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D5B4" w14:textId="77777777" w:rsidR="00E34A66" w:rsidRDefault="00887C0B">
      <w:pPr>
        <w:pStyle w:val="af"/>
        <w:spacing w:line="212" w:lineRule="exact"/>
        <w:ind w:firstLine="643"/>
        <w:rPr>
          <w:rFonts w:ascii="仿宋" w:eastAsia="仿宋" w:hAnsi="仿宋"/>
        </w:rPr>
      </w:pPr>
      <w:r>
        <w:rPr>
          <w:rFonts w:ascii="仿宋" w:eastAsia="仿宋" w:hAnsi="仿宋" w:hint="eastAsia"/>
        </w:rPr>
        <w:t>特约商户受理银行卡（含条码支付）业务协议书</w:t>
      </w:r>
    </w:p>
    <w:p w14:paraId="207C3009" w14:textId="77777777" w:rsidR="00E34A66" w:rsidRDefault="00E34A66">
      <w:pPr>
        <w:pStyle w:val="a6"/>
        <w:adjustRightInd w:val="0"/>
        <w:snapToGrid w:val="0"/>
        <w:spacing w:line="204" w:lineRule="exact"/>
        <w:ind w:firstLineChars="200" w:firstLine="260"/>
        <w:rPr>
          <w:rFonts w:hAnsi="宋体"/>
          <w:sz w:val="13"/>
          <w:szCs w:val="13"/>
        </w:rPr>
      </w:pPr>
    </w:p>
    <w:p w14:paraId="574B9459" w14:textId="42734BAB" w:rsidR="00E34A66" w:rsidRDefault="00887C0B" w:rsidP="0018153F">
      <w:pPr>
        <w:pStyle w:val="a6"/>
        <w:adjustRightInd w:val="0"/>
        <w:snapToGrid w:val="0"/>
        <w:spacing w:line="170" w:lineRule="exact"/>
        <w:ind w:firstLineChars="200" w:firstLine="260"/>
        <w:rPr>
          <w:rFonts w:hAnsi="宋体"/>
          <w:b/>
          <w:sz w:val="13"/>
          <w:szCs w:val="13"/>
        </w:rPr>
      </w:pPr>
      <w:r>
        <w:rPr>
          <w:rFonts w:hAnsi="宋体" w:hint="eastAsia"/>
          <w:sz w:val="13"/>
          <w:szCs w:val="13"/>
        </w:rPr>
        <w:t>为了促进银行卡及条码支付业务的发展，为广大持卡人提供安全、高效、便捷的优质服务，</w:t>
      </w:r>
      <w:r>
        <w:rPr>
          <w:rFonts w:hAnsi="宋体" w:hint="eastAsia"/>
          <w:b/>
          <w:sz w:val="13"/>
          <w:szCs w:val="13"/>
        </w:rPr>
        <w:t>嘉</w:t>
      </w:r>
      <w:proofErr w:type="gramStart"/>
      <w:r>
        <w:rPr>
          <w:rFonts w:hAnsi="宋体" w:hint="eastAsia"/>
          <w:b/>
          <w:sz w:val="13"/>
          <w:szCs w:val="13"/>
        </w:rPr>
        <w:t>联支付</w:t>
      </w:r>
      <w:proofErr w:type="gramEnd"/>
      <w:r>
        <w:rPr>
          <w:rFonts w:hAnsi="宋体" w:hint="eastAsia"/>
          <w:b/>
          <w:sz w:val="13"/>
          <w:szCs w:val="13"/>
        </w:rPr>
        <w:t>有限公司（以下简称“甲方”）与特约商户（以下简称“乙方”）经友好协商，</w:t>
      </w:r>
      <w:r>
        <w:rPr>
          <w:rFonts w:hAnsi="宋体" w:hint="eastAsia"/>
          <w:sz w:val="13"/>
          <w:szCs w:val="13"/>
        </w:rPr>
        <w:t>根据《中华人民共和国民法典》、</w:t>
      </w:r>
      <w:r>
        <w:rPr>
          <w:rFonts w:hint="eastAsia"/>
          <w:sz w:val="13"/>
          <w:szCs w:val="13"/>
        </w:rPr>
        <w:t>《银行卡收单业务管理办法》、《非金融机构支付服务管理办法》、《条码支付业务规范（试行）》</w:t>
      </w:r>
      <w:r>
        <w:rPr>
          <w:rFonts w:hAnsi="宋体" w:hint="eastAsia"/>
          <w:sz w:val="13"/>
          <w:szCs w:val="13"/>
        </w:rPr>
        <w:t>等国家法律、法规规定，</w:t>
      </w:r>
      <w:r>
        <w:rPr>
          <w:rFonts w:hAnsi="宋体" w:hint="eastAsia"/>
          <w:b/>
          <w:sz w:val="13"/>
          <w:szCs w:val="13"/>
        </w:rPr>
        <w:t>就乙方作为甲方的特约商户受理消费者持有的银行卡及条码支付交易，甲方作为收单机构，通过甲方与中国银联</w:t>
      </w:r>
      <w:r w:rsidR="00FB3253" w:rsidRPr="000B0E8D">
        <w:rPr>
          <w:rFonts w:hAnsi="宋体" w:hint="eastAsia"/>
          <w:b/>
          <w:sz w:val="13"/>
          <w:szCs w:val="13"/>
        </w:rPr>
        <w:t>股份有限公司（以下简称“中国银联”）</w:t>
      </w:r>
      <w:r>
        <w:rPr>
          <w:rFonts w:hAnsi="宋体" w:hint="eastAsia"/>
          <w:b/>
          <w:sz w:val="13"/>
          <w:szCs w:val="13"/>
        </w:rPr>
        <w:t>、</w:t>
      </w:r>
      <w:bookmarkStart w:id="0" w:name="OLE_LINK1"/>
      <w:r>
        <w:rPr>
          <w:rFonts w:hAnsi="宋体" w:hint="eastAsia"/>
          <w:b/>
          <w:sz w:val="13"/>
          <w:szCs w:val="13"/>
        </w:rPr>
        <w:t>连通（杭州）技术服务有限公司</w:t>
      </w:r>
      <w:bookmarkEnd w:id="0"/>
      <w:r>
        <w:rPr>
          <w:rFonts w:hAnsi="宋体" w:hint="eastAsia"/>
          <w:sz w:val="13"/>
          <w:szCs w:val="13"/>
        </w:rPr>
        <w:t>（以下简称“连通公司”）</w:t>
      </w:r>
      <w:r>
        <w:rPr>
          <w:rFonts w:hAnsi="宋体" w:hint="eastAsia"/>
          <w:b/>
          <w:sz w:val="13"/>
          <w:szCs w:val="13"/>
        </w:rPr>
        <w:t>等银行卡清算机构等系统连接的受理终端，为乙方受理银行卡提供POS终端服务、业务受理培训、交易处理、交易资金结算、账务核对和差错处理等收单服务达成协议如下：</w:t>
      </w:r>
    </w:p>
    <w:p w14:paraId="0986F453" w14:textId="77777777" w:rsidR="00E34A66"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Pr>
          <w:rFonts w:hAnsi="宋体" w:hint="eastAsia"/>
          <w:b/>
          <w:sz w:val="13"/>
          <w:szCs w:val="13"/>
        </w:rPr>
        <w:t xml:space="preserve">术语定义  </w:t>
      </w:r>
    </w:p>
    <w:p w14:paraId="1957CD66" w14:textId="4CCF3EDC" w:rsidR="00E34A66" w:rsidRPr="00FB0E03" w:rsidRDefault="00887C0B" w:rsidP="0018153F">
      <w:pPr>
        <w:pStyle w:val="a6"/>
        <w:adjustRightInd w:val="0"/>
        <w:snapToGrid w:val="0"/>
        <w:spacing w:line="170" w:lineRule="exact"/>
        <w:ind w:firstLineChars="196" w:firstLine="256"/>
        <w:rPr>
          <w:rFonts w:hAnsi="宋体"/>
          <w:sz w:val="13"/>
          <w:szCs w:val="13"/>
        </w:rPr>
      </w:pPr>
      <w:r w:rsidRPr="00FB0E03">
        <w:rPr>
          <w:rFonts w:hAnsi="宋体" w:hint="eastAsia"/>
          <w:b/>
          <w:sz w:val="13"/>
          <w:szCs w:val="13"/>
        </w:rPr>
        <w:t>1.1、</w:t>
      </w:r>
      <w:r w:rsidRPr="00FB0E03">
        <w:rPr>
          <w:rFonts w:hAnsi="宋体" w:hint="eastAsia"/>
          <w:sz w:val="13"/>
          <w:szCs w:val="13"/>
        </w:rPr>
        <w:t>“银行卡”：</w:t>
      </w:r>
      <w:r w:rsidRPr="00FB0E03">
        <w:rPr>
          <w:rFonts w:hAnsi="宋体"/>
          <w:sz w:val="13"/>
          <w:szCs w:val="13"/>
        </w:rPr>
        <w:t>包括</w:t>
      </w:r>
      <w:proofErr w:type="gramStart"/>
      <w:r w:rsidRPr="00FB0E03">
        <w:rPr>
          <w:rFonts w:hAnsi="宋体"/>
          <w:sz w:val="13"/>
          <w:szCs w:val="13"/>
        </w:rPr>
        <w:t>银联卡以及</w:t>
      </w:r>
      <w:proofErr w:type="gramEnd"/>
      <w:r w:rsidRPr="00FB0E03">
        <w:rPr>
          <w:rFonts w:hAnsi="宋体"/>
          <w:sz w:val="13"/>
          <w:szCs w:val="13"/>
        </w:rPr>
        <w:t>美国运</w:t>
      </w:r>
      <w:proofErr w:type="gramStart"/>
      <w:r w:rsidRPr="00FB0E03">
        <w:rPr>
          <w:rFonts w:hAnsi="宋体"/>
          <w:sz w:val="13"/>
          <w:szCs w:val="13"/>
        </w:rPr>
        <w:t>通品牌卡</w:t>
      </w:r>
      <w:proofErr w:type="gramEnd"/>
      <w:r w:rsidRPr="00FB0E03">
        <w:rPr>
          <w:rFonts w:hAnsi="宋体"/>
          <w:sz w:val="13"/>
          <w:szCs w:val="13"/>
        </w:rPr>
        <w:t>等银行卡。银</w:t>
      </w:r>
      <w:proofErr w:type="gramStart"/>
      <w:r w:rsidRPr="00FB0E03">
        <w:rPr>
          <w:rFonts w:hAnsi="宋体"/>
          <w:sz w:val="13"/>
          <w:szCs w:val="13"/>
        </w:rPr>
        <w:t>联卡</w:t>
      </w:r>
      <w:r w:rsidRPr="00FB0E03">
        <w:rPr>
          <w:rFonts w:hAnsi="宋体" w:hint="eastAsia"/>
          <w:sz w:val="13"/>
          <w:szCs w:val="13"/>
        </w:rPr>
        <w:t>指</w:t>
      </w:r>
      <w:proofErr w:type="gramEnd"/>
      <w:r w:rsidRPr="00FB0E03">
        <w:rPr>
          <w:rFonts w:hAnsi="宋体" w:hint="eastAsia"/>
          <w:sz w:val="13"/>
          <w:szCs w:val="13"/>
        </w:rPr>
        <w:t>按照中国银联的业务、技术标准发行，卡面带有“银联”标识，发卡方标识代码（BIN号）经中国银</w:t>
      </w:r>
      <w:proofErr w:type="gramStart"/>
      <w:r w:rsidRPr="00FB0E03">
        <w:rPr>
          <w:rFonts w:hAnsi="宋体" w:hint="eastAsia"/>
          <w:sz w:val="13"/>
          <w:szCs w:val="13"/>
        </w:rPr>
        <w:t>联分配</w:t>
      </w:r>
      <w:proofErr w:type="gramEnd"/>
      <w:r w:rsidRPr="00FB0E03">
        <w:rPr>
          <w:rFonts w:hAnsi="宋体" w:hint="eastAsia"/>
          <w:sz w:val="13"/>
          <w:szCs w:val="13"/>
        </w:rPr>
        <w:t>或确认的银行卡。美国运</w:t>
      </w:r>
      <w:proofErr w:type="gramStart"/>
      <w:r w:rsidRPr="00FB0E03">
        <w:rPr>
          <w:rFonts w:hAnsi="宋体" w:hint="eastAsia"/>
          <w:sz w:val="13"/>
          <w:szCs w:val="13"/>
        </w:rPr>
        <w:t>通品牌卡指</w:t>
      </w:r>
      <w:proofErr w:type="gramEnd"/>
      <w:r w:rsidRPr="00FB0E03">
        <w:rPr>
          <w:rFonts w:hAnsi="宋体"/>
          <w:sz w:val="13"/>
          <w:szCs w:val="13"/>
        </w:rPr>
        <w:t>美国运通有限公司</w:t>
      </w:r>
      <w:r w:rsidRPr="00FB0E03">
        <w:rPr>
          <w:rFonts w:hAnsi="宋体" w:hint="eastAsia"/>
          <w:sz w:val="13"/>
          <w:szCs w:val="13"/>
        </w:rPr>
        <w:t>、连通公司与相关授权主体按照相关规定发行的银行卡。</w:t>
      </w:r>
    </w:p>
    <w:p w14:paraId="586F9333" w14:textId="77777777" w:rsidR="00E34A66" w:rsidRPr="00FB0E03" w:rsidRDefault="00887C0B" w:rsidP="0018153F">
      <w:pPr>
        <w:pStyle w:val="a6"/>
        <w:adjustRightInd w:val="0"/>
        <w:snapToGrid w:val="0"/>
        <w:spacing w:line="170" w:lineRule="exact"/>
        <w:ind w:firstLineChars="196" w:firstLine="256"/>
        <w:rPr>
          <w:rFonts w:hAnsi="宋体"/>
          <w:sz w:val="13"/>
          <w:szCs w:val="13"/>
        </w:rPr>
      </w:pPr>
      <w:r w:rsidRPr="00FB0E03">
        <w:rPr>
          <w:rFonts w:hAnsi="宋体" w:hint="eastAsia"/>
          <w:b/>
          <w:sz w:val="13"/>
          <w:szCs w:val="13"/>
        </w:rPr>
        <w:t>1.2、</w:t>
      </w:r>
      <w:r w:rsidRPr="00FB0E03">
        <w:rPr>
          <w:rFonts w:hAnsi="宋体" w:hint="eastAsia"/>
          <w:sz w:val="13"/>
          <w:szCs w:val="13"/>
        </w:rPr>
        <w:t>“受理终端”：是指收单机构放置在特约商户处的，能够读取、识别银行卡、支付账户条码等信息，具有通讯功能，并接受相应指令而完成金融交易信息和有关信息交换的设备及其密钥、系统等软件，包括但不限于POS终端、条码支付收款码、</w:t>
      </w:r>
      <w:proofErr w:type="gramStart"/>
      <w:r w:rsidRPr="00FB0E03">
        <w:rPr>
          <w:rFonts w:hAnsi="宋体" w:hint="eastAsia"/>
          <w:sz w:val="13"/>
          <w:szCs w:val="13"/>
        </w:rPr>
        <w:t>带扫码</w:t>
      </w:r>
      <w:proofErr w:type="gramEnd"/>
      <w:r w:rsidRPr="00FB0E03">
        <w:rPr>
          <w:rFonts w:hAnsi="宋体" w:hint="eastAsia"/>
          <w:sz w:val="13"/>
          <w:szCs w:val="13"/>
        </w:rPr>
        <w:t>装置的收银系统等。</w:t>
      </w:r>
    </w:p>
    <w:p w14:paraId="4B6F00DD" w14:textId="77777777" w:rsidR="00E34A66" w:rsidRPr="00FB0E03" w:rsidRDefault="00887C0B" w:rsidP="0018153F">
      <w:pPr>
        <w:pStyle w:val="a6"/>
        <w:adjustRightInd w:val="0"/>
        <w:snapToGrid w:val="0"/>
        <w:spacing w:line="170" w:lineRule="exact"/>
        <w:ind w:firstLineChars="195" w:firstLine="254"/>
        <w:rPr>
          <w:rFonts w:hAnsi="宋体"/>
          <w:sz w:val="13"/>
          <w:szCs w:val="13"/>
        </w:rPr>
      </w:pPr>
      <w:r w:rsidRPr="00FB0E03">
        <w:rPr>
          <w:rFonts w:hAnsi="宋体" w:hint="eastAsia"/>
          <w:b/>
          <w:sz w:val="13"/>
          <w:szCs w:val="13"/>
        </w:rPr>
        <w:t>1.3、</w:t>
      </w:r>
      <w:r w:rsidRPr="00FB0E03">
        <w:rPr>
          <w:rFonts w:hAnsi="宋体" w:hint="eastAsia"/>
          <w:sz w:val="13"/>
          <w:szCs w:val="13"/>
        </w:rPr>
        <w:t>“调单”是指因持卡人或发卡机构对已被结算的交易有疑问，在规定的时限内通过收单机构向商户提出调阅交易单据的过程。收单机构也可根据商户管理工作的需要，向商户调取交易签购单据和相关消费凭证。</w:t>
      </w:r>
    </w:p>
    <w:p w14:paraId="7C81095B" w14:textId="77777777" w:rsidR="00E34A66" w:rsidRPr="00FB0E03" w:rsidRDefault="00887C0B" w:rsidP="0018153F">
      <w:pPr>
        <w:pStyle w:val="a6"/>
        <w:adjustRightInd w:val="0"/>
        <w:snapToGrid w:val="0"/>
        <w:spacing w:line="170" w:lineRule="exact"/>
        <w:ind w:firstLineChars="196" w:firstLine="256"/>
        <w:rPr>
          <w:rFonts w:hAnsi="宋体"/>
          <w:sz w:val="13"/>
          <w:szCs w:val="13"/>
        </w:rPr>
      </w:pPr>
      <w:r w:rsidRPr="00FB0E03">
        <w:rPr>
          <w:rFonts w:hAnsi="宋体" w:hint="eastAsia"/>
          <w:b/>
          <w:sz w:val="13"/>
          <w:szCs w:val="13"/>
        </w:rPr>
        <w:t>1.4、</w:t>
      </w:r>
      <w:r w:rsidRPr="00FB0E03">
        <w:rPr>
          <w:rFonts w:hAnsi="宋体" w:hint="eastAsia"/>
          <w:sz w:val="13"/>
          <w:szCs w:val="13"/>
        </w:rPr>
        <w:t>“退单”是指发卡机构对交易有疑问而提出的拒绝付款。</w:t>
      </w:r>
    </w:p>
    <w:p w14:paraId="7D50D78C" w14:textId="77777777" w:rsidR="00E34A66" w:rsidRPr="00FB0E03" w:rsidRDefault="00887C0B" w:rsidP="0018153F">
      <w:pPr>
        <w:pStyle w:val="a6"/>
        <w:adjustRightInd w:val="0"/>
        <w:snapToGrid w:val="0"/>
        <w:spacing w:line="170" w:lineRule="exact"/>
        <w:ind w:firstLineChars="196" w:firstLine="256"/>
        <w:rPr>
          <w:rFonts w:hAnsi="宋体"/>
          <w:sz w:val="13"/>
          <w:szCs w:val="13"/>
        </w:rPr>
      </w:pPr>
      <w:r w:rsidRPr="00FB0E03">
        <w:rPr>
          <w:rFonts w:hAnsi="宋体" w:hint="eastAsia"/>
          <w:b/>
          <w:sz w:val="13"/>
          <w:szCs w:val="13"/>
        </w:rPr>
        <w:t>1.5、</w:t>
      </w:r>
      <w:r w:rsidRPr="00FB0E03">
        <w:rPr>
          <w:rFonts w:hAnsi="宋体" w:hint="eastAsia"/>
          <w:sz w:val="13"/>
          <w:szCs w:val="13"/>
        </w:rPr>
        <w:t>“退货”是指特约商户因商品退回或服务取消，将已扣款项退还持卡人原扣款账户的过程，包括全额和部分金额退货。</w:t>
      </w:r>
    </w:p>
    <w:p w14:paraId="216A20DB"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责任及义务</w:t>
      </w:r>
    </w:p>
    <w:p w14:paraId="7F7B22EF"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2.1、</w:t>
      </w:r>
      <w:r w:rsidRPr="00FB0E03">
        <w:rPr>
          <w:rFonts w:hAnsi="宋体" w:hint="eastAsia"/>
          <w:sz w:val="13"/>
          <w:szCs w:val="13"/>
        </w:rPr>
        <w:t>甲方权利、责任及义务：</w:t>
      </w:r>
    </w:p>
    <w:p w14:paraId="31F81F90"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(1)遵守国家机关制定的银行</w:t>
      </w:r>
      <w:proofErr w:type="gramStart"/>
      <w:r w:rsidRPr="00FB0E03">
        <w:rPr>
          <w:rFonts w:hAnsi="宋体" w:hint="eastAsia"/>
          <w:sz w:val="13"/>
          <w:szCs w:val="13"/>
        </w:rPr>
        <w:t>卡相关</w:t>
      </w:r>
      <w:proofErr w:type="gramEnd"/>
      <w:r w:rsidRPr="00FB0E03">
        <w:rPr>
          <w:rFonts w:hAnsi="宋体" w:hint="eastAsia"/>
          <w:sz w:val="13"/>
          <w:szCs w:val="13"/>
        </w:rPr>
        <w:t>法律、法规、规章，遵守中国银联制定的</w:t>
      </w:r>
      <w:proofErr w:type="gramStart"/>
      <w:r w:rsidRPr="00FB0E03">
        <w:rPr>
          <w:rFonts w:hAnsi="宋体" w:hint="eastAsia"/>
          <w:sz w:val="13"/>
          <w:szCs w:val="13"/>
        </w:rPr>
        <w:t>银联卡业务</w:t>
      </w:r>
      <w:proofErr w:type="gramEnd"/>
      <w:r w:rsidRPr="00FB0E03">
        <w:rPr>
          <w:rFonts w:hAnsi="宋体" w:hint="eastAsia"/>
          <w:sz w:val="13"/>
          <w:szCs w:val="13"/>
        </w:rPr>
        <w:t>运作规章、技术标准、风险管理规则、市场规则等规范性文件（以下简称“银联规则”）以及连通公司制定的美国运</w:t>
      </w:r>
      <w:proofErr w:type="gramStart"/>
      <w:r w:rsidRPr="00FB0E03">
        <w:rPr>
          <w:rFonts w:hAnsi="宋体" w:hint="eastAsia"/>
          <w:sz w:val="13"/>
          <w:szCs w:val="13"/>
        </w:rPr>
        <w:t>通品牌卡</w:t>
      </w:r>
      <w:proofErr w:type="gramEnd"/>
      <w:r w:rsidRPr="00FB0E03">
        <w:rPr>
          <w:rFonts w:hAnsi="宋体" w:hint="eastAsia"/>
          <w:sz w:val="13"/>
          <w:szCs w:val="13"/>
        </w:rPr>
        <w:t>业务运作规章、技术标准、风险管理规则、市场规则等规范性文件（以下简称“连通规则”）；</w:t>
      </w:r>
    </w:p>
    <w:p w14:paraId="16DFB128"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(2)受理乙方银行卡跨行交易，做好与乙方的资金结算工作，不允许乙方使用任何非银行结算账户作为收单结算账户；</w:t>
      </w:r>
    </w:p>
    <w:p w14:paraId="1E9BF6D8"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(3)自行或委托服务机构对乙方进行定期回访，对乙方收银员进行业务培训，对甲方安装的POS等受理终端进行维护、保养；</w:t>
      </w:r>
    </w:p>
    <w:p w14:paraId="60596F7E"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(4)对发生的交易差错或需调整的账务，自乙方提出并经查实后，及时为乙方</w:t>
      </w:r>
      <w:proofErr w:type="gramStart"/>
      <w:r w:rsidRPr="00FB0E03">
        <w:rPr>
          <w:rFonts w:hAnsi="宋体" w:hint="eastAsia"/>
          <w:sz w:val="13"/>
          <w:szCs w:val="13"/>
        </w:rPr>
        <w:t>做相关</w:t>
      </w:r>
      <w:proofErr w:type="gramEnd"/>
      <w:r w:rsidRPr="00FB0E03">
        <w:rPr>
          <w:rFonts w:hAnsi="宋体" w:hint="eastAsia"/>
          <w:sz w:val="13"/>
          <w:szCs w:val="13"/>
        </w:rPr>
        <w:t xml:space="preserve">处理； </w:t>
      </w:r>
    </w:p>
    <w:p w14:paraId="6217295C"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(5)有权对乙方的银行卡收单结算业务的全过程进行风险监控和管理；</w:t>
      </w:r>
    </w:p>
    <w:p w14:paraId="2D9AA08A"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(6)有权对乙方业务交易环节进行监督和检查、指导，以防止乙方发生洗钱、非法套现等情况；</w:t>
      </w:r>
    </w:p>
    <w:p w14:paraId="200D9A1D"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(7)如因乙方违反本协议的要求，导致甲方被监管机构处罚或者被第三方追索赔偿责任的，甲方有权向乙方追偿；</w:t>
      </w:r>
    </w:p>
    <w:p w14:paraId="7437F501" w14:textId="063DCDFA" w:rsidR="00682AE8" w:rsidRPr="00B71C8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(8)为对乙方进行商户</w:t>
      </w:r>
      <w:r w:rsidR="00E746D2">
        <w:rPr>
          <w:rFonts w:hAnsi="宋体" w:hint="eastAsia"/>
          <w:b/>
          <w:sz w:val="13"/>
          <w:szCs w:val="13"/>
        </w:rPr>
        <w:t>入网审核、日常风险管理</w:t>
      </w:r>
      <w:r w:rsidRPr="00FB0E03">
        <w:rPr>
          <w:rFonts w:hAnsi="宋体" w:hint="eastAsia"/>
          <w:b/>
          <w:sz w:val="13"/>
          <w:szCs w:val="13"/>
        </w:rPr>
        <w:t>及提供本协议约定的收单及条码支付服务，乙方同意并授权甲方及甲方委托的第三方机构向中国人民银行及征信主管部门批准建立的信用数据库、第三方信息查询/验证机构、中国银</w:t>
      </w:r>
      <w:proofErr w:type="gramStart"/>
      <w:r w:rsidRPr="00FB0E03">
        <w:rPr>
          <w:rFonts w:hAnsi="宋体" w:hint="eastAsia"/>
          <w:b/>
          <w:sz w:val="13"/>
          <w:szCs w:val="13"/>
        </w:rPr>
        <w:t>联风险</w:t>
      </w:r>
      <w:proofErr w:type="gramEnd"/>
      <w:r w:rsidRPr="00FB0E03">
        <w:rPr>
          <w:rFonts w:hAnsi="宋体" w:hint="eastAsia"/>
          <w:b/>
          <w:sz w:val="13"/>
          <w:szCs w:val="13"/>
        </w:rPr>
        <w:t>信息共享系统、连通公司指定的信息查询/验证机构及有关单位和部门查询、核实及提供乙方及其法定代表人信息（包括乙方的工商注册信息、受益所有人、法定代表人</w:t>
      </w:r>
      <w:r w:rsidR="006F134E">
        <w:rPr>
          <w:rFonts w:hAnsi="宋体" w:hint="eastAsia"/>
          <w:b/>
          <w:sz w:val="13"/>
          <w:szCs w:val="13"/>
        </w:rPr>
        <w:t>/负责人/授权办理业务人员</w:t>
      </w:r>
      <w:r w:rsidRPr="00FB0E03">
        <w:rPr>
          <w:rFonts w:hAnsi="宋体" w:hint="eastAsia"/>
          <w:b/>
          <w:sz w:val="13"/>
          <w:szCs w:val="13"/>
        </w:rPr>
        <w:t>姓名、身份证号码及乙方的收款结算账户信息、联系电话、联系地址及按照监管机构规定必须核实的信息），并允许甲方根据有关法律法规及监管规定，依据有关单位、部门及个人的申请，依法协助申请人查询乙方及其法定代表人的信用状况。甲方为收单业务监管需要可合理留存、使用乙方及其法定代表人信息及依据有关法律根据司法、行政等机关、监管机构等有权机关之要求，或法律、法规、行政规章、或其他监管规定要求披露乙方的信息，除此之外，除非获得乙方的授权，甲方不得随意使用或者泄露乙方的信息；</w:t>
      </w:r>
    </w:p>
    <w:p w14:paraId="1474BE9C"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(9)甲方查询发现乙方及其法定代表人信息存在中国银</w:t>
      </w:r>
      <w:proofErr w:type="gramStart"/>
      <w:r w:rsidRPr="00FB0E03">
        <w:rPr>
          <w:rFonts w:hAnsi="宋体" w:hint="eastAsia"/>
          <w:sz w:val="13"/>
          <w:szCs w:val="13"/>
        </w:rPr>
        <w:t>联风险</w:t>
      </w:r>
      <w:proofErr w:type="gramEnd"/>
      <w:r w:rsidRPr="00FB0E03">
        <w:rPr>
          <w:rFonts w:hAnsi="宋体" w:hint="eastAsia"/>
          <w:sz w:val="13"/>
          <w:szCs w:val="13"/>
        </w:rPr>
        <w:t>信息共享系统中，且存在时间未满期限的，有权拒绝乙方申请成为甲方的特约商户；</w:t>
      </w:r>
    </w:p>
    <w:p w14:paraId="679092F6" w14:textId="26B8D666" w:rsidR="00005D71" w:rsidRPr="00A3115E"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(10)</w:t>
      </w:r>
      <w:r w:rsidR="00E224FA" w:rsidRPr="00E224FA">
        <w:rPr>
          <w:rFonts w:hAnsi="宋体" w:hint="eastAsia"/>
          <w:b/>
          <w:sz w:val="13"/>
          <w:szCs w:val="13"/>
        </w:rPr>
        <w:t xml:space="preserve"> </w:t>
      </w:r>
      <w:r w:rsidR="00E224FA" w:rsidRPr="00BD61F4">
        <w:rPr>
          <w:rFonts w:hAnsi="宋体" w:hint="eastAsia"/>
          <w:b/>
          <w:sz w:val="13"/>
          <w:szCs w:val="13"/>
        </w:rPr>
        <w:t>甲方基于风险监控及调查结果，可以不定期向乙方提示异常交易，乙方应在甲方规定的时限内就异常交易进行风险排查并就相关交易的真实性、合法性向甲方进行解释说明，必要时应提供相关材料，同时乙方应采取有效措施杜绝再次发生情形类似的异常交易。乙方未及时有效处理甲方风险提示而造成的损失由乙方自行承担。</w:t>
      </w:r>
      <w:r w:rsidRPr="00FB0E03">
        <w:rPr>
          <w:rFonts w:hAnsi="宋体" w:hint="eastAsia"/>
          <w:b/>
          <w:sz w:val="13"/>
          <w:szCs w:val="13"/>
        </w:rPr>
        <w:t>当甲方收到发卡行或银联或连通公司因为涉及账户盗用等异常交易而需要协查的需求时，有权先冻结乙方相关交易的清算，并根据调查结果判断是否给予乙方清算；</w:t>
      </w:r>
    </w:p>
    <w:p w14:paraId="5373FCB8" w14:textId="55BBBDE0"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(11)乙方出现违规操作、</w:t>
      </w:r>
      <w:proofErr w:type="gramStart"/>
      <w:r w:rsidRPr="00FB0E03">
        <w:rPr>
          <w:rFonts w:hAnsi="宋体" w:hint="eastAsia"/>
          <w:b/>
          <w:sz w:val="13"/>
          <w:szCs w:val="13"/>
        </w:rPr>
        <w:t>调单失败</w:t>
      </w:r>
      <w:proofErr w:type="gramEnd"/>
      <w:r w:rsidRPr="00FB0E03">
        <w:rPr>
          <w:rFonts w:hAnsi="宋体" w:hint="eastAsia"/>
          <w:b/>
          <w:sz w:val="13"/>
          <w:szCs w:val="13"/>
        </w:rPr>
        <w:t>、交易审核不严及其他经过差错争议处理或生效法律文书判定由乙方向发卡</w:t>
      </w:r>
      <w:proofErr w:type="gramStart"/>
      <w:r w:rsidRPr="00FB0E03">
        <w:rPr>
          <w:rFonts w:hAnsi="宋体" w:hint="eastAsia"/>
          <w:b/>
          <w:sz w:val="13"/>
          <w:szCs w:val="13"/>
        </w:rPr>
        <w:t>行承担</w:t>
      </w:r>
      <w:proofErr w:type="gramEnd"/>
      <w:r w:rsidRPr="00FB0E03">
        <w:rPr>
          <w:rFonts w:hint="eastAsia"/>
          <w:b/>
          <w:sz w:val="13"/>
          <w:szCs w:val="13"/>
        </w:rPr>
        <w:t>相关损失的</w:t>
      </w:r>
      <w:r w:rsidRPr="00FB0E03">
        <w:rPr>
          <w:rFonts w:hAnsi="宋体" w:hint="eastAsia"/>
          <w:b/>
          <w:sz w:val="13"/>
          <w:szCs w:val="13"/>
        </w:rPr>
        <w:t>，甲方对发卡</w:t>
      </w:r>
      <w:proofErr w:type="gramStart"/>
      <w:r w:rsidRPr="00FB0E03">
        <w:rPr>
          <w:rFonts w:hAnsi="宋体" w:hint="eastAsia"/>
          <w:b/>
          <w:sz w:val="13"/>
          <w:szCs w:val="13"/>
        </w:rPr>
        <w:t>行承担</w:t>
      </w:r>
      <w:proofErr w:type="gramEnd"/>
      <w:r w:rsidRPr="00FB0E03">
        <w:rPr>
          <w:rFonts w:hAnsi="宋体" w:hint="eastAsia"/>
          <w:b/>
          <w:sz w:val="13"/>
          <w:szCs w:val="13"/>
        </w:rPr>
        <w:t>后，有权向乙方追偿，或从乙方的应收银行卡交易结算资金中直接扣除相应的款项</w:t>
      </w:r>
      <w:r w:rsidR="0038329C">
        <w:rPr>
          <w:rFonts w:hAnsi="宋体" w:hint="eastAsia"/>
          <w:b/>
          <w:sz w:val="13"/>
          <w:szCs w:val="13"/>
        </w:rPr>
        <w:t>；</w:t>
      </w:r>
    </w:p>
    <w:p w14:paraId="23B2F8D6" w14:textId="605BCE2D"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(12)乙方的工商注册名称、主营业务、经营范围、法定代表人或主要负责人、银行卡交易资金结算账户信息等重要信息发生变更时，甲方有权重新审核乙方银行卡受理资质。当乙方不再具备银行卡受理资质时，甲方有权单方面无条件终止本协议</w:t>
      </w:r>
      <w:r w:rsidR="009053A4">
        <w:rPr>
          <w:rFonts w:hAnsi="宋体" w:hint="eastAsia"/>
          <w:sz w:val="13"/>
          <w:szCs w:val="13"/>
        </w:rPr>
        <w:t>；</w:t>
      </w:r>
    </w:p>
    <w:p w14:paraId="2400E2FD" w14:textId="3A2632E4"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(13)对于因操作不当等乙方原因造成的短款，甲方可协助乙方进行追款，但甲方并无义务向乙方保证可追回相关款项</w:t>
      </w:r>
      <w:r w:rsidR="009053A4">
        <w:rPr>
          <w:rFonts w:hAnsi="宋体" w:hint="eastAsia"/>
          <w:sz w:val="13"/>
          <w:szCs w:val="13"/>
        </w:rPr>
        <w:t>；</w:t>
      </w:r>
    </w:p>
    <w:p w14:paraId="5110D50F" w14:textId="7C7E8121" w:rsidR="00E34A66" w:rsidRPr="00FB0E03" w:rsidRDefault="00887C0B" w:rsidP="0018153F">
      <w:pPr>
        <w:pStyle w:val="a6"/>
        <w:adjustRightInd w:val="0"/>
        <w:snapToGrid w:val="0"/>
        <w:spacing w:line="170" w:lineRule="exact"/>
        <w:ind w:firstLineChars="100" w:firstLine="131"/>
        <w:rPr>
          <w:rFonts w:hAnsi="宋体" w:hint="eastAsia"/>
          <w:b/>
          <w:sz w:val="13"/>
          <w:szCs w:val="13"/>
        </w:rPr>
      </w:pPr>
      <w:r w:rsidRPr="00FB0E03">
        <w:rPr>
          <w:rFonts w:hAnsi="宋体"/>
          <w:b/>
          <w:sz w:val="13"/>
          <w:szCs w:val="13"/>
        </w:rPr>
        <w:t>（</w:t>
      </w:r>
      <w:r w:rsidRPr="00FB0E03">
        <w:rPr>
          <w:rFonts w:hAnsi="宋体" w:hint="eastAsia"/>
          <w:b/>
          <w:sz w:val="13"/>
          <w:szCs w:val="13"/>
        </w:rPr>
        <w:t>1</w:t>
      </w:r>
      <w:r w:rsidRPr="00FB0E03">
        <w:rPr>
          <w:rFonts w:hAnsi="宋体"/>
          <w:b/>
          <w:sz w:val="13"/>
          <w:szCs w:val="13"/>
        </w:rPr>
        <w:t>4）</w:t>
      </w:r>
      <w:r w:rsidRPr="00FB0E03">
        <w:rPr>
          <w:rFonts w:hAnsi="宋体" w:hint="eastAsia"/>
          <w:b/>
          <w:sz w:val="13"/>
          <w:szCs w:val="13"/>
        </w:rPr>
        <w:t>经甲</w:t>
      </w:r>
      <w:r w:rsidRPr="00FB0E03">
        <w:rPr>
          <w:rFonts w:hAnsi="宋体"/>
          <w:b/>
          <w:sz w:val="13"/>
          <w:szCs w:val="13"/>
        </w:rPr>
        <w:t>方或中国银联</w:t>
      </w:r>
      <w:r w:rsidRPr="00FB0E03">
        <w:rPr>
          <w:rFonts w:hAnsi="宋体" w:hint="eastAsia"/>
          <w:b/>
          <w:sz w:val="13"/>
          <w:szCs w:val="13"/>
        </w:rPr>
        <w:t>、连通公司</w:t>
      </w:r>
      <w:r w:rsidRPr="00FB0E03">
        <w:rPr>
          <w:rFonts w:hAnsi="宋体"/>
          <w:b/>
          <w:sz w:val="13"/>
          <w:szCs w:val="13"/>
        </w:rPr>
        <w:t>侦测发现</w:t>
      </w:r>
      <w:r w:rsidRPr="00FB0E03">
        <w:rPr>
          <w:rFonts w:hAnsi="宋体" w:hint="eastAsia"/>
          <w:b/>
          <w:sz w:val="13"/>
          <w:szCs w:val="13"/>
        </w:rPr>
        <w:t>乙</w:t>
      </w:r>
      <w:r w:rsidRPr="00FB0E03">
        <w:rPr>
          <w:rFonts w:hAnsi="宋体"/>
          <w:b/>
          <w:sz w:val="13"/>
          <w:szCs w:val="13"/>
        </w:rPr>
        <w:t>方存在套现或出租、出借</w:t>
      </w:r>
      <w:r w:rsidRPr="00FB0E03">
        <w:rPr>
          <w:rFonts w:hAnsi="宋体" w:hint="eastAsia"/>
          <w:b/>
          <w:sz w:val="13"/>
          <w:szCs w:val="13"/>
        </w:rPr>
        <w:t>受理</w:t>
      </w:r>
      <w:r w:rsidRPr="00FB0E03">
        <w:rPr>
          <w:rFonts w:hAnsi="宋体"/>
          <w:b/>
          <w:sz w:val="13"/>
          <w:szCs w:val="13"/>
        </w:rPr>
        <w:t>终端、移机等异常交易行为嫌疑的或无正常交易或涉嫌</w:t>
      </w:r>
      <w:r w:rsidRPr="00FB0E03">
        <w:rPr>
          <w:rFonts w:hAnsi="宋体" w:hint="eastAsia"/>
          <w:b/>
          <w:sz w:val="13"/>
          <w:szCs w:val="13"/>
        </w:rPr>
        <w:t>/疑似洗钱、恐怖融资、黄赌毒、传销、非法吸收公众存款、非法集资、</w:t>
      </w:r>
      <w:r w:rsidR="00601876">
        <w:rPr>
          <w:rFonts w:hAnsi="宋体" w:hint="eastAsia"/>
          <w:b/>
          <w:sz w:val="13"/>
          <w:szCs w:val="13"/>
        </w:rPr>
        <w:t>电信</w:t>
      </w:r>
      <w:r w:rsidRPr="00FB0E03">
        <w:rPr>
          <w:rFonts w:hAnsi="宋体" w:hint="eastAsia"/>
          <w:b/>
          <w:sz w:val="13"/>
          <w:szCs w:val="13"/>
        </w:rPr>
        <w:t>诈骗、</w:t>
      </w:r>
      <w:r w:rsidR="00601876">
        <w:rPr>
          <w:rFonts w:hAnsi="宋体" w:hint="eastAsia"/>
          <w:b/>
          <w:sz w:val="13"/>
          <w:szCs w:val="13"/>
        </w:rPr>
        <w:t>欺诈、</w:t>
      </w:r>
      <w:r w:rsidRPr="00FB0E03">
        <w:rPr>
          <w:rFonts w:hAnsi="宋体" w:hint="eastAsia"/>
          <w:b/>
          <w:sz w:val="13"/>
          <w:szCs w:val="13"/>
        </w:rPr>
        <w:t>偷税、漏税等违反法律法规或本协议约定行为</w:t>
      </w:r>
      <w:r w:rsidRPr="00FB0E03">
        <w:rPr>
          <w:rFonts w:hAnsi="宋体"/>
          <w:b/>
          <w:sz w:val="13"/>
          <w:szCs w:val="13"/>
        </w:rPr>
        <w:t>的，</w:t>
      </w:r>
      <w:r w:rsidRPr="00FB0E03">
        <w:rPr>
          <w:rFonts w:hAnsi="宋体" w:hint="eastAsia"/>
          <w:b/>
          <w:sz w:val="13"/>
          <w:szCs w:val="13"/>
        </w:rPr>
        <w:t>甲</w:t>
      </w:r>
      <w:r w:rsidRPr="00FB0E03">
        <w:rPr>
          <w:rFonts w:hAnsi="宋体"/>
          <w:b/>
          <w:sz w:val="13"/>
          <w:szCs w:val="13"/>
        </w:rPr>
        <w:t>方</w:t>
      </w:r>
      <w:r w:rsidRPr="00FB0E03">
        <w:rPr>
          <w:rFonts w:hAnsi="宋体" w:hint="eastAsia"/>
          <w:b/>
          <w:sz w:val="13"/>
          <w:szCs w:val="13"/>
        </w:rPr>
        <w:t>有权</w:t>
      </w:r>
      <w:r w:rsidRPr="00FB0E03">
        <w:rPr>
          <w:rFonts w:hAnsi="宋体"/>
          <w:b/>
          <w:sz w:val="13"/>
          <w:szCs w:val="13"/>
        </w:rPr>
        <w:t>采取降低</w:t>
      </w:r>
      <w:r w:rsidRPr="00FB0E03">
        <w:rPr>
          <w:rFonts w:hAnsi="宋体" w:hint="eastAsia"/>
          <w:b/>
          <w:sz w:val="13"/>
          <w:szCs w:val="13"/>
        </w:rPr>
        <w:t>乙方</w:t>
      </w:r>
      <w:r w:rsidRPr="00FB0E03">
        <w:rPr>
          <w:rFonts w:hAnsi="宋体"/>
          <w:b/>
          <w:sz w:val="13"/>
          <w:szCs w:val="13"/>
        </w:rPr>
        <w:t>交易限额、限制交易笔数、</w:t>
      </w:r>
      <w:r w:rsidRPr="00FB0E03">
        <w:rPr>
          <w:rFonts w:hAnsi="宋体" w:hint="eastAsia"/>
          <w:b/>
          <w:sz w:val="13"/>
          <w:szCs w:val="13"/>
        </w:rPr>
        <w:t>延长</w:t>
      </w:r>
      <w:r w:rsidRPr="00FB0E03">
        <w:rPr>
          <w:rFonts w:hAnsi="宋体"/>
          <w:b/>
          <w:sz w:val="13"/>
          <w:szCs w:val="13"/>
        </w:rPr>
        <w:t>交易资金清算时间</w:t>
      </w:r>
      <w:r w:rsidRPr="00FB0E03">
        <w:rPr>
          <w:rFonts w:hAnsi="宋体" w:hint="eastAsia"/>
          <w:b/>
          <w:sz w:val="13"/>
          <w:szCs w:val="13"/>
        </w:rPr>
        <w:t>、</w:t>
      </w:r>
      <w:r w:rsidRPr="00FB0E03">
        <w:rPr>
          <w:rFonts w:hAnsi="宋体"/>
          <w:b/>
          <w:sz w:val="13"/>
          <w:szCs w:val="13"/>
        </w:rPr>
        <w:t>关闭交易权限</w:t>
      </w:r>
      <w:r w:rsidRPr="00FB0E03">
        <w:rPr>
          <w:rFonts w:hAnsi="宋体" w:hint="eastAsia"/>
          <w:b/>
          <w:sz w:val="13"/>
          <w:szCs w:val="13"/>
        </w:rPr>
        <w:t>、收回P</w:t>
      </w:r>
      <w:r w:rsidRPr="00FB0E03">
        <w:rPr>
          <w:rFonts w:hAnsi="宋体"/>
          <w:b/>
          <w:sz w:val="13"/>
          <w:szCs w:val="13"/>
        </w:rPr>
        <w:t>OS</w:t>
      </w:r>
      <w:r w:rsidRPr="00FB0E03">
        <w:rPr>
          <w:rFonts w:hAnsi="宋体" w:hint="eastAsia"/>
          <w:b/>
          <w:sz w:val="13"/>
          <w:szCs w:val="13"/>
        </w:rPr>
        <w:t>等受理终端</w:t>
      </w:r>
      <w:r w:rsidRPr="00FB0E03">
        <w:rPr>
          <w:rFonts w:hAnsi="宋体"/>
          <w:b/>
          <w:sz w:val="13"/>
          <w:szCs w:val="13"/>
        </w:rPr>
        <w:t>等风险防控及业务管控措施</w:t>
      </w:r>
      <w:r w:rsidR="009053A4">
        <w:rPr>
          <w:rFonts w:hAnsi="宋体" w:hint="eastAsia"/>
          <w:b/>
          <w:sz w:val="13"/>
          <w:szCs w:val="13"/>
        </w:rPr>
        <w:t>。</w:t>
      </w:r>
    </w:p>
    <w:p w14:paraId="0DCA6F6D"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2.2、</w:t>
      </w:r>
      <w:r w:rsidRPr="00FB0E03">
        <w:rPr>
          <w:rFonts w:hAnsi="宋体" w:hint="eastAsia"/>
          <w:sz w:val="13"/>
          <w:szCs w:val="13"/>
        </w:rPr>
        <w:t>乙方责任及义务：</w:t>
      </w:r>
    </w:p>
    <w:p w14:paraId="2A216D4F" w14:textId="04795791"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(1)遵守国家机关制定的银行</w:t>
      </w:r>
      <w:proofErr w:type="gramStart"/>
      <w:r w:rsidRPr="00FB0E03">
        <w:rPr>
          <w:rFonts w:hAnsi="宋体" w:hint="eastAsia"/>
          <w:b/>
          <w:sz w:val="13"/>
          <w:szCs w:val="13"/>
        </w:rPr>
        <w:t>卡相关</w:t>
      </w:r>
      <w:proofErr w:type="gramEnd"/>
      <w:r w:rsidRPr="00FB0E03">
        <w:rPr>
          <w:rFonts w:hAnsi="宋体" w:hint="eastAsia"/>
          <w:b/>
          <w:sz w:val="13"/>
          <w:szCs w:val="13"/>
        </w:rPr>
        <w:t>法律、法规、规章以及银联规则、连通规则，不得从事违反法律法规的行为或为该等行为提供任何便利，包括但不限于洗钱、恐怖融资，黄赌毒、传销，非法吸收公众存款，非法集资、</w:t>
      </w:r>
      <w:r w:rsidR="00601876">
        <w:rPr>
          <w:rFonts w:hAnsi="宋体" w:hint="eastAsia"/>
          <w:b/>
          <w:sz w:val="13"/>
          <w:szCs w:val="13"/>
        </w:rPr>
        <w:t>电信</w:t>
      </w:r>
      <w:r w:rsidRPr="00FB0E03">
        <w:rPr>
          <w:rFonts w:hAnsi="宋体" w:hint="eastAsia"/>
          <w:b/>
          <w:sz w:val="13"/>
          <w:szCs w:val="13"/>
        </w:rPr>
        <w:t>诈骗、</w:t>
      </w:r>
      <w:r w:rsidR="00601876">
        <w:rPr>
          <w:rFonts w:hAnsi="宋体" w:hint="eastAsia"/>
          <w:b/>
          <w:sz w:val="13"/>
          <w:szCs w:val="13"/>
        </w:rPr>
        <w:t>欺诈、</w:t>
      </w:r>
      <w:r w:rsidRPr="00FB0E03">
        <w:rPr>
          <w:rFonts w:hAnsi="宋体" w:hint="eastAsia"/>
          <w:b/>
          <w:sz w:val="13"/>
          <w:szCs w:val="13"/>
        </w:rPr>
        <w:t>偷税、漏税等，接受甲方对其业务交易环节进行监督和检查、指导；</w:t>
      </w:r>
    </w:p>
    <w:p w14:paraId="5F6B38D4"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(2)在经营场所显著位置摆放或张贴银行卡受理标识；</w:t>
      </w:r>
    </w:p>
    <w:p w14:paraId="2F7001A5"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(3)乙方的收单结算账户名称应包含乙方单位名称。使用个人银行结算账户作为收单结算账户的个体商户，账户名称应与其营业执照上的法定代表人、主要负责人或经营者姓名一致，若乙方变更银行卡交易资金结算账户信息，应至少提前5个工作日书面通知甲方，并提供乙方确认的商户信息变更申请单及变更后的结算账户材料，乙方应确保提供结算账户变更资料真实、合法、完整、有效且应按照现行税收法律法规的规定，依法履行纳税义务，否则由此产生的相关责任、风险及损失由乙方自行承担，若因此给甲方造成损失的，乙方承担赔偿责任；</w:t>
      </w:r>
    </w:p>
    <w:p w14:paraId="76FBEE9B"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(4)不得招聘无本人身份证原件的人员作为收银员，组织收银员及财务人员参加甲方或甲方委托的服务机构举办的银行卡受理操作培训，经培训考核资质合格后方可操作POS等受理终端；</w:t>
      </w:r>
    </w:p>
    <w:p w14:paraId="39FD9E14"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(5)提供必要的营业设施和安全防范设施，确保POS机等受理终端的正常使用。金饰店、珠宝店、名牌钟表店、金银币专卖店等类型商户必须加装收银台POS终端录像监控设施，对受理银行卡的过程进行清晰记录，视频证据保留时间不少于3个月；对单笔交易金额超过（含）5万元人民币的应核对持卡人身份证原件；</w:t>
      </w:r>
    </w:p>
    <w:p w14:paraId="51A64326"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sz w:val="13"/>
          <w:szCs w:val="13"/>
        </w:rPr>
        <w:t>(6)按</w:t>
      </w:r>
      <w:r w:rsidRPr="00FB0E03">
        <w:rPr>
          <w:rFonts w:hAnsi="宋体" w:hint="eastAsia"/>
          <w:sz w:val="13"/>
          <w:szCs w:val="13"/>
        </w:rPr>
        <w:t>要求受理符合条件的银行卡，且不得无故拒绝持卡人的刷卡消费，保证银行卡持卡人与现金支付消费者享受完全相同的服务及优惠；</w:t>
      </w:r>
    </w:p>
    <w:p w14:paraId="70FAA71A" w14:textId="77777777" w:rsidR="00A32396"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(7)乙方不得将签购单、</w:t>
      </w:r>
      <w:r w:rsidR="00067D4B">
        <w:rPr>
          <w:rFonts w:hAnsi="宋体" w:hint="eastAsia"/>
          <w:sz w:val="13"/>
          <w:szCs w:val="13"/>
        </w:rPr>
        <w:t>签购结算单、</w:t>
      </w:r>
      <w:r w:rsidRPr="00FB0E03">
        <w:rPr>
          <w:rFonts w:hAnsi="宋体" w:hint="eastAsia"/>
          <w:sz w:val="13"/>
          <w:szCs w:val="13"/>
        </w:rPr>
        <w:t>银行标识</w:t>
      </w:r>
      <w:r w:rsidR="00236900">
        <w:rPr>
          <w:rFonts w:hAnsi="宋体" w:hint="eastAsia"/>
          <w:sz w:val="13"/>
          <w:szCs w:val="13"/>
        </w:rPr>
        <w:t>牌</w:t>
      </w:r>
      <w:r w:rsidRPr="00FB0E03">
        <w:rPr>
          <w:rFonts w:hAnsi="宋体" w:hint="eastAsia"/>
          <w:sz w:val="13"/>
          <w:szCs w:val="13"/>
        </w:rPr>
        <w:t>、终端</w:t>
      </w:r>
      <w:r w:rsidR="00236900">
        <w:rPr>
          <w:rFonts w:hAnsi="宋体" w:hint="eastAsia"/>
          <w:sz w:val="13"/>
          <w:szCs w:val="13"/>
        </w:rPr>
        <w:t>机具、收款二</w:t>
      </w:r>
      <w:proofErr w:type="gramStart"/>
      <w:r w:rsidR="00236900">
        <w:rPr>
          <w:rFonts w:hAnsi="宋体" w:hint="eastAsia"/>
          <w:sz w:val="13"/>
          <w:szCs w:val="13"/>
        </w:rPr>
        <w:t>维码</w:t>
      </w:r>
      <w:r w:rsidRPr="00FB0E03">
        <w:rPr>
          <w:rFonts w:hAnsi="宋体" w:hint="eastAsia"/>
          <w:sz w:val="13"/>
          <w:szCs w:val="13"/>
        </w:rPr>
        <w:t>用于</w:t>
      </w:r>
      <w:proofErr w:type="gramEnd"/>
      <w:r w:rsidRPr="00FB0E03">
        <w:rPr>
          <w:rFonts w:hAnsi="宋体" w:hint="eastAsia"/>
          <w:sz w:val="13"/>
          <w:szCs w:val="13"/>
        </w:rPr>
        <w:t>本协议许可范围以外的其它用途，也不得出租、出借给本协议许可范围以外的第三方使用。协议终止后，乙方应退还甲方所提供的设备、空白签购单及银行卡受理标识</w:t>
      </w:r>
      <w:r w:rsidR="00A32396">
        <w:rPr>
          <w:rFonts w:hAnsi="宋体" w:hint="eastAsia"/>
          <w:sz w:val="13"/>
          <w:szCs w:val="13"/>
        </w:rPr>
        <w:t>；</w:t>
      </w:r>
    </w:p>
    <w:p w14:paraId="0CF25E2C" w14:textId="6539AEFA"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(8)</w:t>
      </w:r>
      <w:r w:rsidR="003E0513">
        <w:rPr>
          <w:rFonts w:hAnsi="宋体" w:hint="eastAsia"/>
          <w:sz w:val="13"/>
          <w:szCs w:val="13"/>
        </w:rPr>
        <w:t>乙方</w:t>
      </w:r>
      <w:r w:rsidRPr="00FB0E03">
        <w:rPr>
          <w:rFonts w:hAnsi="宋体" w:hint="eastAsia"/>
          <w:sz w:val="13"/>
          <w:szCs w:val="13"/>
        </w:rPr>
        <w:t>不得将受理银行卡的业务委托或转让给第三方；</w:t>
      </w:r>
    </w:p>
    <w:p w14:paraId="49137A27" w14:textId="0845A51C" w:rsidR="00E34A66"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(9)</w:t>
      </w:r>
      <w:r w:rsidR="00DF7226" w:rsidRPr="00EA4388">
        <w:rPr>
          <w:rFonts w:hAnsi="宋体" w:hint="eastAsia"/>
          <w:sz w:val="13"/>
          <w:szCs w:val="13"/>
        </w:rPr>
        <w:t>甲方只接受乙方自身发生的交易，</w:t>
      </w:r>
      <w:r w:rsidRPr="00FB0E03">
        <w:rPr>
          <w:rFonts w:hAnsi="宋体" w:hint="eastAsia"/>
          <w:sz w:val="13"/>
          <w:szCs w:val="13"/>
        </w:rPr>
        <w:t>乙方不得将其他商户的交易假冒本</w:t>
      </w:r>
      <w:r w:rsidR="00DF7226">
        <w:rPr>
          <w:rFonts w:hAnsi="宋体" w:hint="eastAsia"/>
          <w:sz w:val="13"/>
          <w:szCs w:val="13"/>
        </w:rPr>
        <w:t>商户</w:t>
      </w:r>
      <w:r w:rsidRPr="00FB0E03">
        <w:rPr>
          <w:rFonts w:hAnsi="宋体" w:hint="eastAsia"/>
          <w:sz w:val="13"/>
          <w:szCs w:val="13"/>
        </w:rPr>
        <w:t>交易与甲方清算；</w:t>
      </w:r>
    </w:p>
    <w:p w14:paraId="495BC303" w14:textId="57DB4554" w:rsidR="00B1292D" w:rsidRPr="00EA4388" w:rsidRDefault="000C25F3" w:rsidP="0018153F">
      <w:pPr>
        <w:pStyle w:val="a6"/>
        <w:adjustRightInd w:val="0"/>
        <w:snapToGrid w:val="0"/>
        <w:spacing w:line="170" w:lineRule="exact"/>
        <w:ind w:firstLineChars="100" w:firstLine="131"/>
        <w:rPr>
          <w:rFonts w:hAnsi="宋体"/>
          <w:b/>
          <w:bCs/>
          <w:sz w:val="13"/>
          <w:szCs w:val="13"/>
        </w:rPr>
      </w:pPr>
      <w:r w:rsidRPr="00EA4388">
        <w:rPr>
          <w:rFonts w:hAnsi="宋体" w:hint="eastAsia"/>
          <w:b/>
          <w:bCs/>
          <w:sz w:val="13"/>
          <w:szCs w:val="13"/>
        </w:rPr>
        <w:t>（1</w:t>
      </w:r>
      <w:r w:rsidRPr="00EA4388">
        <w:rPr>
          <w:rFonts w:hAnsi="宋体"/>
          <w:b/>
          <w:bCs/>
          <w:sz w:val="13"/>
          <w:szCs w:val="13"/>
        </w:rPr>
        <w:t>0</w:t>
      </w:r>
      <w:r w:rsidRPr="00EA4388">
        <w:rPr>
          <w:rFonts w:hAnsi="宋体" w:hint="eastAsia"/>
          <w:b/>
          <w:bCs/>
          <w:sz w:val="13"/>
          <w:szCs w:val="13"/>
        </w:rPr>
        <w:t>）</w:t>
      </w:r>
      <w:r w:rsidR="00B1292D" w:rsidRPr="00EA4388">
        <w:rPr>
          <w:rFonts w:hAnsi="宋体" w:hint="eastAsia"/>
          <w:b/>
          <w:bCs/>
          <w:sz w:val="13"/>
          <w:szCs w:val="13"/>
        </w:rPr>
        <w:t>乙方不得从事资金结算服务，不得向二级商户或其下游商户开展资金结算</w:t>
      </w:r>
      <w:r w:rsidRPr="00EA4388">
        <w:rPr>
          <w:rFonts w:hAnsi="宋体" w:hint="eastAsia"/>
          <w:b/>
          <w:bCs/>
          <w:sz w:val="13"/>
          <w:szCs w:val="13"/>
        </w:rPr>
        <w:t>；</w:t>
      </w:r>
    </w:p>
    <w:p w14:paraId="0B41FE8A" w14:textId="72DBC63C"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w:t>
      </w:r>
      <w:r w:rsidR="002E24BF">
        <w:rPr>
          <w:rFonts w:hAnsi="宋体"/>
          <w:sz w:val="13"/>
          <w:szCs w:val="13"/>
        </w:rPr>
        <w:t>11</w:t>
      </w:r>
      <w:r w:rsidRPr="00FB0E03">
        <w:rPr>
          <w:rFonts w:hAnsi="宋体" w:hint="eastAsia"/>
          <w:sz w:val="13"/>
          <w:szCs w:val="13"/>
        </w:rPr>
        <w:t>)协助甲方做好对异常交易和交易纠纷的调查取证及投诉处理的有关工作，并必须执行甲方对此提出的处理意见；</w:t>
      </w:r>
    </w:p>
    <w:p w14:paraId="7F08FA6C" w14:textId="0D1CA435"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w:t>
      </w:r>
      <w:r w:rsidR="003A5C1B" w:rsidRPr="00FB0E03">
        <w:rPr>
          <w:rFonts w:hAnsi="宋体" w:hint="eastAsia"/>
          <w:sz w:val="13"/>
          <w:szCs w:val="13"/>
        </w:rPr>
        <w:t>1</w:t>
      </w:r>
      <w:r w:rsidR="003A5C1B">
        <w:rPr>
          <w:rFonts w:hAnsi="宋体"/>
          <w:sz w:val="13"/>
          <w:szCs w:val="13"/>
        </w:rPr>
        <w:t>2</w:t>
      </w:r>
      <w:r w:rsidRPr="00FB0E03">
        <w:rPr>
          <w:rFonts w:hAnsi="宋体" w:hint="eastAsia"/>
          <w:sz w:val="13"/>
          <w:szCs w:val="13"/>
        </w:rPr>
        <w:t>)受理POS交易以及使用POS机，应尽勤勉、谨慎之义务；</w:t>
      </w:r>
      <w:r w:rsidR="003A5C1B" w:rsidRPr="00FB0E03">
        <w:rPr>
          <w:rFonts w:hAnsi="宋体" w:hint="eastAsia"/>
          <w:sz w:val="13"/>
          <w:szCs w:val="13"/>
        </w:rPr>
        <w:t>受理银行卡时只能将银行卡在POS终端上使用，不得在其他未经认证许可的设备上读取银行卡信息；</w:t>
      </w:r>
      <w:r w:rsidR="003A5C1B" w:rsidRPr="00FB0E03" w:rsidDel="003A5C1B">
        <w:rPr>
          <w:rFonts w:hAnsi="宋体" w:hint="eastAsia"/>
          <w:sz w:val="13"/>
          <w:szCs w:val="13"/>
        </w:rPr>
        <w:t xml:space="preserve"> </w:t>
      </w:r>
    </w:p>
    <w:p w14:paraId="167C00D7" w14:textId="1ED42F24"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(13)严格遵守《中华人民共和国个人信息保护法》等法律法规、监管机构规定、</w:t>
      </w:r>
      <w:proofErr w:type="gramStart"/>
      <w:r w:rsidRPr="00FB0E03">
        <w:rPr>
          <w:rFonts w:hAnsi="宋体" w:hint="eastAsia"/>
          <w:b/>
          <w:sz w:val="13"/>
          <w:szCs w:val="13"/>
        </w:rPr>
        <w:t>《银联卡账户信息和交易数据安全管理规则》等银联</w:t>
      </w:r>
      <w:proofErr w:type="gramEnd"/>
      <w:r w:rsidRPr="00FB0E03">
        <w:rPr>
          <w:rFonts w:hAnsi="宋体" w:hint="eastAsia"/>
          <w:b/>
          <w:sz w:val="13"/>
          <w:szCs w:val="13"/>
        </w:rPr>
        <w:t>规则及连通规则等。不得违规收集、使用、存储、传输个人信息或为其提供任何便利，不得以任何方式保存银行卡磁道信息</w:t>
      </w:r>
      <w:r w:rsidR="00C73A46">
        <w:rPr>
          <w:rFonts w:hAnsi="宋体" w:hint="eastAsia"/>
          <w:b/>
          <w:sz w:val="13"/>
          <w:szCs w:val="13"/>
        </w:rPr>
        <w:t>（或芯片信息）</w:t>
      </w:r>
      <w:r w:rsidRPr="00FB0E03">
        <w:rPr>
          <w:rFonts w:hAnsi="宋体" w:hint="eastAsia"/>
          <w:b/>
          <w:sz w:val="13"/>
          <w:szCs w:val="13"/>
        </w:rPr>
        <w:t>、卡片验证码、个人</w:t>
      </w:r>
      <w:r w:rsidR="00C73A46">
        <w:rPr>
          <w:rFonts w:hAnsi="宋体" w:hint="eastAsia"/>
          <w:b/>
          <w:sz w:val="13"/>
          <w:szCs w:val="13"/>
        </w:rPr>
        <w:t>标识</w:t>
      </w:r>
      <w:r w:rsidRPr="00FB0E03">
        <w:rPr>
          <w:rFonts w:hAnsi="宋体" w:hint="eastAsia"/>
          <w:b/>
          <w:sz w:val="13"/>
          <w:szCs w:val="13"/>
        </w:rPr>
        <w:t>及卡片有效期</w:t>
      </w:r>
      <w:r w:rsidR="00C73A46">
        <w:rPr>
          <w:rFonts w:hAnsi="宋体" w:hint="eastAsia"/>
          <w:b/>
          <w:sz w:val="13"/>
          <w:szCs w:val="13"/>
        </w:rPr>
        <w:t>等敏感账户信息</w:t>
      </w:r>
      <w:r w:rsidRPr="00FB0E03">
        <w:rPr>
          <w:rFonts w:hAnsi="宋体" w:hint="eastAsia"/>
          <w:b/>
          <w:sz w:val="13"/>
          <w:szCs w:val="13"/>
        </w:rPr>
        <w:t>。未经特别许可，不得将账户信息及交易数据提供给第三方。承担因账户信息与交易数据管理不善，导致账户信息与交易数据因篡改、泄露和破获而造成的全部损失。无条件配合甲方或中国银联或连通公司进行的有关账户信息与交易数据安全的检查；</w:t>
      </w:r>
    </w:p>
    <w:p w14:paraId="2E38F878"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(14)必须确保业务处理程序的安全，应将签购单等存有账号信息的介质保存在安全领域，只允许经授权人员接触，严禁泄漏给第三方；包含账户及交易数据信息的所有载体在失效后应立即销毁，不得留存；</w:t>
      </w:r>
    </w:p>
    <w:p w14:paraId="5AA0EE8E" w14:textId="415F9C6B"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(15)保证所有入网申请资料真实、完整、合法、有效，不存在任何虚假或隐瞒，入网登记的任何资料如商户名称、清算账户、营业地址、经营范围、法定代表人等发生变更，应自变更之日起5个工作日内书面通知甲方，并提供相关资料办理相应变更手续，否则由此产生的相关责任及损失由乙方自行承担；</w:t>
      </w:r>
    </w:p>
    <w:p w14:paraId="6AECAB0E"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(16)协助甲方对有争议交易的投诉、差错、争议进行处理，承担因乙方自身原因造成的交易资金损失；</w:t>
      </w:r>
    </w:p>
    <w:p w14:paraId="146B2064" w14:textId="0FA734B2" w:rsidR="00E34A66" w:rsidRPr="00FB0E03" w:rsidRDefault="00887C0B" w:rsidP="0018153F">
      <w:pPr>
        <w:pStyle w:val="a6"/>
        <w:adjustRightInd w:val="0"/>
        <w:snapToGrid w:val="0"/>
        <w:spacing w:line="170" w:lineRule="exact"/>
        <w:ind w:firstLineChars="150" w:firstLine="195"/>
        <w:rPr>
          <w:rFonts w:hAnsi="宋体"/>
          <w:b/>
          <w:sz w:val="13"/>
          <w:szCs w:val="13"/>
        </w:rPr>
      </w:pPr>
      <w:r w:rsidRPr="00FB0E03">
        <w:rPr>
          <w:rFonts w:hAnsi="宋体" w:hint="eastAsia"/>
          <w:sz w:val="13"/>
          <w:szCs w:val="13"/>
        </w:rPr>
        <w:t>(17</w:t>
      </w:r>
      <w:r w:rsidRPr="00EA4388">
        <w:rPr>
          <w:rFonts w:hAnsi="宋体" w:hint="eastAsia"/>
          <w:b/>
          <w:sz w:val="13"/>
          <w:szCs w:val="13"/>
        </w:rPr>
        <w:t>)</w:t>
      </w:r>
      <w:r w:rsidR="00626071" w:rsidRPr="00BD61F4">
        <w:rPr>
          <w:rFonts w:hAnsi="宋体" w:hint="eastAsia"/>
          <w:b/>
          <w:bCs/>
          <w:sz w:val="13"/>
          <w:szCs w:val="13"/>
        </w:rPr>
        <w:t>甲方对其提供给乙方的软硬件及其他物料拥有所有权及处置权（属于乙方的受理终端除外）</w:t>
      </w:r>
      <w:r w:rsidR="00626071">
        <w:rPr>
          <w:rFonts w:hAnsi="宋体" w:hint="eastAsia"/>
          <w:b/>
          <w:bCs/>
          <w:sz w:val="13"/>
          <w:szCs w:val="13"/>
        </w:rPr>
        <w:t>，</w:t>
      </w:r>
      <w:r w:rsidRPr="00FB0E03">
        <w:rPr>
          <w:rFonts w:hAnsi="宋体" w:hint="eastAsia"/>
          <w:sz w:val="13"/>
          <w:szCs w:val="13"/>
        </w:rPr>
        <w:t>如POS终端系租赁的，乙方对POS终端应尽妥善保管</w:t>
      </w:r>
      <w:r w:rsidR="000959B7">
        <w:rPr>
          <w:rFonts w:hAnsi="宋体" w:hint="eastAsia"/>
          <w:sz w:val="13"/>
          <w:szCs w:val="13"/>
        </w:rPr>
        <w:t>、维护</w:t>
      </w:r>
      <w:r w:rsidRPr="00FB0E03">
        <w:rPr>
          <w:rFonts w:hAnsi="宋体" w:hint="eastAsia"/>
          <w:sz w:val="13"/>
          <w:szCs w:val="13"/>
        </w:rPr>
        <w:t>之义务，如因乙方管理不善或因乙方工作人员使用不当等原因，而导致POS设备丢失或设备严重损坏、毁坏的（有关认定证明由POS设备厂家提供），乙方应照价赔偿，每台赔偿人民币</w:t>
      </w:r>
      <w:r w:rsidRPr="00FB0E03">
        <w:rPr>
          <w:rFonts w:hAnsi="宋体"/>
          <w:sz w:val="13"/>
          <w:szCs w:val="13"/>
        </w:rPr>
        <w:t>（大写）</w:t>
      </w:r>
      <w:r w:rsidRPr="00FB0E03">
        <w:rPr>
          <w:rFonts w:hAnsi="宋体" w:hint="eastAsia"/>
          <w:sz w:val="13"/>
          <w:szCs w:val="13"/>
          <w:u w:val="single"/>
        </w:rPr>
        <w:t xml:space="preserve">   贰仟   </w:t>
      </w:r>
      <w:r w:rsidRPr="00FB0E03">
        <w:rPr>
          <w:rFonts w:hAnsi="宋体"/>
          <w:sz w:val="13"/>
          <w:szCs w:val="13"/>
        </w:rPr>
        <w:t>元</w:t>
      </w:r>
      <w:r w:rsidRPr="00FB0E03">
        <w:rPr>
          <w:rFonts w:hAnsi="宋体" w:hint="eastAsia"/>
          <w:sz w:val="13"/>
          <w:szCs w:val="13"/>
        </w:rPr>
        <w:t>。</w:t>
      </w:r>
      <w:r w:rsidRPr="00FB0E03">
        <w:rPr>
          <w:rFonts w:hAnsi="宋体" w:hint="eastAsia"/>
          <w:b/>
          <w:sz w:val="13"/>
          <w:szCs w:val="13"/>
        </w:rPr>
        <w:t>如乙方缴纳P</w:t>
      </w:r>
      <w:r w:rsidRPr="00FB0E03">
        <w:rPr>
          <w:rFonts w:hAnsi="宋体"/>
          <w:b/>
          <w:sz w:val="13"/>
          <w:szCs w:val="13"/>
        </w:rPr>
        <w:t>OS终端押金的</w:t>
      </w:r>
      <w:r w:rsidRPr="00FB0E03">
        <w:rPr>
          <w:rFonts w:hAnsi="宋体" w:hint="eastAsia"/>
          <w:b/>
          <w:sz w:val="13"/>
          <w:szCs w:val="13"/>
        </w:rPr>
        <w:t>，乙方同意用押金抵扣P</w:t>
      </w:r>
      <w:r w:rsidRPr="00FB0E03">
        <w:rPr>
          <w:rFonts w:hAnsi="宋体"/>
          <w:b/>
          <w:sz w:val="13"/>
          <w:szCs w:val="13"/>
        </w:rPr>
        <w:t>OS终端赔偿款</w:t>
      </w:r>
      <w:r w:rsidRPr="00FB0E03">
        <w:rPr>
          <w:rFonts w:hAnsi="宋体" w:hint="eastAsia"/>
          <w:b/>
          <w:sz w:val="13"/>
          <w:szCs w:val="13"/>
        </w:rPr>
        <w:t>，</w:t>
      </w:r>
      <w:r w:rsidRPr="00FB0E03">
        <w:rPr>
          <w:rFonts w:hAnsi="宋体"/>
          <w:b/>
          <w:sz w:val="13"/>
          <w:szCs w:val="13"/>
        </w:rPr>
        <w:t>如乙方缴纳的押金不足以赔偿因此给甲方造成的损失</w:t>
      </w:r>
      <w:r w:rsidRPr="00FB0E03">
        <w:rPr>
          <w:rFonts w:hAnsi="宋体" w:hint="eastAsia"/>
          <w:b/>
          <w:sz w:val="13"/>
          <w:szCs w:val="13"/>
        </w:rPr>
        <w:t>，</w:t>
      </w:r>
      <w:r w:rsidRPr="00FB0E03">
        <w:rPr>
          <w:rFonts w:hAnsi="宋体"/>
          <w:b/>
          <w:sz w:val="13"/>
          <w:szCs w:val="13"/>
        </w:rPr>
        <w:t>乙方应在甲方规定的期限内补足</w:t>
      </w:r>
      <w:r w:rsidR="00BE699E">
        <w:rPr>
          <w:rFonts w:hAnsi="宋体" w:hint="eastAsia"/>
          <w:b/>
          <w:sz w:val="13"/>
          <w:szCs w:val="13"/>
        </w:rPr>
        <w:t>；</w:t>
      </w:r>
    </w:p>
    <w:p w14:paraId="6CC649CF"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(18)乙方因电话故障或经营场所变更等原因须变更POS接入电话的或改变装机地点的，应提前向甲方主动报告，由甲方协助乙方变更装机地址或电话号码；在未经甲方许可的情况下，乙方不得以</w:t>
      </w:r>
      <w:proofErr w:type="gramStart"/>
      <w:r w:rsidRPr="00FB0E03">
        <w:rPr>
          <w:rFonts w:hAnsi="宋体" w:hint="eastAsia"/>
          <w:sz w:val="13"/>
          <w:szCs w:val="13"/>
        </w:rPr>
        <w:t>不同门店</w:t>
      </w:r>
      <w:proofErr w:type="gramEnd"/>
      <w:r w:rsidRPr="00FB0E03">
        <w:rPr>
          <w:rFonts w:hAnsi="宋体" w:hint="eastAsia"/>
          <w:sz w:val="13"/>
          <w:szCs w:val="13"/>
        </w:rPr>
        <w:t>受理银行卡需要、用固定</w:t>
      </w:r>
      <w:proofErr w:type="spellStart"/>
      <w:r w:rsidRPr="00FB0E03">
        <w:rPr>
          <w:rFonts w:hAnsi="宋体" w:hint="eastAsia"/>
          <w:sz w:val="13"/>
          <w:szCs w:val="13"/>
        </w:rPr>
        <w:t>POS</w:t>
      </w:r>
      <w:proofErr w:type="spellEnd"/>
      <w:r w:rsidRPr="00FB0E03">
        <w:rPr>
          <w:rFonts w:hAnsi="宋体" w:hint="eastAsia"/>
          <w:sz w:val="13"/>
          <w:szCs w:val="13"/>
        </w:rPr>
        <w:t>上门收款等为理由擅自移机，确有正常经营需要的应向甲方提出申请，由甲方书面审批同意；</w:t>
      </w:r>
    </w:p>
    <w:p w14:paraId="0E0A6DDB"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(19)乙方因航空、餐饮、交通罚款、上门收费、移动售货、物流配送等确有使用移动POS需求的，可向甲方申请使用移动POS以及申请移动POS漫游区域，并同意甲方通过技术手段对乙方申请的移动POS进行漫游区域限制以及位置监控。乙方应在甲方审核通过的漫游区域内使用移动POS，并承担因超出漫游区域使用而引发的法律责任和经济责任；</w:t>
      </w:r>
    </w:p>
    <w:p w14:paraId="41253483"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(20)积极配合甲方或甲方委托的服务机构的维护和回访工作。如因中国银联、连通公司或甲方为加强风险防范或变更业务功能，需对POS设备软硬件作升级或更换的，乙方应予以配合；</w:t>
      </w:r>
    </w:p>
    <w:p w14:paraId="4B5C6A25" w14:textId="1C9D554D"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(21)严格依照本协议约定条件受理银行卡业务，承担因自身过错造成的持卡人、发卡行、收单机构、中国银联及连通公司损失</w:t>
      </w:r>
      <w:r w:rsidR="00BE699E">
        <w:rPr>
          <w:rFonts w:hAnsi="宋体" w:hint="eastAsia"/>
          <w:b/>
          <w:sz w:val="13"/>
          <w:szCs w:val="13"/>
        </w:rPr>
        <w:t>；</w:t>
      </w:r>
    </w:p>
    <w:p w14:paraId="3360DE24" w14:textId="5ADE2D22" w:rsidR="00E34A66" w:rsidRDefault="00887C0B" w:rsidP="0018153F">
      <w:pPr>
        <w:pStyle w:val="a6"/>
        <w:adjustRightInd w:val="0"/>
        <w:snapToGrid w:val="0"/>
        <w:spacing w:line="170" w:lineRule="exact"/>
        <w:ind w:firstLineChars="100" w:firstLine="130"/>
        <w:rPr>
          <w:rFonts w:hAnsi="宋体"/>
          <w:sz w:val="13"/>
          <w:szCs w:val="13"/>
        </w:rPr>
      </w:pPr>
      <w:r w:rsidRPr="00FB0E03">
        <w:rPr>
          <w:rFonts w:hAnsi="宋体" w:hint="eastAsia"/>
          <w:sz w:val="13"/>
          <w:szCs w:val="13"/>
        </w:rPr>
        <w:t>（2</w:t>
      </w:r>
      <w:r w:rsidRPr="00FB0E03">
        <w:rPr>
          <w:rFonts w:hAnsi="宋体"/>
          <w:sz w:val="13"/>
          <w:szCs w:val="13"/>
        </w:rPr>
        <w:t>2</w:t>
      </w:r>
      <w:r w:rsidRPr="00FB0E03">
        <w:rPr>
          <w:rFonts w:hAnsi="宋体" w:hint="eastAsia"/>
          <w:sz w:val="13"/>
          <w:szCs w:val="13"/>
        </w:rPr>
        <w:t>）</w:t>
      </w:r>
      <w:r w:rsidRPr="00FB0E03">
        <w:rPr>
          <w:rFonts w:hAnsi="宋体"/>
          <w:sz w:val="13"/>
          <w:szCs w:val="13"/>
        </w:rPr>
        <w:t>乙方理解并同意，针对甲方提供的服务，如因甲方原因导致的重复划款、错误划款等情况造成多入账至乙方账户的，甲方有权对于多入账的金额向乙方账户进行资金代扣、抵扣乙方未结算资金等操作，或直接向乙方追讨，乙方有义务将多入账金额归还甲方</w:t>
      </w:r>
      <w:r w:rsidR="00BE699E">
        <w:rPr>
          <w:rFonts w:hAnsi="宋体" w:hint="eastAsia"/>
          <w:sz w:val="13"/>
          <w:szCs w:val="13"/>
        </w:rPr>
        <w:t>；</w:t>
      </w:r>
    </w:p>
    <w:p w14:paraId="60007276" w14:textId="45AB59B6" w:rsidR="002A6B5E" w:rsidRPr="004620AD" w:rsidRDefault="002A6B5E" w:rsidP="0018153F">
      <w:pPr>
        <w:pStyle w:val="a6"/>
        <w:adjustRightInd w:val="0"/>
        <w:snapToGrid w:val="0"/>
        <w:spacing w:line="170" w:lineRule="exact"/>
        <w:ind w:firstLineChars="100" w:firstLine="130"/>
        <w:rPr>
          <w:rFonts w:hAnsi="宋体"/>
          <w:sz w:val="13"/>
          <w:szCs w:val="13"/>
        </w:rPr>
      </w:pPr>
      <w:r>
        <w:rPr>
          <w:rFonts w:hAnsi="宋体" w:hint="eastAsia"/>
          <w:sz w:val="13"/>
          <w:szCs w:val="13"/>
        </w:rPr>
        <w:t>（2</w:t>
      </w:r>
      <w:r>
        <w:rPr>
          <w:rFonts w:hAnsi="宋体"/>
          <w:sz w:val="13"/>
          <w:szCs w:val="13"/>
        </w:rPr>
        <w:t>3</w:t>
      </w:r>
      <w:r>
        <w:rPr>
          <w:rFonts w:hAnsi="宋体" w:hint="eastAsia"/>
          <w:sz w:val="13"/>
          <w:szCs w:val="13"/>
        </w:rPr>
        <w:t>）</w:t>
      </w:r>
      <w:r w:rsidR="004620AD" w:rsidRPr="00EA4388">
        <w:rPr>
          <w:rFonts w:hAnsi="宋体"/>
          <w:sz w:val="13"/>
          <w:szCs w:val="13"/>
        </w:rPr>
        <w:t>在商户入网审核、日常风险管理及其他正常业务范围内，</w:t>
      </w:r>
      <w:r w:rsidR="004620AD" w:rsidRPr="00EA4388">
        <w:rPr>
          <w:rFonts w:hAnsi="宋体" w:hint="eastAsia"/>
          <w:sz w:val="13"/>
          <w:szCs w:val="13"/>
        </w:rPr>
        <w:t>乙方</w:t>
      </w:r>
      <w:r w:rsidR="004620AD" w:rsidRPr="00EA4388">
        <w:rPr>
          <w:rFonts w:hAnsi="宋体"/>
          <w:sz w:val="13"/>
          <w:szCs w:val="13"/>
        </w:rPr>
        <w:t>同意</w:t>
      </w:r>
      <w:r w:rsidR="004620AD" w:rsidRPr="00EA4388">
        <w:rPr>
          <w:rFonts w:hAnsi="宋体" w:hint="eastAsia"/>
          <w:sz w:val="13"/>
          <w:szCs w:val="13"/>
        </w:rPr>
        <w:t>甲方、</w:t>
      </w:r>
      <w:r w:rsidR="004620AD" w:rsidRPr="00EA4388">
        <w:rPr>
          <w:rFonts w:hAnsi="宋体"/>
          <w:sz w:val="13"/>
          <w:szCs w:val="13"/>
        </w:rPr>
        <w:t>发卡机构及中国银联</w:t>
      </w:r>
      <w:r w:rsidR="004620AD" w:rsidRPr="00EA4388">
        <w:rPr>
          <w:rFonts w:hAnsi="宋体" w:hint="eastAsia"/>
          <w:sz w:val="13"/>
          <w:szCs w:val="13"/>
        </w:rPr>
        <w:t>等清算机构</w:t>
      </w:r>
      <w:r w:rsidR="004620AD" w:rsidRPr="00EA4388">
        <w:rPr>
          <w:rFonts w:hAnsi="宋体"/>
          <w:sz w:val="13"/>
          <w:szCs w:val="13"/>
        </w:rPr>
        <w:t>查询使用</w:t>
      </w:r>
      <w:r w:rsidR="00F57A89">
        <w:rPr>
          <w:rFonts w:hAnsi="宋体" w:hint="eastAsia"/>
          <w:sz w:val="13"/>
          <w:szCs w:val="13"/>
        </w:rPr>
        <w:t>乙方</w:t>
      </w:r>
      <w:r w:rsidR="004620AD" w:rsidRPr="00EA4388">
        <w:rPr>
          <w:rFonts w:hAnsi="宋体"/>
          <w:sz w:val="13"/>
          <w:szCs w:val="13"/>
        </w:rPr>
        <w:t>及其法定代表人相</w:t>
      </w:r>
      <w:r w:rsidR="004620AD" w:rsidRPr="00EA4388">
        <w:rPr>
          <w:rFonts w:hAnsi="宋体" w:hint="eastAsia"/>
          <w:sz w:val="13"/>
          <w:szCs w:val="13"/>
        </w:rPr>
        <w:t>关信息</w:t>
      </w:r>
      <w:r w:rsidR="00852A91">
        <w:rPr>
          <w:rFonts w:hAnsi="宋体" w:hint="eastAsia"/>
          <w:sz w:val="13"/>
          <w:szCs w:val="13"/>
        </w:rPr>
        <w:t>；</w:t>
      </w:r>
    </w:p>
    <w:p w14:paraId="6A567AF0" w14:textId="334F5044" w:rsidR="00A7175F" w:rsidRDefault="00887C0B" w:rsidP="0018153F">
      <w:pPr>
        <w:pStyle w:val="a6"/>
        <w:adjustRightInd w:val="0"/>
        <w:snapToGrid w:val="0"/>
        <w:spacing w:line="170" w:lineRule="exact"/>
        <w:ind w:firstLineChars="100" w:firstLine="131"/>
        <w:rPr>
          <w:rFonts w:hAnsi="宋体"/>
          <w:b/>
          <w:bCs/>
          <w:sz w:val="13"/>
          <w:szCs w:val="13"/>
        </w:rPr>
      </w:pPr>
      <w:r w:rsidRPr="00FB0E03">
        <w:rPr>
          <w:rFonts w:hAnsi="宋体" w:hint="eastAsia"/>
          <w:b/>
          <w:bCs/>
          <w:sz w:val="13"/>
          <w:szCs w:val="13"/>
        </w:rPr>
        <w:t>（</w:t>
      </w:r>
      <w:r w:rsidR="00BE699E" w:rsidRPr="00FB0E03">
        <w:rPr>
          <w:rFonts w:hAnsi="宋体" w:hint="eastAsia"/>
          <w:b/>
          <w:bCs/>
          <w:sz w:val="13"/>
          <w:szCs w:val="13"/>
        </w:rPr>
        <w:t>2</w:t>
      </w:r>
      <w:r w:rsidR="00BE699E">
        <w:rPr>
          <w:rFonts w:hAnsi="宋体"/>
          <w:b/>
          <w:bCs/>
          <w:sz w:val="13"/>
          <w:szCs w:val="13"/>
        </w:rPr>
        <w:t>4</w:t>
      </w:r>
      <w:r w:rsidRPr="00FB0E03">
        <w:rPr>
          <w:rFonts w:hAnsi="宋体" w:hint="eastAsia"/>
          <w:b/>
          <w:bCs/>
          <w:sz w:val="13"/>
          <w:szCs w:val="13"/>
        </w:rPr>
        <w:t>）乙方承诺严格按照法律法规、监管机构的规定使用P</w:t>
      </w:r>
      <w:r w:rsidRPr="00FB0E03">
        <w:rPr>
          <w:rFonts w:hAnsi="宋体"/>
          <w:b/>
          <w:bCs/>
          <w:sz w:val="13"/>
          <w:szCs w:val="13"/>
        </w:rPr>
        <w:t>OS</w:t>
      </w:r>
      <w:r w:rsidRPr="00FB0E03">
        <w:rPr>
          <w:rFonts w:hAnsi="宋体" w:hint="eastAsia"/>
          <w:b/>
          <w:bCs/>
          <w:sz w:val="13"/>
          <w:szCs w:val="13"/>
        </w:rPr>
        <w:t>等受理</w:t>
      </w:r>
      <w:r w:rsidRPr="00FB0E03">
        <w:rPr>
          <w:rFonts w:hAnsi="宋体"/>
          <w:b/>
          <w:bCs/>
          <w:sz w:val="13"/>
          <w:szCs w:val="13"/>
        </w:rPr>
        <w:t>终端</w:t>
      </w:r>
      <w:r w:rsidRPr="00FB0E03">
        <w:rPr>
          <w:rFonts w:hAnsi="宋体" w:hint="eastAsia"/>
          <w:b/>
          <w:bCs/>
          <w:sz w:val="13"/>
          <w:szCs w:val="13"/>
        </w:rPr>
        <w:t>，受理终端仅用于本协议约定的用途，乙方不得将受理终端包含物</w:t>
      </w:r>
      <w:proofErr w:type="gramStart"/>
      <w:r w:rsidRPr="00FB0E03">
        <w:rPr>
          <w:rFonts w:hAnsi="宋体" w:hint="eastAsia"/>
          <w:b/>
          <w:bCs/>
          <w:sz w:val="13"/>
          <w:szCs w:val="13"/>
        </w:rPr>
        <w:t>联网卡</w:t>
      </w:r>
      <w:proofErr w:type="gramEnd"/>
      <w:r w:rsidRPr="00FB0E03">
        <w:rPr>
          <w:rFonts w:hAnsi="宋体" w:hint="eastAsia"/>
          <w:b/>
          <w:bCs/>
          <w:sz w:val="13"/>
          <w:szCs w:val="13"/>
        </w:rPr>
        <w:t>提供、出租、出借、出售或转让给任何第三方或将P</w:t>
      </w:r>
      <w:r w:rsidRPr="00FB0E03">
        <w:rPr>
          <w:rFonts w:hAnsi="宋体"/>
          <w:b/>
          <w:bCs/>
          <w:sz w:val="13"/>
          <w:szCs w:val="13"/>
        </w:rPr>
        <w:t>OS</w:t>
      </w:r>
      <w:r w:rsidRPr="00FB0E03">
        <w:rPr>
          <w:rFonts w:hAnsi="宋体" w:hint="eastAsia"/>
          <w:b/>
          <w:bCs/>
          <w:sz w:val="13"/>
          <w:szCs w:val="13"/>
        </w:rPr>
        <w:t>等受理终端与物</w:t>
      </w:r>
      <w:proofErr w:type="gramStart"/>
      <w:r w:rsidRPr="00FB0E03">
        <w:rPr>
          <w:rFonts w:hAnsi="宋体" w:hint="eastAsia"/>
          <w:b/>
          <w:bCs/>
          <w:sz w:val="13"/>
          <w:szCs w:val="13"/>
        </w:rPr>
        <w:t>联网卡</w:t>
      </w:r>
      <w:proofErr w:type="gramEnd"/>
      <w:r w:rsidRPr="00FB0E03">
        <w:rPr>
          <w:rFonts w:hAnsi="宋体" w:hint="eastAsia"/>
          <w:b/>
          <w:bCs/>
          <w:sz w:val="13"/>
          <w:szCs w:val="13"/>
        </w:rPr>
        <w:t>分离使用，</w:t>
      </w:r>
      <w:r w:rsidR="00E752B9" w:rsidRPr="00EA4388">
        <w:rPr>
          <w:rFonts w:hAnsi="宋体" w:hint="eastAsia"/>
          <w:b/>
          <w:bCs/>
          <w:sz w:val="13"/>
          <w:szCs w:val="13"/>
        </w:rPr>
        <w:t>不得自行或允许他人拆解受理终端等硬件，不得自行或允许他人修改、破坏受理终端程序等软件</w:t>
      </w:r>
      <w:r w:rsidR="00FC1019">
        <w:rPr>
          <w:rFonts w:hAnsi="宋体" w:hint="eastAsia"/>
          <w:b/>
          <w:bCs/>
          <w:sz w:val="13"/>
          <w:szCs w:val="13"/>
        </w:rPr>
        <w:t>，</w:t>
      </w:r>
      <w:r w:rsidRPr="00FB0E03">
        <w:rPr>
          <w:rFonts w:hAnsi="宋体" w:hint="eastAsia"/>
          <w:b/>
          <w:bCs/>
          <w:sz w:val="13"/>
          <w:szCs w:val="13"/>
        </w:rPr>
        <w:t>乙方亦不得利用物</w:t>
      </w:r>
      <w:proofErr w:type="gramStart"/>
      <w:r w:rsidRPr="00FB0E03">
        <w:rPr>
          <w:rFonts w:hAnsi="宋体" w:hint="eastAsia"/>
          <w:b/>
          <w:bCs/>
          <w:sz w:val="13"/>
          <w:szCs w:val="13"/>
        </w:rPr>
        <w:t>联网卡</w:t>
      </w:r>
      <w:proofErr w:type="gramEnd"/>
      <w:r w:rsidRPr="00FB0E03">
        <w:rPr>
          <w:rFonts w:hAnsi="宋体" w:hint="eastAsia"/>
          <w:b/>
          <w:bCs/>
          <w:sz w:val="13"/>
          <w:szCs w:val="13"/>
        </w:rPr>
        <w:t>发送垃圾短信、拨打诈骗骚扰电话及其他涉嫌违法犯罪或违反法律法规或运营</w:t>
      </w:r>
      <w:proofErr w:type="gramStart"/>
      <w:r w:rsidRPr="00FB0E03">
        <w:rPr>
          <w:rFonts w:hAnsi="宋体" w:hint="eastAsia"/>
          <w:b/>
          <w:bCs/>
          <w:sz w:val="13"/>
          <w:szCs w:val="13"/>
        </w:rPr>
        <w:t>商相关</w:t>
      </w:r>
      <w:proofErr w:type="gramEnd"/>
      <w:r w:rsidRPr="00FB0E03">
        <w:rPr>
          <w:rFonts w:hAnsi="宋体" w:hint="eastAsia"/>
          <w:b/>
          <w:bCs/>
          <w:sz w:val="13"/>
          <w:szCs w:val="13"/>
        </w:rPr>
        <w:t>规定的行为或为其提供任何便利，若乙方违反前述约定的，甲方有权采取停止</w:t>
      </w:r>
      <w:proofErr w:type="gramStart"/>
      <w:r w:rsidRPr="00FB0E03">
        <w:rPr>
          <w:rFonts w:hAnsi="宋体" w:hint="eastAsia"/>
          <w:b/>
          <w:bCs/>
          <w:sz w:val="13"/>
          <w:szCs w:val="13"/>
        </w:rPr>
        <w:t>乙方开通</w:t>
      </w:r>
      <w:proofErr w:type="gramEnd"/>
      <w:r w:rsidRPr="00FB0E03">
        <w:rPr>
          <w:rFonts w:hAnsi="宋体" w:hint="eastAsia"/>
          <w:b/>
          <w:bCs/>
          <w:sz w:val="13"/>
          <w:szCs w:val="13"/>
        </w:rPr>
        <w:t>的所有物</w:t>
      </w:r>
      <w:proofErr w:type="gramStart"/>
      <w:r w:rsidRPr="00FB0E03">
        <w:rPr>
          <w:rFonts w:hAnsi="宋体" w:hint="eastAsia"/>
          <w:b/>
          <w:bCs/>
          <w:sz w:val="13"/>
          <w:szCs w:val="13"/>
        </w:rPr>
        <w:t>联网卡相关</w:t>
      </w:r>
      <w:proofErr w:type="gramEnd"/>
      <w:r w:rsidRPr="00FB0E03">
        <w:rPr>
          <w:rFonts w:hAnsi="宋体" w:hint="eastAsia"/>
          <w:b/>
          <w:bCs/>
          <w:sz w:val="13"/>
          <w:szCs w:val="13"/>
        </w:rPr>
        <w:t>业务功能，包括但不限于停机、关停对应通信服务、销卡等手段。同时，甲方有权对乙方采取延迟资金清算、暂停银行卡及条码支付交易、收回P</w:t>
      </w:r>
      <w:r w:rsidRPr="00FB0E03">
        <w:rPr>
          <w:rFonts w:hAnsi="宋体"/>
          <w:b/>
          <w:bCs/>
          <w:sz w:val="13"/>
          <w:szCs w:val="13"/>
        </w:rPr>
        <w:t>OS终端</w:t>
      </w:r>
      <w:r w:rsidRPr="00FB0E03">
        <w:rPr>
          <w:rFonts w:hAnsi="宋体" w:hint="eastAsia"/>
          <w:b/>
          <w:bCs/>
          <w:sz w:val="13"/>
          <w:szCs w:val="13"/>
        </w:rPr>
        <w:t>、终止合作</w:t>
      </w:r>
      <w:r w:rsidRPr="00FB0E03">
        <w:rPr>
          <w:rFonts w:hAnsi="宋体"/>
          <w:b/>
          <w:bCs/>
          <w:sz w:val="13"/>
          <w:szCs w:val="13"/>
        </w:rPr>
        <w:t>等措施</w:t>
      </w:r>
      <w:r w:rsidRPr="00FB0E03">
        <w:rPr>
          <w:rFonts w:hAnsi="宋体" w:hint="eastAsia"/>
          <w:b/>
          <w:bCs/>
          <w:sz w:val="13"/>
          <w:szCs w:val="13"/>
        </w:rPr>
        <w:t>，由此</w:t>
      </w:r>
      <w:r w:rsidR="002D48A4">
        <w:rPr>
          <w:rFonts w:hAnsi="宋体" w:hint="eastAsia"/>
          <w:b/>
          <w:bCs/>
          <w:sz w:val="13"/>
          <w:szCs w:val="13"/>
        </w:rPr>
        <w:t>造成的资金损失、</w:t>
      </w:r>
      <w:r w:rsidRPr="00FB0E03">
        <w:rPr>
          <w:rFonts w:hAnsi="宋体" w:hint="eastAsia"/>
          <w:b/>
          <w:bCs/>
          <w:sz w:val="13"/>
          <w:szCs w:val="13"/>
        </w:rPr>
        <w:t>产生的法律责任及风险均由乙方自行承担，若因此给甲方造成损失的，乙方应承担赔偿责任</w:t>
      </w:r>
      <w:r w:rsidR="00C02C6E">
        <w:rPr>
          <w:rFonts w:hAnsi="宋体" w:hint="eastAsia"/>
          <w:b/>
          <w:bCs/>
          <w:sz w:val="13"/>
          <w:szCs w:val="13"/>
        </w:rPr>
        <w:t>，包括但不限于产生的诉讼费、律师费、差旅费、鉴定费等全部费用</w:t>
      </w:r>
      <w:r w:rsidR="00852A91">
        <w:rPr>
          <w:rFonts w:hAnsi="宋体" w:hint="eastAsia"/>
          <w:b/>
          <w:bCs/>
          <w:sz w:val="13"/>
          <w:szCs w:val="13"/>
        </w:rPr>
        <w:t>；</w:t>
      </w:r>
    </w:p>
    <w:p w14:paraId="296A788B" w14:textId="6E53FCD1" w:rsidR="001505D6" w:rsidRPr="001505D6" w:rsidRDefault="00852A91" w:rsidP="0018153F">
      <w:pPr>
        <w:pStyle w:val="a6"/>
        <w:adjustRightInd w:val="0"/>
        <w:snapToGrid w:val="0"/>
        <w:spacing w:line="170" w:lineRule="exact"/>
        <w:ind w:firstLineChars="100" w:firstLine="131"/>
        <w:rPr>
          <w:rFonts w:hAnsi="宋体"/>
          <w:b/>
          <w:bCs/>
          <w:sz w:val="13"/>
          <w:szCs w:val="13"/>
        </w:rPr>
      </w:pPr>
      <w:r>
        <w:rPr>
          <w:rFonts w:hAnsi="宋体" w:hint="eastAsia"/>
          <w:b/>
          <w:bCs/>
          <w:sz w:val="13"/>
          <w:szCs w:val="13"/>
        </w:rPr>
        <w:lastRenderedPageBreak/>
        <w:t>（</w:t>
      </w:r>
      <w:r>
        <w:rPr>
          <w:rFonts w:hAnsi="宋体"/>
          <w:b/>
          <w:bCs/>
          <w:sz w:val="13"/>
          <w:szCs w:val="13"/>
        </w:rPr>
        <w:t>25</w:t>
      </w:r>
      <w:r>
        <w:rPr>
          <w:rFonts w:hAnsi="宋体" w:hint="eastAsia"/>
          <w:b/>
          <w:bCs/>
          <w:sz w:val="13"/>
          <w:szCs w:val="13"/>
        </w:rPr>
        <w:t>）</w:t>
      </w:r>
      <w:r w:rsidR="001505D6" w:rsidRPr="00EA4388">
        <w:rPr>
          <w:rFonts w:hAnsi="宋体" w:hint="eastAsia"/>
          <w:b/>
          <w:bCs/>
          <w:sz w:val="13"/>
          <w:szCs w:val="13"/>
        </w:rPr>
        <w:t>乙方应严格遵照《中华人民共和国消费者权益保护法》</w:t>
      </w:r>
      <w:r w:rsidR="00DB0B6C" w:rsidRPr="00EA4388">
        <w:rPr>
          <w:rFonts w:hAnsi="宋体" w:hint="eastAsia"/>
          <w:b/>
          <w:bCs/>
          <w:sz w:val="13"/>
          <w:szCs w:val="13"/>
        </w:rPr>
        <w:t>、</w:t>
      </w:r>
      <w:r w:rsidR="001505D6" w:rsidRPr="00EA4388">
        <w:rPr>
          <w:rFonts w:hAnsi="宋体" w:hint="eastAsia"/>
          <w:b/>
          <w:bCs/>
          <w:sz w:val="13"/>
          <w:szCs w:val="13"/>
        </w:rPr>
        <w:t>《中华人民共和国网络安全法》</w:t>
      </w:r>
      <w:r w:rsidR="00DB0B6C" w:rsidRPr="00EA4388">
        <w:rPr>
          <w:rFonts w:hAnsi="宋体" w:hint="eastAsia"/>
          <w:b/>
          <w:bCs/>
          <w:sz w:val="13"/>
          <w:szCs w:val="13"/>
        </w:rPr>
        <w:t>、</w:t>
      </w:r>
      <w:r w:rsidR="001505D6" w:rsidRPr="00EA4388">
        <w:rPr>
          <w:rFonts w:hAnsi="宋体" w:hint="eastAsia"/>
          <w:b/>
          <w:bCs/>
          <w:sz w:val="13"/>
          <w:szCs w:val="13"/>
        </w:rPr>
        <w:t>《中国人民银行金融消费者权益保护实施办法》等法规制度，履行金融消费者权益保护要求及个人金融信息保护职责和保密义务。</w:t>
      </w:r>
    </w:p>
    <w:p w14:paraId="20D3D5BF"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接受银行卡的POS支付方式</w:t>
      </w:r>
    </w:p>
    <w:p w14:paraId="79BBC744"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3.1、</w:t>
      </w:r>
      <w:r w:rsidRPr="00FB0E03">
        <w:rPr>
          <w:rFonts w:hAnsi="宋体" w:hint="eastAsia"/>
          <w:sz w:val="13"/>
          <w:szCs w:val="13"/>
        </w:rPr>
        <w:t>乙方应平等地接受顾客出示的有效银行卡，以支付购物或消费的费用。</w:t>
      </w:r>
    </w:p>
    <w:p w14:paraId="33D87576" w14:textId="77777777" w:rsidR="00E34A66" w:rsidRPr="00FB0E03" w:rsidRDefault="00887C0B" w:rsidP="0018153F">
      <w:pPr>
        <w:pStyle w:val="a6"/>
        <w:adjustRightInd w:val="0"/>
        <w:snapToGrid w:val="0"/>
        <w:spacing w:line="170" w:lineRule="exact"/>
        <w:ind w:firstLineChars="200" w:firstLine="261"/>
        <w:rPr>
          <w:rFonts w:hAnsi="宋体"/>
          <w:b/>
          <w:sz w:val="13"/>
          <w:szCs w:val="13"/>
        </w:rPr>
      </w:pPr>
      <w:r w:rsidRPr="00FB0E03">
        <w:rPr>
          <w:rFonts w:hAnsi="宋体" w:hint="eastAsia"/>
          <w:b/>
          <w:sz w:val="13"/>
          <w:szCs w:val="13"/>
        </w:rPr>
        <w:t>3.2、</w:t>
      </w:r>
      <w:r w:rsidRPr="00FB0E03">
        <w:rPr>
          <w:rFonts w:hAnsi="宋体" w:hint="eastAsia"/>
          <w:sz w:val="13"/>
          <w:szCs w:val="13"/>
        </w:rPr>
        <w:t>乙方必须确认下列情况，才可接受该银行卡在POS终端上使用:</w:t>
      </w:r>
    </w:p>
    <w:p w14:paraId="121F1027"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(1)属于</w:t>
      </w:r>
      <w:proofErr w:type="gramStart"/>
      <w:r w:rsidRPr="00FB0E03">
        <w:rPr>
          <w:rFonts w:hAnsi="宋体" w:hint="eastAsia"/>
          <w:sz w:val="13"/>
          <w:szCs w:val="13"/>
        </w:rPr>
        <w:t>银联卡或</w:t>
      </w:r>
      <w:proofErr w:type="gramEnd"/>
      <w:r w:rsidRPr="00FB0E03">
        <w:rPr>
          <w:rFonts w:hAnsi="宋体" w:hint="eastAsia"/>
          <w:sz w:val="13"/>
          <w:szCs w:val="13"/>
        </w:rPr>
        <w:t>美国运</w:t>
      </w:r>
      <w:proofErr w:type="gramStart"/>
      <w:r w:rsidRPr="00FB0E03">
        <w:rPr>
          <w:rFonts w:hAnsi="宋体" w:hint="eastAsia"/>
          <w:sz w:val="13"/>
          <w:szCs w:val="13"/>
        </w:rPr>
        <w:t>通品牌卡</w:t>
      </w:r>
      <w:proofErr w:type="gramEnd"/>
      <w:r w:rsidRPr="00FB0E03">
        <w:rPr>
          <w:rFonts w:hAnsi="宋体" w:hint="eastAsia"/>
          <w:sz w:val="13"/>
          <w:szCs w:val="13"/>
        </w:rPr>
        <w:t>；</w:t>
      </w:r>
    </w:p>
    <w:p w14:paraId="4CBB6B4E"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(2)出示的卡片无“样卡”、“专用卡”、或“VOID</w:t>
      </w:r>
      <w:r w:rsidRPr="00FB0E03">
        <w:rPr>
          <w:rFonts w:hAnsi="宋体"/>
          <w:sz w:val="13"/>
          <w:szCs w:val="13"/>
        </w:rPr>
        <w:t>”</w:t>
      </w:r>
      <w:r w:rsidRPr="00FB0E03">
        <w:rPr>
          <w:rFonts w:hAnsi="宋体" w:hint="eastAsia"/>
          <w:sz w:val="13"/>
          <w:szCs w:val="13"/>
        </w:rPr>
        <w:t>等字样，无毁坏或涂改痕迹；</w:t>
      </w:r>
    </w:p>
    <w:p w14:paraId="4D105F95"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(3)出示的卡片不属于“止付名单”中的卡；</w:t>
      </w:r>
    </w:p>
    <w:p w14:paraId="082FC594"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(4)出示的卡片必须在有效期限内；</w:t>
      </w:r>
    </w:p>
    <w:p w14:paraId="2BBB6834"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(5)对于发卡机构要求持卡人在使用银行卡时同时出示其有效身份证（居民身份证、军官证或护照）的，出示的有效身份证应与持卡人本人的身份(姓名、性别、相貌等)和卡片上的有关内容相符；</w:t>
      </w:r>
    </w:p>
    <w:p w14:paraId="4F995786"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(6)出示的相关有效证件完好无损，无涂改和伪造嫌疑；</w:t>
      </w:r>
    </w:p>
    <w:p w14:paraId="48BF9834"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(7)若使用彩照卡在POS终端设备上交易时，持卡人本人身份(姓名、性别、相貌等)应和彩照卡上的相关内容相符；</w:t>
      </w:r>
    </w:p>
    <w:p w14:paraId="793EEBA3"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(8)持卡人以输入密码的方式作为取得授权的凭证，不得使用人工授权和压卡操作；</w:t>
      </w:r>
    </w:p>
    <w:p w14:paraId="7DE2C9DE"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(9)持卡人在签购单上的当面亲笔签名应与其银行卡背面预留签名的名字及笔迹相符，如卡背面无持卡人签名或预留签名不清、有涂改，必须拒绝受理并立即与发卡行联系。</w:t>
      </w:r>
    </w:p>
    <w:p w14:paraId="00673B05"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3.3、</w:t>
      </w:r>
      <w:r w:rsidRPr="00FB0E03">
        <w:rPr>
          <w:rFonts w:hAnsi="宋体" w:hint="eastAsia"/>
          <w:sz w:val="13"/>
          <w:szCs w:val="13"/>
        </w:rPr>
        <w:t>乙方不予接受下列银行卡在POS终端上使用，否则由此造成的风险损失全部由乙方承担:</w:t>
      </w:r>
    </w:p>
    <w:p w14:paraId="134FDB8D"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(1)未经发卡机构认可的信用卡、借记卡；</w:t>
      </w:r>
    </w:p>
    <w:p w14:paraId="79A6748E"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(2)对于有防伪标志的信用卡，其防伪标志有所损毁或模糊不清；</w:t>
      </w:r>
    </w:p>
    <w:p w14:paraId="01D26CF9"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(3)发卡机构向乙方指示为止付的信用卡；</w:t>
      </w:r>
    </w:p>
    <w:p w14:paraId="00AB3C0A"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(4)超授权限额使用的信用卡；</w:t>
      </w:r>
    </w:p>
    <w:p w14:paraId="442B0C39"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(5)有效期过期的信用卡；</w:t>
      </w:r>
    </w:p>
    <w:p w14:paraId="4280C736"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(6)明显非持卡人本人使用的银行卡；</w:t>
      </w:r>
    </w:p>
    <w:p w14:paraId="6167278D"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(7)银行卡背面无持卡人预留签名或预留签名不清楚、有涂改的银行卡。</w:t>
      </w:r>
    </w:p>
    <w:p w14:paraId="4D652A42" w14:textId="77777777" w:rsidR="00E34A66" w:rsidRPr="00FB0E03" w:rsidRDefault="00887C0B" w:rsidP="0018153F">
      <w:pPr>
        <w:pStyle w:val="a6"/>
        <w:adjustRightInd w:val="0"/>
        <w:snapToGrid w:val="0"/>
        <w:spacing w:line="170" w:lineRule="exact"/>
        <w:ind w:firstLineChars="147" w:firstLine="192"/>
        <w:rPr>
          <w:rFonts w:hAnsi="宋体"/>
          <w:sz w:val="13"/>
          <w:szCs w:val="13"/>
        </w:rPr>
      </w:pPr>
      <w:r w:rsidRPr="00FB0E03">
        <w:rPr>
          <w:rFonts w:hAnsi="宋体" w:hint="eastAsia"/>
          <w:b/>
          <w:sz w:val="13"/>
          <w:szCs w:val="13"/>
        </w:rPr>
        <w:t>3.4、</w:t>
      </w:r>
      <w:r w:rsidRPr="00FB0E03">
        <w:rPr>
          <w:rFonts w:hAnsi="宋体" w:hint="eastAsia"/>
          <w:sz w:val="13"/>
          <w:szCs w:val="13"/>
        </w:rPr>
        <w:t>乙方在接受银行卡在POS终端上使用时，交易处理要求如下：</w:t>
      </w:r>
    </w:p>
    <w:p w14:paraId="3D12FE3E"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(1)对于磁条卡，乙方在终端上刷卡并输入交易金额，如有小费，应加总至交易金额；</w:t>
      </w:r>
    </w:p>
    <w:p w14:paraId="1CB06951"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(2)对于芯片卡，应首先尝试读取芯片信息进行交易处理，当芯片或芯片读卡器不能正常工作时，可以降级使用磁条进行交易，终端必须正确标识降级使用交易。如芯片卡不含磁条则可拒绝本次交易；</w:t>
      </w:r>
    </w:p>
    <w:p w14:paraId="36C50545"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(3)采用个人密码方式的银行卡，持卡人应输入个人密码。交易成功后，打印交易凭证；</w:t>
      </w:r>
    </w:p>
    <w:p w14:paraId="3F67EE6D"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(4)乙方在核对交易金额以及凭证上打印的</w:t>
      </w:r>
      <w:r w:rsidRPr="00FB0E03">
        <w:rPr>
          <w:rFonts w:hAnsi="宋体" w:hint="eastAsia"/>
          <w:b/>
          <w:sz w:val="13"/>
          <w:szCs w:val="13"/>
        </w:rPr>
        <w:t>账号字段与银行卡卡号位数相符</w:t>
      </w:r>
      <w:r w:rsidRPr="00FB0E03">
        <w:rPr>
          <w:rFonts w:hAnsi="宋体" w:hint="eastAsia"/>
          <w:sz w:val="13"/>
          <w:szCs w:val="13"/>
        </w:rPr>
        <w:t>且未屏蔽交易账号字段与银行卡卡号对应部分相符后，交持卡人签名确认。乙方应核对持卡人签名与卡片背面签名是否一致。交易完成，乙方应将凭证的客户回单联交持卡人；</w:t>
      </w:r>
    </w:p>
    <w:p w14:paraId="11329495"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(5)对于芯片卡脱机交易，乙方需定期操作POS终端做结算，以将脱机交易数据上送。由于乙方未在规定时限内上送脱机交易数据，造成的交易清算损失由乙方承担。</w:t>
      </w:r>
    </w:p>
    <w:p w14:paraId="5C7AC875"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3.5、</w:t>
      </w:r>
      <w:r w:rsidRPr="00FB0E03">
        <w:rPr>
          <w:rFonts w:hAnsi="宋体" w:hint="eastAsia"/>
          <w:sz w:val="13"/>
          <w:szCs w:val="13"/>
        </w:rPr>
        <w:t>乙方不得向使用信用卡、借记卡付账的持卡人征收任何附加费或额外费用，或提供低于现金支付水平的服务。</w:t>
      </w:r>
    </w:p>
    <w:p w14:paraId="6D691069"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3.6、</w:t>
      </w:r>
      <w:r w:rsidRPr="00FB0E03">
        <w:rPr>
          <w:rFonts w:hAnsi="宋体" w:hint="eastAsia"/>
          <w:sz w:val="13"/>
          <w:szCs w:val="13"/>
        </w:rPr>
        <w:t>乙方对于单笔大额交易，不得分次交易。下列情况则不在此限：</w:t>
      </w:r>
    </w:p>
    <w:p w14:paraId="72A7792A"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(1)持卡人交易时，是以现金或支票付清余款；</w:t>
      </w:r>
    </w:p>
    <w:p w14:paraId="1DE02530"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(2)延迟交易，而持卡人需要缴交订金和在获得货品或服务时付清余款，并须分别签署两张（含两张）以上签购单。</w:t>
      </w:r>
    </w:p>
    <w:p w14:paraId="3AFF6FB0" w14:textId="77777777" w:rsidR="00E34A66" w:rsidRPr="00FB0E03" w:rsidRDefault="00887C0B" w:rsidP="0018153F">
      <w:pPr>
        <w:pStyle w:val="a6"/>
        <w:adjustRightInd w:val="0"/>
        <w:snapToGrid w:val="0"/>
        <w:spacing w:line="170" w:lineRule="exact"/>
        <w:ind w:firstLineChars="200" w:firstLine="261"/>
        <w:rPr>
          <w:rFonts w:hAnsi="宋体"/>
          <w:bCs/>
          <w:sz w:val="13"/>
          <w:szCs w:val="13"/>
        </w:rPr>
      </w:pPr>
      <w:r w:rsidRPr="00FB0E03">
        <w:rPr>
          <w:rFonts w:hAnsi="宋体" w:hint="eastAsia"/>
          <w:b/>
          <w:sz w:val="13"/>
          <w:szCs w:val="13"/>
        </w:rPr>
        <w:t>3</w:t>
      </w:r>
      <w:r w:rsidRPr="00FB0E03">
        <w:rPr>
          <w:rFonts w:hAnsi="宋体"/>
          <w:b/>
          <w:sz w:val="13"/>
          <w:szCs w:val="13"/>
        </w:rPr>
        <w:t>.</w:t>
      </w:r>
      <w:r w:rsidRPr="00FB0E03">
        <w:rPr>
          <w:rFonts w:hAnsi="宋体" w:hint="eastAsia"/>
          <w:b/>
          <w:sz w:val="13"/>
          <w:szCs w:val="13"/>
        </w:rPr>
        <w:t>7、差错交易处理方式应与原交易路径一致，</w:t>
      </w:r>
      <w:r w:rsidRPr="00FB0E03">
        <w:rPr>
          <w:rFonts w:hAnsi="宋体" w:hint="eastAsia"/>
          <w:bCs/>
          <w:sz w:val="13"/>
          <w:szCs w:val="13"/>
        </w:rPr>
        <w:t>乙方不得以刷卡、压卡、签单、汇款等形式支付给持卡人现金，并承担违反相关规定造成的己方损失。</w:t>
      </w:r>
    </w:p>
    <w:p w14:paraId="746C9730"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3</w:t>
      </w:r>
      <w:r w:rsidRPr="00FB0E03">
        <w:rPr>
          <w:rFonts w:hAnsi="宋体"/>
          <w:b/>
          <w:sz w:val="13"/>
          <w:szCs w:val="13"/>
        </w:rPr>
        <w:t>.</w:t>
      </w:r>
      <w:r w:rsidRPr="00FB0E03">
        <w:rPr>
          <w:rFonts w:hAnsi="宋体" w:hint="eastAsia"/>
          <w:b/>
          <w:sz w:val="13"/>
          <w:szCs w:val="13"/>
        </w:rPr>
        <w:t>8、</w:t>
      </w:r>
      <w:r w:rsidRPr="00FB0E03">
        <w:rPr>
          <w:rFonts w:hAnsi="宋体" w:hint="eastAsia"/>
          <w:sz w:val="13"/>
          <w:szCs w:val="13"/>
        </w:rPr>
        <w:t>如乙方与甲方无特殊的书面约定，则在接收POS支付方式时乙方必须通过“刷卡”的联机交易方式取得授权；否则，以此造成的经济损失由乙方自行承担。</w:t>
      </w:r>
    </w:p>
    <w:p w14:paraId="04F10DFE"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bCs/>
          <w:sz w:val="13"/>
          <w:szCs w:val="13"/>
        </w:rPr>
        <w:t>3.9</w:t>
      </w:r>
      <w:r w:rsidRPr="00FB0E03">
        <w:rPr>
          <w:rFonts w:hAnsi="宋体" w:hint="eastAsia"/>
          <w:b/>
          <w:sz w:val="13"/>
          <w:szCs w:val="13"/>
        </w:rPr>
        <w:t>、</w:t>
      </w:r>
      <w:r w:rsidRPr="00FB0E03">
        <w:rPr>
          <w:rFonts w:hAnsi="宋体"/>
          <w:sz w:val="13"/>
          <w:szCs w:val="13"/>
        </w:rPr>
        <w:t>乙方使用</w:t>
      </w:r>
      <w:r w:rsidRPr="00FB0E03">
        <w:rPr>
          <w:rFonts w:hAnsi="宋体" w:hint="eastAsia"/>
          <w:sz w:val="13"/>
          <w:szCs w:val="13"/>
        </w:rPr>
        <w:t>POS终端</w:t>
      </w:r>
      <w:r w:rsidRPr="00FB0E03">
        <w:rPr>
          <w:rFonts w:hAnsi="宋体"/>
          <w:sz w:val="13"/>
          <w:szCs w:val="13"/>
        </w:rPr>
        <w:t>时，甲方默认开通消费、撤销功能，经乙方申请后，甲方可为乙方</w:t>
      </w:r>
      <w:r w:rsidRPr="00FB0E03">
        <w:rPr>
          <w:rFonts w:hAnsi="宋体" w:hint="eastAsia"/>
          <w:sz w:val="13"/>
          <w:szCs w:val="13"/>
        </w:rPr>
        <w:t>POS终端</w:t>
      </w:r>
      <w:r w:rsidRPr="00FB0E03">
        <w:rPr>
          <w:rFonts w:hAnsi="宋体"/>
          <w:sz w:val="13"/>
          <w:szCs w:val="13"/>
        </w:rPr>
        <w:t>开通</w:t>
      </w:r>
      <w:r w:rsidRPr="00FB0E03">
        <w:rPr>
          <w:rFonts w:hAnsi="宋体" w:hint="eastAsia"/>
          <w:sz w:val="13"/>
          <w:szCs w:val="13"/>
        </w:rPr>
        <w:t>退货、预授权、余额查询功能，具体以甲方的业务规则为准。</w:t>
      </w:r>
    </w:p>
    <w:p w14:paraId="2EB27F00"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交易单据</w:t>
      </w:r>
    </w:p>
    <w:p w14:paraId="10BEDF8C" w14:textId="77777777" w:rsidR="00E34A66" w:rsidRPr="00FB0E03" w:rsidRDefault="00887C0B" w:rsidP="0018153F">
      <w:pPr>
        <w:pStyle w:val="a6"/>
        <w:adjustRightInd w:val="0"/>
        <w:snapToGrid w:val="0"/>
        <w:spacing w:line="170" w:lineRule="exact"/>
        <w:ind w:firstLineChars="200" w:firstLine="261"/>
        <w:jc w:val="left"/>
        <w:rPr>
          <w:rFonts w:hAnsi="宋体"/>
          <w:sz w:val="13"/>
          <w:szCs w:val="13"/>
        </w:rPr>
      </w:pPr>
      <w:r w:rsidRPr="00FB0E03">
        <w:rPr>
          <w:rFonts w:hAnsi="宋体" w:hint="eastAsia"/>
          <w:b/>
          <w:sz w:val="13"/>
          <w:szCs w:val="13"/>
        </w:rPr>
        <w:t>4.1、</w:t>
      </w:r>
      <w:r w:rsidRPr="00FB0E03">
        <w:rPr>
          <w:rFonts w:hAnsi="宋体" w:hint="eastAsia"/>
          <w:sz w:val="13"/>
          <w:szCs w:val="13"/>
        </w:rPr>
        <w:t>有效的交易单据</w:t>
      </w:r>
    </w:p>
    <w:p w14:paraId="0592A859" w14:textId="77777777" w:rsidR="00E34A66" w:rsidRPr="00FB0E03" w:rsidRDefault="00887C0B" w:rsidP="0018153F">
      <w:pPr>
        <w:pStyle w:val="a6"/>
        <w:adjustRightInd w:val="0"/>
        <w:snapToGrid w:val="0"/>
        <w:spacing w:line="170" w:lineRule="exact"/>
        <w:ind w:firstLineChars="200" w:firstLine="260"/>
        <w:jc w:val="left"/>
        <w:rPr>
          <w:rFonts w:hAnsi="宋体"/>
          <w:sz w:val="13"/>
          <w:szCs w:val="13"/>
        </w:rPr>
      </w:pPr>
      <w:r w:rsidRPr="00FB0E03">
        <w:rPr>
          <w:rFonts w:hAnsi="宋体" w:hint="eastAsia"/>
          <w:sz w:val="13"/>
          <w:szCs w:val="13"/>
        </w:rPr>
        <w:t>交易单据必须满足下列全部条件，本协议方才视之为“有效交易单据”:</w:t>
      </w:r>
    </w:p>
    <w:p w14:paraId="6651116E" w14:textId="77777777" w:rsidR="00E34A66" w:rsidRPr="00FB0E03" w:rsidRDefault="00887C0B" w:rsidP="0018153F">
      <w:pPr>
        <w:pStyle w:val="a6"/>
        <w:adjustRightInd w:val="0"/>
        <w:snapToGrid w:val="0"/>
        <w:spacing w:line="170" w:lineRule="exact"/>
        <w:ind w:firstLineChars="150" w:firstLine="196"/>
        <w:rPr>
          <w:rFonts w:hAnsi="宋体"/>
          <w:b/>
          <w:sz w:val="13"/>
          <w:szCs w:val="13"/>
          <w:shd w:val="pct10" w:color="auto" w:fill="FFFFFF"/>
        </w:rPr>
      </w:pPr>
      <w:r w:rsidRPr="00FB0E03">
        <w:rPr>
          <w:rFonts w:hAnsi="宋体" w:hint="eastAsia"/>
          <w:b/>
          <w:sz w:val="13"/>
          <w:szCs w:val="13"/>
        </w:rPr>
        <w:t>(1)乙方在POS终端上受理银行卡交易，其所采用的所有交易单据必须由甲方提供，且持卡人、甲方和乙方留存根各</w:t>
      </w:r>
      <w:proofErr w:type="gramStart"/>
      <w:r w:rsidRPr="00FB0E03">
        <w:rPr>
          <w:rFonts w:hAnsi="宋体" w:hint="eastAsia"/>
          <w:b/>
          <w:sz w:val="13"/>
          <w:szCs w:val="13"/>
        </w:rPr>
        <w:t>一</w:t>
      </w:r>
      <w:proofErr w:type="gramEnd"/>
      <w:r w:rsidRPr="00FB0E03">
        <w:rPr>
          <w:rFonts w:hAnsi="宋体" w:hint="eastAsia"/>
          <w:b/>
          <w:sz w:val="13"/>
          <w:szCs w:val="13"/>
        </w:rPr>
        <w:t>联。持卡人存根联应在交易成功后交给持卡人；银行存根联根据甲方的具体要求或由乙方向甲方收取应得款项时上交，或由甲方委托的服务机构定期上门回收并交甲方妥善保管，或由乙方暂为保管，且在甲方需要时上交；乙方存根联及交易相关的原始凭证等资料乙方均须由交易日起计，保留至少24个月（法律另有规定除外），如因乙方对交易单据保管不当或遗失而造成的经济损失由乙方承担；</w:t>
      </w:r>
    </w:p>
    <w:p w14:paraId="4F16A484"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(2)乙方必须将卡号、卡片有效期、交易金额、交易类型、检索参考号、授权号码、交易日期、交易时间、收单机构编号、收单机构名称、特约商户编号、特约商户名称、终端编号、交易流水号、</w:t>
      </w:r>
      <w:proofErr w:type="gramStart"/>
      <w:r w:rsidRPr="00FB0E03">
        <w:rPr>
          <w:rFonts w:hAnsi="宋体" w:hint="eastAsia"/>
          <w:sz w:val="13"/>
          <w:szCs w:val="13"/>
        </w:rPr>
        <w:t>批次号</w:t>
      </w:r>
      <w:proofErr w:type="gramEnd"/>
      <w:r w:rsidRPr="00FB0E03">
        <w:rPr>
          <w:rFonts w:hAnsi="宋体" w:hint="eastAsia"/>
          <w:sz w:val="13"/>
          <w:szCs w:val="13"/>
        </w:rPr>
        <w:t>打印在交易单据上。</w:t>
      </w:r>
      <w:r w:rsidRPr="00FB0E03">
        <w:rPr>
          <w:rFonts w:hint="eastAsia"/>
          <w:b/>
          <w:sz w:val="13"/>
          <w:szCs w:val="13"/>
        </w:rPr>
        <w:t>对于芯片卡，交易单据还应该包含应用标识、交易证书（TC）。</w:t>
      </w:r>
      <w:r w:rsidRPr="00FB0E03">
        <w:rPr>
          <w:rFonts w:hint="eastAsia"/>
          <w:sz w:val="13"/>
          <w:szCs w:val="13"/>
        </w:rPr>
        <w:t>交易单据打印的卡号，除监管机构有其他要求外，</w:t>
      </w:r>
      <w:proofErr w:type="gramStart"/>
      <w:r w:rsidRPr="00FB0E03">
        <w:rPr>
          <w:rFonts w:hint="eastAsia"/>
          <w:sz w:val="13"/>
          <w:szCs w:val="13"/>
        </w:rPr>
        <w:t>应隐去除</w:t>
      </w:r>
      <w:proofErr w:type="gramEnd"/>
      <w:r w:rsidRPr="00FB0E03">
        <w:rPr>
          <w:rFonts w:hint="eastAsia"/>
          <w:sz w:val="13"/>
          <w:szCs w:val="13"/>
        </w:rPr>
        <w:t>银行卡卡号前6位和后4位以外的全部数字（预授权交易打印的银行卡卡号除外），隐去的数字以相同位数的同一特殊字符（*或#）代替</w:t>
      </w:r>
      <w:r w:rsidRPr="00FB0E03">
        <w:rPr>
          <w:rFonts w:hAnsi="宋体" w:hint="eastAsia"/>
          <w:sz w:val="13"/>
          <w:szCs w:val="13"/>
        </w:rPr>
        <w:t>；</w:t>
      </w:r>
    </w:p>
    <w:p w14:paraId="32B249F3"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(3)银行卡签购单据应有持卡人的亲笔签名，且必须与该银行卡背面预留签名的名字及笔迹相符；</w:t>
      </w:r>
    </w:p>
    <w:p w14:paraId="7CCBBBA0"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(4)乙方须将其售出商品或提供服务的详情，以人民币计算的价目，及每次交易的日期记录在交易单据上；</w:t>
      </w:r>
    </w:p>
    <w:p w14:paraId="2EE9ECDA"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(5)交易单据上的任何内容均不得涂改。</w:t>
      </w:r>
    </w:p>
    <w:p w14:paraId="5F302742"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4.2、</w:t>
      </w:r>
      <w:r w:rsidRPr="00FB0E03">
        <w:rPr>
          <w:rFonts w:hAnsi="宋体" w:hint="eastAsia"/>
          <w:sz w:val="13"/>
          <w:szCs w:val="13"/>
        </w:rPr>
        <w:t>无效的交易单据</w:t>
      </w:r>
    </w:p>
    <w:p w14:paraId="555EF46E" w14:textId="77777777" w:rsidR="00E34A66" w:rsidRPr="00FB0E03" w:rsidRDefault="00887C0B" w:rsidP="0018153F">
      <w:pPr>
        <w:pStyle w:val="a6"/>
        <w:adjustRightInd w:val="0"/>
        <w:snapToGrid w:val="0"/>
        <w:spacing w:line="170" w:lineRule="exact"/>
        <w:ind w:firstLineChars="200" w:firstLine="260"/>
        <w:rPr>
          <w:rFonts w:hAnsi="宋体"/>
          <w:sz w:val="13"/>
          <w:szCs w:val="13"/>
        </w:rPr>
      </w:pPr>
      <w:r w:rsidRPr="00FB0E03">
        <w:rPr>
          <w:rFonts w:hAnsi="宋体" w:hint="eastAsia"/>
          <w:sz w:val="13"/>
          <w:szCs w:val="13"/>
        </w:rPr>
        <w:t>对于乙方提交的不符合“4.1、有效交易单据”条件的任何交易单据，均可视为无效交易单据，甲方有权</w:t>
      </w:r>
      <w:proofErr w:type="gramStart"/>
      <w:r w:rsidRPr="00FB0E03">
        <w:rPr>
          <w:rFonts w:hAnsi="宋体" w:hint="eastAsia"/>
          <w:sz w:val="13"/>
          <w:szCs w:val="13"/>
        </w:rPr>
        <w:t>暂延支付</w:t>
      </w:r>
      <w:proofErr w:type="gramEnd"/>
      <w:r w:rsidRPr="00FB0E03">
        <w:rPr>
          <w:rFonts w:hAnsi="宋体" w:hint="eastAsia"/>
          <w:sz w:val="13"/>
          <w:szCs w:val="13"/>
        </w:rPr>
        <w:t>交易款项，并有权追讨已支付的款项。若甲方不接受乙方提交的签购单据时应向乙方说明理由，甲方有权直接在乙方应收银行卡交易结算资金中收回或主动扣回已划至乙方的有关款项，或于将来应划付给乙方的款项中直接扣除有关款项。</w:t>
      </w:r>
    </w:p>
    <w:p w14:paraId="36D3F78E"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4.3、</w:t>
      </w:r>
      <w:r w:rsidRPr="00FB0E03">
        <w:rPr>
          <w:rFonts w:hAnsi="宋体" w:hint="eastAsia"/>
          <w:sz w:val="13"/>
          <w:szCs w:val="13"/>
        </w:rPr>
        <w:t>提交交易单据</w:t>
      </w:r>
    </w:p>
    <w:p w14:paraId="7CCCC305" w14:textId="77777777" w:rsidR="00E34A66" w:rsidRPr="00FB0E03" w:rsidRDefault="00887C0B" w:rsidP="0018153F">
      <w:pPr>
        <w:pStyle w:val="a6"/>
        <w:adjustRightInd w:val="0"/>
        <w:snapToGrid w:val="0"/>
        <w:spacing w:line="170" w:lineRule="exact"/>
        <w:ind w:firstLineChars="200" w:firstLine="260"/>
        <w:rPr>
          <w:rFonts w:hAnsi="宋体"/>
          <w:sz w:val="13"/>
          <w:szCs w:val="13"/>
        </w:rPr>
      </w:pPr>
      <w:r w:rsidRPr="00FB0E03">
        <w:rPr>
          <w:rFonts w:hAnsi="宋体" w:hint="eastAsia"/>
          <w:sz w:val="13"/>
          <w:szCs w:val="13"/>
        </w:rPr>
        <w:t>乙方应妥善保管交易单据，在需要时上交。如乙方收到甲方查询请求时，应在三个工作日内及时答复，否则由此引起的损失由乙方承担。</w:t>
      </w:r>
    </w:p>
    <w:p w14:paraId="56629F1C"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账务处理和手续费</w:t>
      </w:r>
    </w:p>
    <w:p w14:paraId="207EDE99"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5</w:t>
      </w:r>
      <w:r w:rsidRPr="00FB0E03">
        <w:rPr>
          <w:rFonts w:hAnsi="宋体"/>
          <w:b/>
          <w:sz w:val="13"/>
          <w:szCs w:val="13"/>
        </w:rPr>
        <w:t>.</w:t>
      </w:r>
      <w:r w:rsidRPr="00FB0E03">
        <w:rPr>
          <w:rFonts w:hAnsi="宋体" w:hint="eastAsia"/>
          <w:b/>
          <w:sz w:val="13"/>
          <w:szCs w:val="13"/>
        </w:rPr>
        <w:t>1、</w:t>
      </w:r>
      <w:r w:rsidRPr="00FB0E03">
        <w:rPr>
          <w:rFonts w:hAnsi="宋体" w:hint="eastAsia"/>
          <w:sz w:val="13"/>
          <w:szCs w:val="13"/>
        </w:rPr>
        <w:t>为保障乙方及时收账，乙方应尽可能在甲方指定的银行开设收单结算账户，甲方必须按本协议规定的时间内结账。</w:t>
      </w:r>
    </w:p>
    <w:p w14:paraId="3E2E5CDD"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5.2、</w:t>
      </w:r>
      <w:r w:rsidRPr="00FB0E03">
        <w:rPr>
          <w:rFonts w:hAnsi="宋体" w:hint="eastAsia"/>
          <w:sz w:val="13"/>
          <w:szCs w:val="13"/>
        </w:rPr>
        <w:t>每日交易完成后（以中国银联的结账日为准），由甲方负责在下一个结算日（T</w:t>
      </w:r>
      <w:r w:rsidRPr="00FB0E03">
        <w:rPr>
          <w:rFonts w:hAnsi="宋体"/>
          <w:sz w:val="13"/>
          <w:szCs w:val="13"/>
        </w:rPr>
        <w:t>1）</w:t>
      </w:r>
      <w:r w:rsidRPr="00FB0E03">
        <w:rPr>
          <w:rFonts w:hAnsi="宋体" w:hint="eastAsia"/>
          <w:sz w:val="13"/>
          <w:szCs w:val="13"/>
        </w:rPr>
        <w:t>将乙方应得款项（定义见5.5款）划转乙方账户。</w:t>
      </w:r>
      <w:r w:rsidRPr="00FB0E03">
        <w:rPr>
          <w:rFonts w:hAnsi="宋体" w:hint="eastAsia"/>
          <w:sz w:val="13"/>
          <w:szCs w:val="13"/>
          <w:u w:val="single"/>
        </w:rPr>
        <w:t xml:space="preserve"> </w:t>
      </w:r>
    </w:p>
    <w:p w14:paraId="13AD567E" w14:textId="77777777" w:rsidR="00E34A66" w:rsidRPr="00FB0E03" w:rsidRDefault="00887C0B" w:rsidP="0018153F">
      <w:pPr>
        <w:pStyle w:val="a6"/>
        <w:adjustRightInd w:val="0"/>
        <w:snapToGrid w:val="0"/>
        <w:spacing w:line="170" w:lineRule="exact"/>
        <w:rPr>
          <w:rFonts w:hAnsi="宋体"/>
          <w:b/>
          <w:sz w:val="13"/>
          <w:szCs w:val="13"/>
        </w:rPr>
      </w:pPr>
      <w:r w:rsidRPr="00FB0E03">
        <w:rPr>
          <w:rFonts w:hAnsi="宋体" w:hint="eastAsia"/>
          <w:b/>
          <w:sz w:val="13"/>
          <w:szCs w:val="13"/>
        </w:rPr>
        <w:t xml:space="preserve">    5.3、对于芯片卡脱机交易，如果发生脱机交易流水丢失的情况，乙方应在3个工作日内将交易凭证交至甲方，甲方接到乙方申请后需在7个工作日内通过手工补单机制将相关信息上送至中国银</w:t>
      </w:r>
      <w:proofErr w:type="gramStart"/>
      <w:r w:rsidRPr="00FB0E03">
        <w:rPr>
          <w:rFonts w:hAnsi="宋体" w:hint="eastAsia"/>
          <w:b/>
          <w:sz w:val="13"/>
          <w:szCs w:val="13"/>
        </w:rPr>
        <w:t>联提供</w:t>
      </w:r>
      <w:proofErr w:type="gramEnd"/>
      <w:r w:rsidRPr="00FB0E03">
        <w:rPr>
          <w:rFonts w:hAnsi="宋体" w:hint="eastAsia"/>
          <w:b/>
          <w:sz w:val="13"/>
          <w:szCs w:val="13"/>
        </w:rPr>
        <w:t>的信息处理中心进行后续处理。若脱机交易流水丢失，且乙方无法提供交易凭证，造成的损失由乙方自行承担。</w:t>
      </w:r>
    </w:p>
    <w:p w14:paraId="7BDBC8D5"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5</w:t>
      </w:r>
      <w:r w:rsidRPr="00FB0E03">
        <w:rPr>
          <w:rFonts w:hAnsi="宋体"/>
          <w:b/>
          <w:sz w:val="13"/>
          <w:szCs w:val="13"/>
        </w:rPr>
        <w:t>.</w:t>
      </w:r>
      <w:r w:rsidRPr="00FB0E03">
        <w:rPr>
          <w:rFonts w:hAnsi="宋体" w:hint="eastAsia"/>
          <w:b/>
          <w:sz w:val="13"/>
          <w:szCs w:val="13"/>
        </w:rPr>
        <w:t>4、</w:t>
      </w:r>
      <w:r w:rsidRPr="00FB0E03">
        <w:rPr>
          <w:rFonts w:hAnsi="宋体" w:hint="eastAsia"/>
          <w:sz w:val="13"/>
          <w:szCs w:val="13"/>
        </w:rPr>
        <w:t>乙方如对甲方的收单业务账务处理（如长、短款）或对交易有疑问，可向甲方提出询问，或填写申述单送报甲方。甲方应在收到询问或申述单后对投诉交易或账务疑问进行核查并在三个工作日内答复。如确实属于差错的，乙方应填写《特约商户调账申请表》及提供交易消费单据或其他消费证明，由甲方按照差错管理制度进行处理。</w:t>
      </w:r>
    </w:p>
    <w:p w14:paraId="39B481E6"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5.5、</w:t>
      </w:r>
      <w:r w:rsidRPr="00FB0E03">
        <w:rPr>
          <w:rFonts w:hAnsi="宋体" w:hint="eastAsia"/>
          <w:sz w:val="13"/>
          <w:szCs w:val="13"/>
        </w:rPr>
        <w:t>乙方的应得款项，系指每个结算周期内，银行卡持卡人通过安装在乙方的受理终端进行消费支付的总交易金额减去乙方应支付甲方的总手续费金额；</w:t>
      </w:r>
    </w:p>
    <w:p w14:paraId="5CE82B65" w14:textId="77777777" w:rsidR="00E34A66" w:rsidRPr="00FB0E03" w:rsidRDefault="00887C0B" w:rsidP="0018153F">
      <w:pPr>
        <w:pStyle w:val="a6"/>
        <w:adjustRightInd w:val="0"/>
        <w:snapToGrid w:val="0"/>
        <w:spacing w:line="170" w:lineRule="exact"/>
        <w:ind w:firstLineChars="200" w:firstLine="260"/>
        <w:rPr>
          <w:rFonts w:hAnsi="宋体"/>
          <w:sz w:val="13"/>
          <w:szCs w:val="13"/>
        </w:rPr>
      </w:pPr>
      <w:r w:rsidRPr="00FB0E03">
        <w:rPr>
          <w:rFonts w:hAnsi="宋体" w:hint="eastAsia"/>
          <w:sz w:val="13"/>
          <w:szCs w:val="13"/>
        </w:rPr>
        <w:t>手续费系指对于每笔银行卡持卡人消费，甲方根据</w:t>
      </w:r>
      <w:r w:rsidRPr="00FB0E03">
        <w:rPr>
          <w:rFonts w:hint="eastAsia"/>
          <w:sz w:val="13"/>
          <w:szCs w:val="13"/>
        </w:rPr>
        <w:t>合同</w:t>
      </w:r>
      <w:r w:rsidRPr="00FB0E03">
        <w:rPr>
          <w:rFonts w:hAnsi="宋体" w:hint="eastAsia"/>
          <w:sz w:val="13"/>
          <w:szCs w:val="13"/>
        </w:rPr>
        <w:t>约定应收取的手续费。总手续费金额是指每个结算周期内，甲方应收取手续费的总和。</w:t>
      </w:r>
    </w:p>
    <w:p w14:paraId="51D5AF89" w14:textId="77777777" w:rsidR="00E34A66" w:rsidRPr="00FB0E03" w:rsidRDefault="00887C0B" w:rsidP="0018153F">
      <w:pPr>
        <w:pStyle w:val="a6"/>
        <w:adjustRightInd w:val="0"/>
        <w:snapToGrid w:val="0"/>
        <w:spacing w:line="170" w:lineRule="exact"/>
        <w:ind w:firstLineChars="200" w:firstLine="261"/>
        <w:rPr>
          <w:sz w:val="13"/>
          <w:szCs w:val="13"/>
        </w:rPr>
      </w:pPr>
      <w:r w:rsidRPr="00FB0E03">
        <w:rPr>
          <w:rFonts w:hAnsi="宋体" w:hint="eastAsia"/>
          <w:b/>
          <w:bCs/>
          <w:sz w:val="13"/>
          <w:szCs w:val="13"/>
        </w:rPr>
        <w:t>5.6</w:t>
      </w:r>
      <w:r w:rsidRPr="00FB0E03">
        <w:rPr>
          <w:rFonts w:hAnsi="宋体" w:hint="eastAsia"/>
          <w:b/>
          <w:sz w:val="13"/>
          <w:szCs w:val="13"/>
        </w:rPr>
        <w:t>、</w:t>
      </w:r>
      <w:r w:rsidRPr="00FB0E03">
        <w:rPr>
          <w:rFonts w:hint="eastAsia"/>
          <w:sz w:val="13"/>
          <w:szCs w:val="13"/>
        </w:rPr>
        <w:t>如</w:t>
      </w:r>
      <w:r w:rsidRPr="00FB0E03">
        <w:rPr>
          <w:rFonts w:hAnsi="宋体" w:hint="eastAsia"/>
          <w:sz w:val="13"/>
          <w:szCs w:val="13"/>
        </w:rPr>
        <w:t>甲</w:t>
      </w:r>
      <w:r w:rsidRPr="00FB0E03">
        <w:rPr>
          <w:rFonts w:hint="eastAsia"/>
          <w:sz w:val="13"/>
          <w:szCs w:val="13"/>
        </w:rPr>
        <w:t>方有证据表明乙方有或可能有以下情形之一的：</w:t>
      </w:r>
    </w:p>
    <w:p w14:paraId="0DBBFF8D" w14:textId="77777777" w:rsidR="00E34A66" w:rsidRPr="00FB0E03" w:rsidRDefault="00887C0B" w:rsidP="0018153F">
      <w:pPr>
        <w:pStyle w:val="a6"/>
        <w:adjustRightInd w:val="0"/>
        <w:snapToGrid w:val="0"/>
        <w:spacing w:line="170" w:lineRule="exact"/>
        <w:ind w:firstLineChars="150" w:firstLine="195"/>
        <w:rPr>
          <w:sz w:val="13"/>
          <w:szCs w:val="13"/>
        </w:rPr>
      </w:pPr>
      <w:r w:rsidRPr="00FB0E03">
        <w:rPr>
          <w:rFonts w:hAnsi="宋体" w:hint="eastAsia"/>
          <w:sz w:val="13"/>
          <w:szCs w:val="13"/>
        </w:rPr>
        <w:t>(1)</w:t>
      </w:r>
      <w:r w:rsidRPr="00FB0E03">
        <w:rPr>
          <w:rFonts w:hint="eastAsia"/>
          <w:sz w:val="13"/>
          <w:szCs w:val="13"/>
        </w:rPr>
        <w:t>违反本协议相关约定的；</w:t>
      </w:r>
      <w:r w:rsidRPr="00FB0E03">
        <w:rPr>
          <w:rFonts w:hAnsi="宋体" w:hint="eastAsia"/>
          <w:sz w:val="13"/>
          <w:szCs w:val="13"/>
        </w:rPr>
        <w:t>(2)</w:t>
      </w:r>
      <w:r w:rsidRPr="00FB0E03">
        <w:rPr>
          <w:rFonts w:hint="eastAsia"/>
          <w:sz w:val="13"/>
          <w:szCs w:val="13"/>
        </w:rPr>
        <w:t>乙方对银行卡持卡人有欺诈行为；</w:t>
      </w:r>
      <w:r w:rsidRPr="00FB0E03">
        <w:rPr>
          <w:rFonts w:hAnsi="宋体" w:hint="eastAsia"/>
          <w:sz w:val="13"/>
          <w:szCs w:val="13"/>
        </w:rPr>
        <w:t>(3)</w:t>
      </w:r>
      <w:r w:rsidRPr="00FB0E03">
        <w:rPr>
          <w:rFonts w:hint="eastAsia"/>
          <w:sz w:val="13"/>
          <w:szCs w:val="13"/>
        </w:rPr>
        <w:t>乙方提交的交易存在本协议10.1条风险的。</w:t>
      </w:r>
    </w:p>
    <w:p w14:paraId="4694D788" w14:textId="77777777" w:rsidR="002A2AF0" w:rsidRDefault="00887C0B" w:rsidP="0018153F">
      <w:pPr>
        <w:pStyle w:val="a6"/>
        <w:adjustRightInd w:val="0"/>
        <w:snapToGrid w:val="0"/>
        <w:spacing w:line="170" w:lineRule="exact"/>
        <w:ind w:left="260"/>
        <w:rPr>
          <w:sz w:val="13"/>
          <w:szCs w:val="13"/>
        </w:rPr>
      </w:pPr>
      <w:r w:rsidRPr="00FB0E03">
        <w:rPr>
          <w:rFonts w:hint="eastAsia"/>
          <w:sz w:val="13"/>
          <w:szCs w:val="13"/>
        </w:rPr>
        <w:t>则</w:t>
      </w:r>
      <w:r w:rsidRPr="00FB0E03">
        <w:rPr>
          <w:rFonts w:hAnsi="宋体" w:hint="eastAsia"/>
          <w:sz w:val="13"/>
          <w:szCs w:val="13"/>
        </w:rPr>
        <w:t>甲</w:t>
      </w:r>
      <w:r w:rsidRPr="00FB0E03">
        <w:rPr>
          <w:rFonts w:hint="eastAsia"/>
          <w:sz w:val="13"/>
          <w:szCs w:val="13"/>
        </w:rPr>
        <w:t>方有权</w:t>
      </w:r>
      <w:proofErr w:type="gramStart"/>
      <w:r w:rsidRPr="00FB0E03">
        <w:rPr>
          <w:rFonts w:hint="eastAsia"/>
          <w:sz w:val="13"/>
          <w:szCs w:val="13"/>
        </w:rPr>
        <w:t>暂延支付</w:t>
      </w:r>
      <w:proofErr w:type="gramEnd"/>
      <w:r w:rsidRPr="00FB0E03">
        <w:rPr>
          <w:rFonts w:hint="eastAsia"/>
          <w:sz w:val="13"/>
          <w:szCs w:val="13"/>
        </w:rPr>
        <w:t>根据本协议须支付于乙方的一切款项。待查明情况后按法律、法规和本协议有关规定进行处理。</w:t>
      </w:r>
      <w:r w:rsidRPr="00FB0E03">
        <w:rPr>
          <w:rFonts w:hAnsi="宋体" w:hint="eastAsia"/>
          <w:sz w:val="13"/>
          <w:szCs w:val="13"/>
        </w:rPr>
        <w:t>甲</w:t>
      </w:r>
      <w:r w:rsidRPr="00FB0E03">
        <w:rPr>
          <w:rFonts w:hint="eastAsia"/>
          <w:sz w:val="13"/>
          <w:szCs w:val="13"/>
        </w:rPr>
        <w:t>方有权直接在乙方应收银行卡交易结算资金中收回或主动扣回已</w:t>
      </w:r>
    </w:p>
    <w:p w14:paraId="2405663F" w14:textId="6D85F1A9" w:rsidR="00123759" w:rsidRPr="00123759" w:rsidRDefault="00887C0B" w:rsidP="002A2AF0">
      <w:pPr>
        <w:pStyle w:val="a6"/>
        <w:adjustRightInd w:val="0"/>
        <w:snapToGrid w:val="0"/>
        <w:spacing w:line="170" w:lineRule="exact"/>
        <w:rPr>
          <w:rFonts w:hAnsi="宋体"/>
          <w:b/>
          <w:sz w:val="13"/>
          <w:szCs w:val="13"/>
        </w:rPr>
      </w:pPr>
      <w:r w:rsidRPr="00FB0E03">
        <w:rPr>
          <w:rFonts w:hint="eastAsia"/>
          <w:sz w:val="13"/>
          <w:szCs w:val="13"/>
        </w:rPr>
        <w:t>划至乙方的有关款项，或于将来应划付给乙方的款项中直接扣除有关款项，由于上述违约所造成的任何责任、损失均由乙方自行承担</w:t>
      </w:r>
      <w:r w:rsidRPr="00FB0E03">
        <w:rPr>
          <w:rFonts w:cs="宋体" w:hint="eastAsia"/>
          <w:kern w:val="0"/>
          <w:sz w:val="13"/>
          <w:szCs w:val="13"/>
        </w:rPr>
        <w:t>。</w:t>
      </w:r>
    </w:p>
    <w:p w14:paraId="528B2B65" w14:textId="1155CF7B"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银行卡资料</w:t>
      </w:r>
    </w:p>
    <w:p w14:paraId="400CA041" w14:textId="0964B0D7" w:rsidR="00E34A66" w:rsidRPr="00FB0E03" w:rsidRDefault="00887C0B" w:rsidP="0018153F">
      <w:pPr>
        <w:pStyle w:val="a6"/>
        <w:adjustRightInd w:val="0"/>
        <w:snapToGrid w:val="0"/>
        <w:spacing w:line="170" w:lineRule="exact"/>
        <w:ind w:firstLineChars="200" w:firstLine="261"/>
        <w:rPr>
          <w:rFonts w:hAnsi="宋体"/>
          <w:b/>
          <w:sz w:val="13"/>
          <w:szCs w:val="13"/>
        </w:rPr>
      </w:pPr>
      <w:r w:rsidRPr="00FB0E03">
        <w:rPr>
          <w:rFonts w:hAnsi="宋体" w:hint="eastAsia"/>
          <w:b/>
          <w:sz w:val="13"/>
          <w:szCs w:val="13"/>
        </w:rPr>
        <w:t>乙方应严格遵守</w:t>
      </w:r>
      <w:r w:rsidR="00442AB2" w:rsidRPr="00FB0E03">
        <w:rPr>
          <w:rFonts w:hAnsi="宋体" w:hint="eastAsia"/>
          <w:b/>
          <w:sz w:val="13"/>
          <w:szCs w:val="13"/>
        </w:rPr>
        <w:t>法律法规、</w:t>
      </w:r>
      <w:r w:rsidRPr="00FB0E03">
        <w:rPr>
          <w:rFonts w:hAnsi="宋体" w:hint="eastAsia"/>
          <w:b/>
          <w:sz w:val="13"/>
          <w:szCs w:val="13"/>
        </w:rPr>
        <w:t>《银联卡账户及交易数据安全管理规则》及连通规则的相关规定，未经甲方及持卡人本人的书面同意，不得向任何人透露持卡人的卡号或其他私人资料，以及关于POS交易的数据信息和资料，</w:t>
      </w:r>
      <w:r w:rsidR="009D0BF9" w:rsidRPr="00FB0E03">
        <w:rPr>
          <w:rFonts w:hAnsi="宋体" w:hint="eastAsia"/>
          <w:b/>
          <w:sz w:val="13"/>
          <w:szCs w:val="13"/>
        </w:rPr>
        <w:t>法律法规另有约定除外，</w:t>
      </w:r>
      <w:r w:rsidRPr="00FB0E03">
        <w:rPr>
          <w:rFonts w:hAnsi="宋体" w:hint="eastAsia"/>
          <w:b/>
          <w:sz w:val="13"/>
          <w:szCs w:val="13"/>
        </w:rPr>
        <w:t>否则，由此带来的一切损失由乙方承担。</w:t>
      </w:r>
    </w:p>
    <w:p w14:paraId="3F6CA851"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商户风险信息使用条款</w:t>
      </w:r>
    </w:p>
    <w:p w14:paraId="468208F0" w14:textId="77777777" w:rsidR="00E34A66" w:rsidRPr="00FB0E03" w:rsidRDefault="00887C0B" w:rsidP="0018153F">
      <w:pPr>
        <w:pStyle w:val="a6"/>
        <w:adjustRightInd w:val="0"/>
        <w:snapToGrid w:val="0"/>
        <w:spacing w:line="170" w:lineRule="exact"/>
        <w:ind w:firstLineChars="200" w:firstLine="260"/>
        <w:rPr>
          <w:rFonts w:hAnsi="宋体"/>
          <w:sz w:val="13"/>
          <w:szCs w:val="13"/>
        </w:rPr>
      </w:pPr>
      <w:r w:rsidRPr="00FB0E03">
        <w:rPr>
          <w:rFonts w:hAnsi="宋体" w:hint="eastAsia"/>
          <w:sz w:val="13"/>
          <w:szCs w:val="13"/>
        </w:rPr>
        <w:t>在正常业务范围内，乙方同意中国银联、连通公司及甲方使用其风险信息(如上送黑名单)。</w:t>
      </w:r>
    </w:p>
    <w:p w14:paraId="059DAD0B"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本协议不涉及事项</w:t>
      </w:r>
    </w:p>
    <w:p w14:paraId="0D0427E9" w14:textId="77777777" w:rsidR="00E34A66" w:rsidRPr="00FB0E03" w:rsidRDefault="00887C0B" w:rsidP="0018153F">
      <w:pPr>
        <w:pStyle w:val="a6"/>
        <w:adjustRightInd w:val="0"/>
        <w:snapToGrid w:val="0"/>
        <w:spacing w:line="170" w:lineRule="exact"/>
        <w:ind w:firstLineChars="200" w:firstLine="261"/>
        <w:rPr>
          <w:rFonts w:hAnsi="宋体"/>
          <w:bCs/>
          <w:sz w:val="13"/>
          <w:szCs w:val="13"/>
        </w:rPr>
      </w:pPr>
      <w:r w:rsidRPr="00FB0E03">
        <w:rPr>
          <w:rFonts w:hAnsi="宋体" w:hint="eastAsia"/>
          <w:b/>
          <w:bCs/>
          <w:sz w:val="13"/>
          <w:szCs w:val="13"/>
        </w:rPr>
        <w:t>8.1</w:t>
      </w:r>
      <w:r w:rsidRPr="00FB0E03">
        <w:rPr>
          <w:rFonts w:hAnsi="宋体" w:hint="eastAsia"/>
          <w:b/>
          <w:sz w:val="13"/>
          <w:szCs w:val="13"/>
        </w:rPr>
        <w:t>、</w:t>
      </w:r>
      <w:r w:rsidRPr="00FB0E03">
        <w:rPr>
          <w:rFonts w:hAnsi="宋体" w:hint="eastAsia"/>
          <w:bCs/>
          <w:sz w:val="13"/>
          <w:szCs w:val="13"/>
        </w:rPr>
        <w:t>乙方与银行卡持卡人在出售商品的质量、数量，或提供的服务上有任何争议、投诉或其它纠纷，应由乙方与持卡人直接谋求解决，甲方可从中协调但不承担任何责任。</w:t>
      </w:r>
    </w:p>
    <w:p w14:paraId="737BCFDC"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违约责任</w:t>
      </w:r>
    </w:p>
    <w:p w14:paraId="6FE2304B"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9.1、</w:t>
      </w:r>
      <w:r w:rsidRPr="00FB0E03">
        <w:rPr>
          <w:rFonts w:hAnsi="宋体" w:hint="eastAsia"/>
          <w:sz w:val="13"/>
          <w:szCs w:val="13"/>
        </w:rPr>
        <w:t>本协议生效后，各方当事人均应履行本协议约定的责任及义务，任何一方不履行或不完全履行协议约定责任及义务的，应当承担相应的违约责任。</w:t>
      </w:r>
    </w:p>
    <w:p w14:paraId="5363935F"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9.2、</w:t>
      </w:r>
      <w:r w:rsidRPr="00FB0E03">
        <w:rPr>
          <w:rFonts w:hAnsi="宋体" w:hint="eastAsia"/>
          <w:sz w:val="13"/>
          <w:szCs w:val="13"/>
        </w:rPr>
        <w:t>乙方或乙方工作人员违反本协议规定的程序受理银行卡，出现以下违规操作包括但不限于：未按照规范受理银行卡、</w:t>
      </w:r>
      <w:r w:rsidRPr="00FB0E03">
        <w:rPr>
          <w:rFonts w:hAnsi="宋体" w:hint="eastAsia"/>
          <w:b/>
          <w:sz w:val="13"/>
          <w:szCs w:val="13"/>
        </w:rPr>
        <w:t>未按照IC卡的正确操作程序进行银联PBOC标准复合卡片受理导致最终以磁条方式完成交易、降级使用交易未获得发卡机构的联机授权但商户依然完成银联PBOC标准复合卡片交易</w:t>
      </w:r>
      <w:r w:rsidRPr="00FB0E03">
        <w:rPr>
          <w:rFonts w:hAnsi="宋体" w:hint="eastAsia"/>
          <w:sz w:val="13"/>
          <w:szCs w:val="13"/>
        </w:rPr>
        <w:t>、拒卡、要求持卡人支付额外手续费、涂改签购单、分单操作、套现、受理已列入止付名单的信用卡、以现金方式退货、超过规定期限请款、假冒本商户交易与收单机构清算、泄漏账户及交易信息等，对持卡人、收单机构、开户行、发卡行、中国银联、连通公司或其他相关方造成财产损失的，乙方应承担全部责任。</w:t>
      </w:r>
    </w:p>
    <w:p w14:paraId="2E199388"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9.3、</w:t>
      </w:r>
      <w:r w:rsidRPr="00FB0E03">
        <w:rPr>
          <w:rFonts w:hAnsi="宋体" w:hint="eastAsia"/>
          <w:sz w:val="13"/>
          <w:szCs w:val="13"/>
        </w:rPr>
        <w:t>乙方有下列情况之一的，甲方有权收回POS等受理终端、专用单据，并有权决定是否终止本合约的履行：</w:t>
      </w:r>
    </w:p>
    <w:p w14:paraId="263D9117"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(1)一个自然月内未有交易记录即为停止交易状态，累计计算达6个月或连续6个月不使用POS终端或将其挪作他用的；</w:t>
      </w:r>
    </w:p>
    <w:p w14:paraId="22F3DA2D"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(2)无故拒绝受理银联卡、美国运</w:t>
      </w:r>
      <w:proofErr w:type="gramStart"/>
      <w:r w:rsidRPr="00FB0E03">
        <w:rPr>
          <w:rFonts w:hAnsi="宋体" w:hint="eastAsia"/>
          <w:sz w:val="13"/>
          <w:szCs w:val="13"/>
        </w:rPr>
        <w:t>通品牌卡</w:t>
      </w:r>
      <w:proofErr w:type="gramEnd"/>
      <w:r w:rsidRPr="00FB0E03">
        <w:rPr>
          <w:rFonts w:hAnsi="宋体" w:hint="eastAsia"/>
          <w:sz w:val="13"/>
          <w:szCs w:val="13"/>
        </w:rPr>
        <w:t>（包括新入网成员所发的银联卡、美国运</w:t>
      </w:r>
      <w:proofErr w:type="gramStart"/>
      <w:r w:rsidRPr="00FB0E03">
        <w:rPr>
          <w:rFonts w:hAnsi="宋体" w:hint="eastAsia"/>
          <w:sz w:val="13"/>
          <w:szCs w:val="13"/>
        </w:rPr>
        <w:t>通品牌卡</w:t>
      </w:r>
      <w:proofErr w:type="gramEnd"/>
      <w:r w:rsidRPr="00FB0E03">
        <w:rPr>
          <w:rFonts w:hAnsi="宋体" w:hint="eastAsia"/>
          <w:sz w:val="13"/>
          <w:szCs w:val="13"/>
        </w:rPr>
        <w:t>），经甲方提出后拒不改正的；</w:t>
      </w:r>
    </w:p>
    <w:p w14:paraId="0005BA62"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(3)移动POS超出甲方审核通过的漫游区域使用，或拒绝甲方通过技术手段对移动POS进行漫游区域限制以及位置监控，或无故拒绝甲方及其委托的服务机构对移动POS进行不定期回访的；</w:t>
      </w:r>
    </w:p>
    <w:p w14:paraId="76CBE065"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(4)违反本协议第2.2（5</w:t>
      </w:r>
      <w:r w:rsidRPr="00FB0E03">
        <w:rPr>
          <w:rFonts w:hAnsi="宋体"/>
          <w:sz w:val="13"/>
          <w:szCs w:val="13"/>
        </w:rPr>
        <w:t>）</w:t>
      </w:r>
      <w:r w:rsidRPr="00FB0E03">
        <w:rPr>
          <w:rFonts w:hAnsi="宋体" w:hint="eastAsia"/>
          <w:sz w:val="13"/>
          <w:szCs w:val="13"/>
        </w:rPr>
        <w:t>条规定的；</w:t>
      </w:r>
    </w:p>
    <w:p w14:paraId="066C75A3" w14:textId="77777777" w:rsidR="00E34A66" w:rsidRPr="00FB0E03" w:rsidRDefault="00887C0B" w:rsidP="0018153F">
      <w:pPr>
        <w:pStyle w:val="a6"/>
        <w:adjustRightInd w:val="0"/>
        <w:snapToGrid w:val="0"/>
        <w:spacing w:line="170" w:lineRule="exact"/>
        <w:ind w:firstLineChars="150" w:firstLine="195"/>
        <w:rPr>
          <w:rFonts w:hAnsi="宋体"/>
          <w:sz w:val="13"/>
          <w:szCs w:val="13"/>
        </w:rPr>
      </w:pPr>
      <w:r w:rsidRPr="00FB0E03">
        <w:rPr>
          <w:rFonts w:hAnsi="宋体" w:hint="eastAsia"/>
          <w:sz w:val="13"/>
          <w:szCs w:val="13"/>
        </w:rPr>
        <w:t>(5)有违反本协议的其他行为，严重影响受理终端正常使用或甲方正常经营的。</w:t>
      </w:r>
    </w:p>
    <w:p w14:paraId="09E9A1B2" w14:textId="77777777" w:rsidR="00E34A66" w:rsidRPr="00FB0E03" w:rsidRDefault="00887C0B" w:rsidP="0018153F">
      <w:pPr>
        <w:pStyle w:val="a6"/>
        <w:numPr>
          <w:ilvl w:val="0"/>
          <w:numId w:val="1"/>
        </w:numPr>
        <w:adjustRightInd w:val="0"/>
        <w:snapToGrid w:val="0"/>
        <w:spacing w:line="170" w:lineRule="exact"/>
        <w:ind w:left="0" w:firstLineChars="200" w:firstLine="261"/>
        <w:rPr>
          <w:rFonts w:hAnsi="宋体"/>
          <w:b/>
          <w:sz w:val="13"/>
          <w:szCs w:val="13"/>
        </w:rPr>
      </w:pPr>
      <w:r w:rsidRPr="00FB0E03">
        <w:rPr>
          <w:rFonts w:hAnsi="宋体" w:hint="eastAsia"/>
          <w:b/>
          <w:sz w:val="13"/>
          <w:szCs w:val="13"/>
        </w:rPr>
        <w:t>协议终止</w:t>
      </w:r>
    </w:p>
    <w:p w14:paraId="62ECD4F9" w14:textId="72E17056" w:rsidR="00E34A66" w:rsidRPr="00FB0E03" w:rsidRDefault="00887C0B" w:rsidP="0018153F">
      <w:pPr>
        <w:pStyle w:val="a6"/>
        <w:adjustRightInd w:val="0"/>
        <w:snapToGrid w:val="0"/>
        <w:spacing w:line="170" w:lineRule="exact"/>
        <w:ind w:firstLineChars="200" w:firstLine="261"/>
        <w:rPr>
          <w:rFonts w:hAnsi="宋体"/>
          <w:b/>
          <w:sz w:val="13"/>
          <w:szCs w:val="13"/>
        </w:rPr>
      </w:pPr>
      <w:r w:rsidRPr="00FB0E03">
        <w:rPr>
          <w:rFonts w:hAnsi="宋体" w:hint="eastAsia"/>
          <w:b/>
          <w:sz w:val="13"/>
          <w:szCs w:val="13"/>
        </w:rPr>
        <w:t>10.1、在协议有效期内，乙方出现下列任何一种风险状况的，甲方有权在通知乙方后单方面无条件终止本协议，并立即停止乙方的银行卡交易功能，收回全部POS等受理终端设备，同</w:t>
      </w:r>
      <w:r w:rsidRPr="00FB0E03">
        <w:rPr>
          <w:rFonts w:hAnsi="宋体" w:hint="eastAsia"/>
          <w:b/>
          <w:sz w:val="13"/>
          <w:szCs w:val="13"/>
        </w:rPr>
        <w:lastRenderedPageBreak/>
        <w:t>时将商户相关信息（包括但不限于商户名称、法定代表人姓名、身份证号、</w:t>
      </w:r>
      <w:r w:rsidR="00B8205B">
        <w:rPr>
          <w:rFonts w:hAnsi="宋体" w:hint="eastAsia"/>
          <w:b/>
          <w:sz w:val="13"/>
          <w:szCs w:val="13"/>
        </w:rPr>
        <w:t>地址</w:t>
      </w:r>
      <w:r w:rsidRPr="00FB0E03">
        <w:rPr>
          <w:rFonts w:hAnsi="宋体" w:hint="eastAsia"/>
          <w:b/>
          <w:sz w:val="13"/>
          <w:szCs w:val="13"/>
        </w:rPr>
        <w:t>、</w:t>
      </w:r>
      <w:r w:rsidR="00B8205B">
        <w:rPr>
          <w:rFonts w:hAnsi="宋体" w:hint="eastAsia"/>
          <w:b/>
          <w:sz w:val="13"/>
          <w:szCs w:val="13"/>
        </w:rPr>
        <w:t>联系方式</w:t>
      </w:r>
      <w:r w:rsidRPr="00FB0E03">
        <w:rPr>
          <w:rFonts w:hAnsi="宋体" w:hint="eastAsia"/>
          <w:b/>
          <w:sz w:val="13"/>
          <w:szCs w:val="13"/>
        </w:rPr>
        <w:t>等）报送至中国人民银行或中国银联不良信息共享系统，向全体金融机构公开，并向执法、监管部门通报，由此造成经济损失的</w:t>
      </w:r>
      <w:r w:rsidR="00EE60BD">
        <w:rPr>
          <w:rFonts w:hAnsi="宋体" w:hint="eastAsia"/>
          <w:b/>
          <w:sz w:val="13"/>
          <w:szCs w:val="13"/>
        </w:rPr>
        <w:t>，包括但不限于</w:t>
      </w:r>
      <w:r w:rsidR="00EE60BD">
        <w:rPr>
          <w:rFonts w:hAnsi="宋体" w:hint="eastAsia"/>
          <w:b/>
          <w:bCs/>
          <w:sz w:val="13"/>
          <w:szCs w:val="13"/>
        </w:rPr>
        <w:t>产生的诉讼费、律师费、差旅费、鉴定费等全部费用</w:t>
      </w:r>
      <w:r w:rsidR="001F2A08">
        <w:rPr>
          <w:rFonts w:hAnsi="宋体" w:hint="eastAsia"/>
          <w:b/>
          <w:bCs/>
          <w:sz w:val="13"/>
          <w:szCs w:val="13"/>
        </w:rPr>
        <w:t>均</w:t>
      </w:r>
      <w:r w:rsidRPr="00FB0E03">
        <w:rPr>
          <w:rFonts w:hAnsi="宋体" w:hint="eastAsia"/>
          <w:b/>
          <w:sz w:val="13"/>
          <w:szCs w:val="13"/>
        </w:rPr>
        <w:t>由乙方承担：</w:t>
      </w:r>
    </w:p>
    <w:p w14:paraId="32B32DD9"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(1)虚假申请：以虚假资料或冒用其它商户的资料向收单机构申请为特约商户；</w:t>
      </w:r>
    </w:p>
    <w:p w14:paraId="1EF2AC0F"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(2)侧录：商户默许、纵容、与不法分子共谋或发现后不制止不法分子在POS终端上</w:t>
      </w:r>
      <w:proofErr w:type="gramStart"/>
      <w:r w:rsidRPr="00FB0E03">
        <w:rPr>
          <w:rFonts w:hAnsi="宋体" w:hint="eastAsia"/>
          <w:b/>
          <w:sz w:val="13"/>
          <w:szCs w:val="13"/>
        </w:rPr>
        <w:t>装载侧录仪器</w:t>
      </w:r>
      <w:proofErr w:type="gramEnd"/>
      <w:r w:rsidRPr="00FB0E03">
        <w:rPr>
          <w:rFonts w:hAnsi="宋体" w:hint="eastAsia"/>
          <w:b/>
          <w:sz w:val="13"/>
          <w:szCs w:val="13"/>
        </w:rPr>
        <w:t>，盗录持卡人磁条信息，出卖给伪卡制作集团或自行制作伪卡；</w:t>
      </w:r>
    </w:p>
    <w:p w14:paraId="5EBF8733"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(3)泄露账户及交易信息：商户违反保密条款，将银行卡持卡人账户资料及交易数据信息泄漏给本协议约定以外的任何第三人使用；</w:t>
      </w:r>
    </w:p>
    <w:p w14:paraId="74B2A1DD"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(4)套现：商户与持卡人或</w:t>
      </w:r>
      <w:proofErr w:type="gramStart"/>
      <w:r w:rsidRPr="00FB0E03">
        <w:rPr>
          <w:rFonts w:hAnsi="宋体" w:hint="eastAsia"/>
          <w:b/>
          <w:sz w:val="13"/>
          <w:szCs w:val="13"/>
        </w:rPr>
        <w:t>其它第三</w:t>
      </w:r>
      <w:proofErr w:type="gramEnd"/>
      <w:r w:rsidRPr="00FB0E03">
        <w:rPr>
          <w:rFonts w:hAnsi="宋体" w:hint="eastAsia"/>
          <w:b/>
          <w:sz w:val="13"/>
          <w:szCs w:val="13"/>
        </w:rPr>
        <w:t>方勾结，或商户自身以虚拟交易套取现金；</w:t>
      </w:r>
    </w:p>
    <w:p w14:paraId="03F8A289"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(5)洗单：商户将其它未签约商户的交易在本商户的受理终端或压印机上刷卡或压卡，假冒本店交易与收单机构结算；</w:t>
      </w:r>
    </w:p>
    <w:p w14:paraId="74800FFF"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(6)恶意倒闭：商户接受银行卡支付的预付款后故意破产，使收单机构承担退单损失；</w:t>
      </w:r>
    </w:p>
    <w:p w14:paraId="6FF2AC9C"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(7)虚假交易：在持卡人不知情的情况下，商户利用持卡人账户编造虚假交易或在持卡人消费的同时多压印单据或重复刷卡，并冒用持卡人签名进行虚假交易；</w:t>
      </w:r>
    </w:p>
    <w:p w14:paraId="4BD4C9FE"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(8)名义经营范围与实际情况不符；</w:t>
      </w:r>
    </w:p>
    <w:p w14:paraId="3D55EFB6"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(9)POS违规移机：商户未经收单机构许可，擅自将受理终端从收单机构登记的原始装机地址转移至另一地址，包括但不限于以下情形：移机后地址与原始装机地址的省市、区县、乡镇等行政区域,或与原始装机地址的道路名称、门牌号码、楼层、房间号、摊位号等不一致；同一商户在多家分店之间自行调换受理终端；使用受理终端进行上门或流动收款等业务；</w:t>
      </w:r>
    </w:p>
    <w:p w14:paraId="24D9FC2D"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(10)因银行卡欺诈交易已被司法机关立案或介入调查；</w:t>
      </w:r>
    </w:p>
    <w:p w14:paraId="59AC02C4"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(11)中国银联、连通公司已书面通知收单机构强制解约；</w:t>
      </w:r>
    </w:p>
    <w:p w14:paraId="36F310CA" w14:textId="2B20F76F" w:rsidR="00E34A66" w:rsidRPr="00370979"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(12)</w:t>
      </w:r>
      <w:r w:rsidR="00370979" w:rsidRPr="00EA4388">
        <w:rPr>
          <w:rFonts w:hAnsi="宋体" w:hint="eastAsia"/>
          <w:b/>
          <w:sz w:val="13"/>
          <w:szCs w:val="13"/>
        </w:rPr>
        <w:t>乙方或其法定代表人、负责人被中国支付清算协会、银行卡清算机构、其他国家机关、企事业单位列入黑名单，或被列入市场监督管理部门严重违法失信企业名单，或被国家有权机关录入电信网络新型违法犯罪交易风险事件管理平台，或经人民银行等国家监管机构或银行</w:t>
      </w:r>
      <w:proofErr w:type="gramStart"/>
      <w:r w:rsidR="00370979" w:rsidRPr="00EA4388">
        <w:rPr>
          <w:rFonts w:hAnsi="宋体" w:hint="eastAsia"/>
          <w:b/>
          <w:sz w:val="13"/>
          <w:szCs w:val="13"/>
        </w:rPr>
        <w:t>卡组织</w:t>
      </w:r>
      <w:proofErr w:type="gramEnd"/>
      <w:r w:rsidR="00370979" w:rsidRPr="00EA4388">
        <w:rPr>
          <w:rFonts w:hAnsi="宋体" w:hint="eastAsia"/>
          <w:b/>
          <w:sz w:val="13"/>
          <w:szCs w:val="13"/>
        </w:rPr>
        <w:t>认定属于“风险商户”；或超出工商登记经营范围经营的；或无照、无证经营的；或存在被国家机关、行业协会的处罚记录的；或涉及重大民事纠纷或涉嫌经济犯罪，或乙方法定代表人、负责人涉及上述纠纷或犯罪影响乙方正常业务经营</w:t>
      </w:r>
      <w:r w:rsidR="00712A81">
        <w:rPr>
          <w:rFonts w:hAnsi="宋体" w:hint="eastAsia"/>
          <w:b/>
          <w:sz w:val="13"/>
          <w:szCs w:val="13"/>
        </w:rPr>
        <w:t>；</w:t>
      </w:r>
    </w:p>
    <w:p w14:paraId="25D7EB54"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(13)经营不善，停业整顿、申请解散或申请破产以及停业或破产；</w:t>
      </w:r>
    </w:p>
    <w:p w14:paraId="676BB61A"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(14)被工商部门注销登记、吊销营业执照；由于违反国家法令、法规或相关行业管理规定，被有关机构查处；</w:t>
      </w:r>
    </w:p>
    <w:p w14:paraId="2A35F351" w14:textId="7777777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(15)拒绝</w:t>
      </w:r>
      <w:proofErr w:type="gramStart"/>
      <w:r w:rsidRPr="00FB0E03">
        <w:rPr>
          <w:rFonts w:hAnsi="宋体" w:hint="eastAsia"/>
          <w:b/>
          <w:sz w:val="13"/>
          <w:szCs w:val="13"/>
        </w:rPr>
        <w:t>配合调单或</w:t>
      </w:r>
      <w:proofErr w:type="gramEnd"/>
      <w:r w:rsidRPr="00FB0E03">
        <w:rPr>
          <w:rFonts w:hAnsi="宋体" w:hint="eastAsia"/>
          <w:b/>
          <w:sz w:val="13"/>
          <w:szCs w:val="13"/>
        </w:rPr>
        <w:t xml:space="preserve">不能提供有效交易单据，造成发卡机构退单且逃避承担退单责任的； </w:t>
      </w:r>
    </w:p>
    <w:p w14:paraId="02E0218D" w14:textId="5E8F6FAE" w:rsidR="004E798C"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(16)乙方和/或乙方法定代表人或其主要负责人</w:t>
      </w:r>
      <w:r w:rsidR="004E798C">
        <w:rPr>
          <w:rFonts w:hAnsi="宋体" w:hint="eastAsia"/>
          <w:b/>
          <w:sz w:val="13"/>
          <w:szCs w:val="13"/>
        </w:rPr>
        <w:t>、</w:t>
      </w:r>
      <w:r w:rsidR="004E798C" w:rsidRPr="00EA4388">
        <w:rPr>
          <w:rFonts w:hAnsi="宋体" w:hint="eastAsia"/>
          <w:b/>
          <w:sz w:val="13"/>
          <w:szCs w:val="13"/>
        </w:rPr>
        <w:t>员工、被授权业务经办人员直接或间接参与套现、洗钱、恐怖融资、</w:t>
      </w:r>
      <w:r w:rsidR="00F31C17">
        <w:rPr>
          <w:rFonts w:hAnsi="宋体" w:hint="eastAsia"/>
          <w:b/>
          <w:sz w:val="13"/>
          <w:szCs w:val="13"/>
        </w:rPr>
        <w:t>黄赌毒</w:t>
      </w:r>
      <w:r w:rsidR="004E798C" w:rsidRPr="00EA4388">
        <w:rPr>
          <w:rFonts w:hAnsi="宋体" w:hint="eastAsia"/>
          <w:b/>
          <w:sz w:val="13"/>
          <w:szCs w:val="13"/>
        </w:rPr>
        <w:t>、传销、盗取用户资金、电信诈骗、欺诈等违法犯罪活动，或出租、出借、出售、购买、窃取银行账户（含银行卡）信息，或出租、出借、出售支付受理终端（含条码支付辅助受理终端）、收款条码、收单结算账户，或涉嫌实施其他违法犯罪活动的，乙方行为涉嫌违法犯罪的，甲方有权向公安机关报案；</w:t>
      </w:r>
    </w:p>
    <w:p w14:paraId="72C4252B" w14:textId="46DEED98" w:rsidR="00E34A66" w:rsidRPr="00FB0E03" w:rsidRDefault="009269B5" w:rsidP="0018153F">
      <w:pPr>
        <w:pStyle w:val="a6"/>
        <w:adjustRightInd w:val="0"/>
        <w:snapToGrid w:val="0"/>
        <w:spacing w:line="170" w:lineRule="exact"/>
        <w:ind w:firstLineChars="100" w:firstLine="131"/>
        <w:rPr>
          <w:rFonts w:hAnsi="宋体"/>
          <w:b/>
          <w:sz w:val="13"/>
          <w:szCs w:val="13"/>
        </w:rPr>
      </w:pPr>
      <w:r>
        <w:rPr>
          <w:rFonts w:hAnsi="宋体" w:hint="eastAsia"/>
          <w:b/>
          <w:sz w:val="13"/>
          <w:szCs w:val="13"/>
        </w:rPr>
        <w:t>（1</w:t>
      </w:r>
      <w:r>
        <w:rPr>
          <w:rFonts w:hAnsi="宋体"/>
          <w:b/>
          <w:sz w:val="13"/>
          <w:szCs w:val="13"/>
        </w:rPr>
        <w:t>7</w:t>
      </w:r>
      <w:r>
        <w:rPr>
          <w:rFonts w:hAnsi="宋体" w:hint="eastAsia"/>
          <w:b/>
          <w:sz w:val="13"/>
          <w:szCs w:val="13"/>
        </w:rPr>
        <w:t>）</w:t>
      </w:r>
      <w:r w:rsidRPr="00EA4388">
        <w:rPr>
          <w:rFonts w:hAnsi="宋体" w:hint="eastAsia"/>
          <w:b/>
          <w:sz w:val="13"/>
          <w:szCs w:val="13"/>
        </w:rPr>
        <w:t>乙方和／或</w:t>
      </w:r>
      <w:proofErr w:type="gramStart"/>
      <w:r w:rsidRPr="00EA4388">
        <w:rPr>
          <w:rFonts w:hAnsi="宋体" w:hint="eastAsia"/>
          <w:b/>
          <w:sz w:val="13"/>
          <w:szCs w:val="13"/>
        </w:rPr>
        <w:t>乙方员工</w:t>
      </w:r>
      <w:proofErr w:type="gramEnd"/>
      <w:r w:rsidRPr="00EA4388">
        <w:rPr>
          <w:rFonts w:hAnsi="宋体" w:hint="eastAsia"/>
          <w:b/>
          <w:sz w:val="13"/>
          <w:szCs w:val="13"/>
        </w:rPr>
        <w:t>违反交易数据安全管理的规定，违规使用、存储、传输银行卡信息与交易数据，导致银行卡信息与交易数据泄露或发生信息与交易数据被篡改、破坏等情形；</w:t>
      </w:r>
    </w:p>
    <w:p w14:paraId="69D2CC0B" w14:textId="760E8ED7" w:rsidR="00E34A66" w:rsidRPr="00FB0E03"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w:t>
      </w:r>
      <w:r w:rsidR="008D2EDE" w:rsidRPr="00FB0E03">
        <w:rPr>
          <w:rFonts w:hAnsi="宋体" w:hint="eastAsia"/>
          <w:b/>
          <w:sz w:val="13"/>
          <w:szCs w:val="13"/>
        </w:rPr>
        <w:t>1</w:t>
      </w:r>
      <w:r w:rsidR="008D2EDE">
        <w:rPr>
          <w:rFonts w:hAnsi="宋体"/>
          <w:b/>
          <w:sz w:val="13"/>
          <w:szCs w:val="13"/>
        </w:rPr>
        <w:t>8</w:t>
      </w:r>
      <w:r w:rsidRPr="00FB0E03">
        <w:rPr>
          <w:rFonts w:hAnsi="宋体" w:hint="eastAsia"/>
          <w:b/>
          <w:sz w:val="13"/>
          <w:szCs w:val="13"/>
        </w:rPr>
        <w:t>)利用受理终端从事损害第三方利益或其它公共利益活动的；</w:t>
      </w:r>
    </w:p>
    <w:p w14:paraId="17C9157A" w14:textId="278AC2FF" w:rsidR="00310494" w:rsidRPr="00310494" w:rsidRDefault="00887C0B" w:rsidP="0018153F">
      <w:pPr>
        <w:pStyle w:val="a6"/>
        <w:adjustRightInd w:val="0"/>
        <w:snapToGrid w:val="0"/>
        <w:spacing w:line="170" w:lineRule="exact"/>
        <w:ind w:firstLineChars="150" w:firstLine="196"/>
        <w:rPr>
          <w:rFonts w:hAnsi="宋体"/>
          <w:b/>
          <w:sz w:val="13"/>
          <w:szCs w:val="13"/>
        </w:rPr>
      </w:pPr>
      <w:r w:rsidRPr="00FB0E03">
        <w:rPr>
          <w:rFonts w:hAnsi="宋体" w:hint="eastAsia"/>
          <w:b/>
          <w:sz w:val="13"/>
          <w:szCs w:val="13"/>
        </w:rPr>
        <w:t>(</w:t>
      </w:r>
      <w:r w:rsidR="008D2EDE" w:rsidRPr="00FB0E03">
        <w:rPr>
          <w:rFonts w:hAnsi="宋体" w:hint="eastAsia"/>
          <w:b/>
          <w:sz w:val="13"/>
          <w:szCs w:val="13"/>
        </w:rPr>
        <w:t>1</w:t>
      </w:r>
      <w:r w:rsidR="008D2EDE">
        <w:rPr>
          <w:rFonts w:hAnsi="宋体"/>
          <w:b/>
          <w:sz w:val="13"/>
          <w:szCs w:val="13"/>
        </w:rPr>
        <w:t>9</w:t>
      </w:r>
      <w:r w:rsidRPr="00FB0E03">
        <w:rPr>
          <w:rFonts w:hAnsi="宋体" w:hint="eastAsia"/>
          <w:b/>
          <w:sz w:val="13"/>
          <w:szCs w:val="13"/>
        </w:rPr>
        <w:t>)其它违反中国银联、连通公司商户风险管理规定或本协议约定的行为。</w:t>
      </w:r>
    </w:p>
    <w:p w14:paraId="04B08CA8"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10.2、</w:t>
      </w:r>
      <w:r w:rsidRPr="00FB0E03">
        <w:rPr>
          <w:rFonts w:hAnsi="宋体" w:hint="eastAsia"/>
          <w:sz w:val="13"/>
          <w:szCs w:val="13"/>
        </w:rPr>
        <w:t>若乙方申请使用的受理终端连续2个月月均交易额少于三千元，甲方有权单方面终止本协议，并收回甲方提供的全部受理终端，乙方须予以配合。</w:t>
      </w:r>
    </w:p>
    <w:p w14:paraId="0410ADFA" w14:textId="77777777" w:rsidR="00E34A66" w:rsidRPr="00FB0E03"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10.3、</w:t>
      </w:r>
      <w:r w:rsidRPr="00FB0E03">
        <w:rPr>
          <w:rFonts w:hAnsi="宋体" w:hint="eastAsia"/>
          <w:sz w:val="13"/>
          <w:szCs w:val="13"/>
        </w:rPr>
        <w:t>乙方的工商注册名称、主营业务、经营范围、法定代表人或主要负责人、银行卡交易资金结算账户等重要信息发生变更时，甲方有权重新审核乙方的银行卡受理资质。当乙方不再具备银行卡受理资质时，甲方有权单方面无条件终止本协议。</w:t>
      </w:r>
    </w:p>
    <w:p w14:paraId="0EEEF1FE" w14:textId="2BE74E35" w:rsidR="00E34A66" w:rsidRDefault="00887C0B" w:rsidP="0018153F">
      <w:pPr>
        <w:pStyle w:val="a6"/>
        <w:adjustRightInd w:val="0"/>
        <w:snapToGrid w:val="0"/>
        <w:spacing w:line="170" w:lineRule="exact"/>
        <w:ind w:firstLineChars="200" w:firstLine="261"/>
        <w:rPr>
          <w:rFonts w:hAnsi="宋体"/>
          <w:sz w:val="13"/>
          <w:szCs w:val="13"/>
        </w:rPr>
      </w:pPr>
      <w:r w:rsidRPr="00FB0E03">
        <w:rPr>
          <w:rFonts w:hAnsi="宋体" w:hint="eastAsia"/>
          <w:b/>
          <w:sz w:val="13"/>
          <w:szCs w:val="13"/>
        </w:rPr>
        <w:t>10.4、</w:t>
      </w:r>
      <w:r w:rsidRPr="00FB0E03">
        <w:rPr>
          <w:rFonts w:hAnsi="宋体" w:hint="eastAsia"/>
          <w:bCs/>
          <w:sz w:val="13"/>
          <w:szCs w:val="13"/>
        </w:rPr>
        <w:t>除本协议另有约定外，</w:t>
      </w:r>
      <w:r w:rsidRPr="00FB0E03">
        <w:rPr>
          <w:rFonts w:hAnsi="宋体" w:hint="eastAsia"/>
          <w:sz w:val="13"/>
          <w:szCs w:val="13"/>
        </w:rPr>
        <w:t>甲方和乙方中的任何一方，如因自身原因单方要求终止本协议，必须在终止前20天书面通知另一方，经双方书面同意后，方可终止本协议，</w:t>
      </w:r>
      <w:r>
        <w:rPr>
          <w:rFonts w:hAnsi="宋体" w:hint="eastAsia"/>
          <w:sz w:val="13"/>
          <w:szCs w:val="13"/>
        </w:rPr>
        <w:t>在此期间，上述双方必须继续依法履行本协议。</w:t>
      </w:r>
    </w:p>
    <w:p w14:paraId="29334D66" w14:textId="63B00E5C" w:rsidR="00E34A66" w:rsidRDefault="00887C0B" w:rsidP="0018153F">
      <w:pPr>
        <w:pStyle w:val="a6"/>
        <w:adjustRightInd w:val="0"/>
        <w:snapToGrid w:val="0"/>
        <w:spacing w:line="170" w:lineRule="exact"/>
        <w:ind w:firstLineChars="200" w:firstLine="261"/>
        <w:rPr>
          <w:rFonts w:hAnsi="宋体"/>
          <w:sz w:val="13"/>
          <w:szCs w:val="13"/>
        </w:rPr>
      </w:pPr>
      <w:r>
        <w:rPr>
          <w:rFonts w:hAnsi="宋体" w:hint="eastAsia"/>
          <w:b/>
          <w:sz w:val="13"/>
          <w:szCs w:val="13"/>
        </w:rPr>
        <w:t>10.5、</w:t>
      </w:r>
      <w:r>
        <w:rPr>
          <w:rFonts w:hAnsi="宋体" w:hint="eastAsia"/>
          <w:sz w:val="13"/>
          <w:szCs w:val="13"/>
        </w:rPr>
        <w:t>协议终止时，乙方应退还甲方提供的所有设备和有关物品，如丢失或人为损坏应予以赔偿，并将经营场所及宣传品上所有银行卡受理标识清除。同时乙方须向甲方提交最近两年内全部交易签购单银行存根联或复印件，由于乙方未提供交易签购单或复印件而产生的调单、退单损失由乙方承担，甲方保留追索权。</w:t>
      </w:r>
    </w:p>
    <w:p w14:paraId="48FF26A1" w14:textId="77777777" w:rsidR="00E34A66" w:rsidRDefault="00887C0B" w:rsidP="0018153F">
      <w:pPr>
        <w:pStyle w:val="a6"/>
        <w:adjustRightInd w:val="0"/>
        <w:snapToGrid w:val="0"/>
        <w:spacing w:line="170" w:lineRule="exact"/>
        <w:ind w:firstLineChars="200" w:firstLine="261"/>
        <w:rPr>
          <w:rFonts w:hAnsi="宋体"/>
          <w:sz w:val="13"/>
          <w:szCs w:val="13"/>
        </w:rPr>
      </w:pPr>
      <w:r>
        <w:rPr>
          <w:rFonts w:hAnsi="宋体" w:hint="eastAsia"/>
          <w:b/>
          <w:sz w:val="13"/>
          <w:szCs w:val="13"/>
        </w:rPr>
        <w:t>10.6、</w:t>
      </w:r>
      <w:r>
        <w:rPr>
          <w:rFonts w:hAnsi="宋体" w:hint="eastAsia"/>
          <w:sz w:val="13"/>
          <w:szCs w:val="13"/>
        </w:rPr>
        <w:t>自协议解除之日起，若因乙方未能及时地将银行卡受理标识清除，其所造成的一切损失由乙方承担。</w:t>
      </w:r>
    </w:p>
    <w:p w14:paraId="7F79C148" w14:textId="77777777" w:rsidR="00E34A66" w:rsidRDefault="00887C0B" w:rsidP="0018153F">
      <w:pPr>
        <w:pStyle w:val="a6"/>
        <w:adjustRightInd w:val="0"/>
        <w:snapToGrid w:val="0"/>
        <w:spacing w:line="170" w:lineRule="exact"/>
        <w:ind w:firstLineChars="200" w:firstLine="261"/>
        <w:rPr>
          <w:rFonts w:hAnsi="宋体"/>
          <w:sz w:val="13"/>
          <w:szCs w:val="13"/>
        </w:rPr>
      </w:pPr>
      <w:r>
        <w:rPr>
          <w:rFonts w:hAnsi="宋体" w:hint="eastAsia"/>
          <w:b/>
          <w:sz w:val="13"/>
          <w:szCs w:val="13"/>
        </w:rPr>
        <w:t>10.7、</w:t>
      </w:r>
      <w:r>
        <w:rPr>
          <w:rFonts w:hAnsi="宋体" w:hint="eastAsia"/>
          <w:sz w:val="13"/>
          <w:szCs w:val="13"/>
        </w:rPr>
        <w:t>自协议解除之日起24个月以内，甲方对协议终止前的交易仍有查询及追索权，法律另有规定的除外。</w:t>
      </w:r>
    </w:p>
    <w:p w14:paraId="7229F91A" w14:textId="77777777" w:rsidR="00E34A66" w:rsidRDefault="00887C0B" w:rsidP="0018153F">
      <w:pPr>
        <w:pStyle w:val="a6"/>
        <w:adjustRightInd w:val="0"/>
        <w:snapToGrid w:val="0"/>
        <w:spacing w:line="170" w:lineRule="exact"/>
        <w:ind w:firstLineChars="200" w:firstLine="261"/>
        <w:rPr>
          <w:rFonts w:hAnsi="宋体"/>
          <w:sz w:val="13"/>
          <w:szCs w:val="13"/>
        </w:rPr>
      </w:pPr>
      <w:r>
        <w:rPr>
          <w:rFonts w:hAnsi="宋体" w:hint="eastAsia"/>
          <w:b/>
          <w:sz w:val="13"/>
          <w:szCs w:val="13"/>
        </w:rPr>
        <w:t>10.8、</w:t>
      </w:r>
      <w:r>
        <w:rPr>
          <w:rFonts w:hAnsi="宋体" w:hint="eastAsia"/>
          <w:sz w:val="13"/>
          <w:szCs w:val="13"/>
        </w:rPr>
        <w:t>如因本协议终止或解除的，乙方应退还甲方所提供的全部受理终端、全部业务空白单据和业务资料（包括但不限于签购单），在甲方收到乙方退还的前述受理终端及全部资料并确认后，乙方可以凭甲方开具的押金单据要求甲方退还其缴纳的全部押金，如因乙方管理不善导致退还业务资料不完整、业务单据不符合4.1款规定或因使用不当导致受理终端丢失、严重损坏，则甲方有权拒绝退还押金或从乙方缴纳的押金中抵扣因此给甲方造成的损失，不足部分，甲方有权继续追偿。</w:t>
      </w:r>
    </w:p>
    <w:p w14:paraId="4F465241"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1、美国运</w:t>
      </w:r>
      <w:proofErr w:type="gramStart"/>
      <w:r>
        <w:rPr>
          <w:rFonts w:hAnsi="宋体"/>
          <w:b/>
          <w:sz w:val="13"/>
          <w:szCs w:val="13"/>
        </w:rPr>
        <w:t>通品牌卡</w:t>
      </w:r>
      <w:proofErr w:type="gramEnd"/>
      <w:r>
        <w:rPr>
          <w:rFonts w:hAnsi="宋体"/>
          <w:b/>
          <w:sz w:val="13"/>
          <w:szCs w:val="13"/>
        </w:rPr>
        <w:t>业务（乙方选择开通美国运</w:t>
      </w:r>
      <w:proofErr w:type="gramStart"/>
      <w:r>
        <w:rPr>
          <w:rFonts w:hAnsi="宋体"/>
          <w:b/>
          <w:sz w:val="13"/>
          <w:szCs w:val="13"/>
        </w:rPr>
        <w:t>通品牌卡</w:t>
      </w:r>
      <w:proofErr w:type="gramEnd"/>
      <w:r>
        <w:rPr>
          <w:rFonts w:hAnsi="宋体"/>
          <w:b/>
          <w:sz w:val="13"/>
          <w:szCs w:val="13"/>
        </w:rPr>
        <w:t>业务时适用）</w:t>
      </w:r>
    </w:p>
    <w:p w14:paraId="57CE7289" w14:textId="6045C4B1"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1.1</w:t>
      </w:r>
      <w:r w:rsidR="000E6DD9">
        <w:rPr>
          <w:rFonts w:hAnsi="宋体" w:hint="eastAsia"/>
          <w:sz w:val="13"/>
          <w:szCs w:val="13"/>
        </w:rPr>
        <w:t>、</w:t>
      </w:r>
      <w:r>
        <w:rPr>
          <w:rFonts w:hAnsi="宋体" w:hint="eastAsia"/>
          <w:sz w:val="13"/>
          <w:szCs w:val="13"/>
        </w:rPr>
        <w:t>根据《国务院关于实施银行卡清算机构准入管理的决定》、《银行卡清算机构管理办法》（中国人民银行 中国银行业监督管理委员会令〔2016〕第2号）等规定，中国人民银行会同中国银行保险监督管理委员会审查通过“连通（杭州）技术服务有限公司”提交的银行卡清算机构开业申请，并向其核发银行卡清算业务许可证。 </w:t>
      </w:r>
    </w:p>
    <w:p w14:paraId="260CD354" w14:textId="556F5138" w:rsidR="00E34A66" w:rsidRDefault="00887C0B" w:rsidP="0018153F">
      <w:pPr>
        <w:pStyle w:val="a6"/>
        <w:adjustRightInd w:val="0"/>
        <w:snapToGrid w:val="0"/>
        <w:spacing w:line="170" w:lineRule="exact"/>
        <w:ind w:firstLineChars="200" w:firstLine="260"/>
        <w:rPr>
          <w:rFonts w:hAnsi="宋体"/>
          <w:sz w:val="13"/>
          <w:szCs w:val="13"/>
        </w:rPr>
      </w:pPr>
      <w:r>
        <w:rPr>
          <w:rFonts w:hAnsi="宋体"/>
          <w:sz w:val="13"/>
          <w:szCs w:val="13"/>
        </w:rPr>
        <w:t>11.2</w:t>
      </w:r>
      <w:r w:rsidR="000E6DD9">
        <w:rPr>
          <w:rFonts w:hAnsi="宋体" w:hint="eastAsia"/>
          <w:sz w:val="13"/>
          <w:szCs w:val="13"/>
        </w:rPr>
        <w:t>、</w:t>
      </w:r>
      <w:r>
        <w:rPr>
          <w:rFonts w:hAnsi="宋体"/>
          <w:sz w:val="13"/>
          <w:szCs w:val="13"/>
        </w:rPr>
        <w:t xml:space="preserve"> 若乙方申请开通美国运</w:t>
      </w:r>
      <w:proofErr w:type="gramStart"/>
      <w:r>
        <w:rPr>
          <w:rFonts w:hAnsi="宋体"/>
          <w:sz w:val="13"/>
          <w:szCs w:val="13"/>
        </w:rPr>
        <w:t>通品牌卡</w:t>
      </w:r>
      <w:proofErr w:type="gramEnd"/>
      <w:r>
        <w:rPr>
          <w:rFonts w:hAnsi="宋体" w:hint="eastAsia"/>
          <w:sz w:val="13"/>
          <w:szCs w:val="13"/>
        </w:rPr>
        <w:t>(</w:t>
      </w:r>
      <w:r>
        <w:rPr>
          <w:rFonts w:hAnsi="宋体"/>
          <w:sz w:val="13"/>
          <w:szCs w:val="13"/>
        </w:rPr>
        <w:t>简称“运通卡</w:t>
      </w:r>
      <w:r w:rsidR="00732709">
        <w:rPr>
          <w:rFonts w:hAnsi="宋体" w:hint="eastAsia"/>
          <w:sz w:val="13"/>
          <w:szCs w:val="13"/>
        </w:rPr>
        <w:t>”</w:t>
      </w:r>
      <w:r>
        <w:rPr>
          <w:rFonts w:hAnsi="宋体" w:hint="eastAsia"/>
          <w:sz w:val="13"/>
          <w:szCs w:val="13"/>
        </w:rPr>
        <w:t>)</w:t>
      </w:r>
      <w:r>
        <w:rPr>
          <w:rFonts w:hAnsi="宋体"/>
          <w:sz w:val="13"/>
          <w:szCs w:val="13"/>
        </w:rPr>
        <w:t>受理服务的，乙方承诺严格按照现行法律法规、监管机构规定、连通</w:t>
      </w:r>
      <w:r>
        <w:rPr>
          <w:rFonts w:hAnsi="宋体" w:hint="eastAsia"/>
          <w:sz w:val="13"/>
          <w:szCs w:val="13"/>
        </w:rPr>
        <w:t>公司</w:t>
      </w:r>
      <w:r>
        <w:rPr>
          <w:rFonts w:hAnsi="宋体"/>
          <w:sz w:val="13"/>
          <w:szCs w:val="13"/>
        </w:rPr>
        <w:t>业务规则、本协议约定合法、合</w:t>
      </w:r>
      <w:proofErr w:type="gramStart"/>
      <w:r>
        <w:rPr>
          <w:rFonts w:hAnsi="宋体"/>
          <w:sz w:val="13"/>
          <w:szCs w:val="13"/>
        </w:rPr>
        <w:t>规</w:t>
      </w:r>
      <w:proofErr w:type="gramEnd"/>
      <w:r>
        <w:rPr>
          <w:rFonts w:hAnsi="宋体"/>
          <w:sz w:val="13"/>
          <w:szCs w:val="13"/>
        </w:rPr>
        <w:t>开展业务。若本协议的相关条款与法律法规、监管机构规定或连通</w:t>
      </w:r>
      <w:r>
        <w:rPr>
          <w:rFonts w:hAnsi="宋体" w:hint="eastAsia"/>
          <w:sz w:val="13"/>
          <w:szCs w:val="13"/>
        </w:rPr>
        <w:t>公司</w:t>
      </w:r>
      <w:r>
        <w:rPr>
          <w:rFonts w:hAnsi="宋体"/>
          <w:sz w:val="13"/>
          <w:szCs w:val="13"/>
        </w:rPr>
        <w:t>的业务规则不一致的，按照法律法规、监管机构规定或连通公司的业务规则执行。</w:t>
      </w:r>
    </w:p>
    <w:p w14:paraId="55140406" w14:textId="427155C2"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1.3</w:t>
      </w:r>
      <w:r w:rsidR="000E6DD9">
        <w:rPr>
          <w:rFonts w:hAnsi="宋体" w:hint="eastAsia"/>
          <w:b/>
          <w:sz w:val="13"/>
          <w:szCs w:val="13"/>
        </w:rPr>
        <w:t>、</w:t>
      </w:r>
      <w:r>
        <w:rPr>
          <w:rFonts w:hAnsi="宋体"/>
          <w:b/>
          <w:sz w:val="13"/>
          <w:szCs w:val="13"/>
        </w:rPr>
        <w:t xml:space="preserve"> </w:t>
      </w:r>
      <w:proofErr w:type="gramStart"/>
      <w:r>
        <w:rPr>
          <w:rFonts w:hAnsi="宋体"/>
          <w:b/>
          <w:sz w:val="13"/>
          <w:szCs w:val="13"/>
        </w:rPr>
        <w:t>乙方开通</w:t>
      </w:r>
      <w:proofErr w:type="gramEnd"/>
      <w:r>
        <w:rPr>
          <w:rFonts w:hAnsi="宋体"/>
          <w:b/>
          <w:sz w:val="13"/>
          <w:szCs w:val="13"/>
        </w:rPr>
        <w:t>美国运通卡业务时，按照如下费率执行：</w:t>
      </w:r>
    </w:p>
    <w:p w14:paraId="7BEB3118" w14:textId="77777777"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1.3.1 境内美国运通卡：按照境内银</w:t>
      </w:r>
      <w:proofErr w:type="gramStart"/>
      <w:r>
        <w:rPr>
          <w:rFonts w:hAnsi="宋体" w:hint="eastAsia"/>
          <w:sz w:val="13"/>
          <w:szCs w:val="13"/>
        </w:rPr>
        <w:t>联卡</w:t>
      </w:r>
      <w:r>
        <w:rPr>
          <w:rFonts w:hAnsi="宋体"/>
          <w:sz w:val="13"/>
          <w:szCs w:val="13"/>
        </w:rPr>
        <w:t>借</w:t>
      </w:r>
      <w:proofErr w:type="gramEnd"/>
      <w:r>
        <w:rPr>
          <w:rFonts w:hAnsi="宋体"/>
          <w:sz w:val="13"/>
          <w:szCs w:val="13"/>
        </w:rPr>
        <w:t>记卡、贷记卡费率收取手续费。</w:t>
      </w:r>
    </w:p>
    <w:p w14:paraId="08C75A89" w14:textId="77777777"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1.3.2 境外美国运通卡：</w:t>
      </w:r>
    </w:p>
    <w:p w14:paraId="62E8F423" w14:textId="77777777"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 xml:space="preserve">1.3.2.1 </w:t>
      </w:r>
      <w:r>
        <w:rPr>
          <w:rFonts w:hAnsi="宋体" w:hint="eastAsia"/>
          <w:sz w:val="13"/>
          <w:szCs w:val="13"/>
        </w:rPr>
        <w:t>MCC为7011的酒店类商户，按照商户（乙方）与甲方另行签署的《特约商户受理境外银行卡业务协议书》约定的费率收取手续费。</w:t>
      </w:r>
    </w:p>
    <w:p w14:paraId="1DEACFAA" w14:textId="77777777"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 xml:space="preserve">1.3.2.2 </w:t>
      </w:r>
      <w:r>
        <w:rPr>
          <w:rFonts w:hAnsi="宋体" w:hint="eastAsia"/>
          <w:sz w:val="13"/>
          <w:szCs w:val="13"/>
        </w:rPr>
        <w:t>MCC为非7011的其他类商户，按照境内银</w:t>
      </w:r>
      <w:proofErr w:type="gramStart"/>
      <w:r>
        <w:rPr>
          <w:rFonts w:hAnsi="宋体" w:hint="eastAsia"/>
          <w:sz w:val="13"/>
          <w:szCs w:val="13"/>
        </w:rPr>
        <w:t>联卡贷</w:t>
      </w:r>
      <w:proofErr w:type="gramEnd"/>
      <w:r>
        <w:rPr>
          <w:rFonts w:hAnsi="宋体" w:hint="eastAsia"/>
          <w:sz w:val="13"/>
          <w:szCs w:val="13"/>
        </w:rPr>
        <w:t>记卡费率收取手续费。</w:t>
      </w:r>
    </w:p>
    <w:p w14:paraId="542D6447" w14:textId="77777777" w:rsidR="00E34A66" w:rsidRDefault="00887C0B" w:rsidP="0018153F">
      <w:pPr>
        <w:pStyle w:val="a6"/>
        <w:adjustRightInd w:val="0"/>
        <w:snapToGrid w:val="0"/>
        <w:spacing w:line="170" w:lineRule="exact"/>
        <w:ind w:firstLineChars="200" w:firstLine="261"/>
        <w:rPr>
          <w:rFonts w:hAnsi="宋体"/>
          <w:b/>
          <w:sz w:val="13"/>
          <w:szCs w:val="13"/>
        </w:rPr>
      </w:pPr>
      <w:proofErr w:type="gramStart"/>
      <w:r>
        <w:rPr>
          <w:rFonts w:hAnsi="宋体"/>
          <w:b/>
          <w:sz w:val="13"/>
          <w:szCs w:val="13"/>
        </w:rPr>
        <w:t>若法律</w:t>
      </w:r>
      <w:proofErr w:type="gramEnd"/>
      <w:r>
        <w:rPr>
          <w:rFonts w:hAnsi="宋体"/>
          <w:b/>
          <w:sz w:val="13"/>
          <w:szCs w:val="13"/>
        </w:rPr>
        <w:t>法规、监管机构或连通公司的收费标准进行调整的，甲方有权对前述收费标准进行调整，但应及时通知乙方。</w:t>
      </w:r>
    </w:p>
    <w:p w14:paraId="6C6CE87C" w14:textId="4CF5F4EF"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1.4</w:t>
      </w:r>
      <w:r w:rsidR="000E6DD9">
        <w:rPr>
          <w:rFonts w:hAnsi="宋体" w:hint="eastAsia"/>
          <w:sz w:val="13"/>
          <w:szCs w:val="13"/>
        </w:rPr>
        <w:t>、</w:t>
      </w:r>
      <w:r>
        <w:rPr>
          <w:rFonts w:hAnsi="宋体"/>
          <w:sz w:val="13"/>
          <w:szCs w:val="13"/>
        </w:rPr>
        <w:t xml:space="preserve"> 有关美国运通卡的清算时效按照本协议第</w:t>
      </w:r>
      <w:r>
        <w:rPr>
          <w:rFonts w:hAnsi="宋体" w:hint="eastAsia"/>
          <w:sz w:val="13"/>
          <w:szCs w:val="13"/>
        </w:rPr>
        <w:t>5条账务处理和手续费的相关约定执行。</w:t>
      </w:r>
    </w:p>
    <w:p w14:paraId="291FBE15"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2</w:t>
      </w:r>
      <w:r>
        <w:rPr>
          <w:rFonts w:hAnsi="宋体" w:hint="eastAsia"/>
          <w:b/>
          <w:sz w:val="13"/>
          <w:szCs w:val="13"/>
        </w:rPr>
        <w:t>、条码支付业务（乙方选择</w:t>
      </w:r>
      <w:proofErr w:type="gramStart"/>
      <w:r>
        <w:rPr>
          <w:rFonts w:hAnsi="宋体" w:hint="eastAsia"/>
          <w:b/>
          <w:sz w:val="13"/>
          <w:szCs w:val="13"/>
        </w:rPr>
        <w:t>开通微</w:t>
      </w:r>
      <w:proofErr w:type="gramEnd"/>
      <w:r>
        <w:rPr>
          <w:rFonts w:hAnsi="宋体" w:hint="eastAsia"/>
          <w:b/>
          <w:sz w:val="13"/>
          <w:szCs w:val="13"/>
        </w:rPr>
        <w:t>信、支付宝、银</w:t>
      </w:r>
      <w:proofErr w:type="gramStart"/>
      <w:r>
        <w:rPr>
          <w:rFonts w:hAnsi="宋体" w:hint="eastAsia"/>
          <w:b/>
          <w:sz w:val="13"/>
          <w:szCs w:val="13"/>
        </w:rPr>
        <w:t>联扫码</w:t>
      </w:r>
      <w:proofErr w:type="gramEnd"/>
      <w:r>
        <w:rPr>
          <w:rFonts w:hAnsi="宋体" w:hint="eastAsia"/>
          <w:b/>
          <w:sz w:val="13"/>
          <w:szCs w:val="13"/>
        </w:rPr>
        <w:t>等条码支付业务时适用）</w:t>
      </w:r>
    </w:p>
    <w:p w14:paraId="41CBE7CC" w14:textId="0C64CD05"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w:t>
      </w:r>
      <w:r>
        <w:rPr>
          <w:rFonts w:hAnsi="宋体" w:hint="eastAsia"/>
          <w:sz w:val="13"/>
          <w:szCs w:val="13"/>
        </w:rPr>
        <w:t>.</w:t>
      </w:r>
      <w:r>
        <w:rPr>
          <w:rFonts w:hAnsi="宋体"/>
          <w:sz w:val="13"/>
          <w:szCs w:val="13"/>
        </w:rPr>
        <w:t>1</w:t>
      </w:r>
      <w:r w:rsidR="000E6DD9">
        <w:rPr>
          <w:rFonts w:hAnsi="宋体" w:hint="eastAsia"/>
          <w:sz w:val="13"/>
          <w:szCs w:val="13"/>
        </w:rPr>
        <w:t>、</w:t>
      </w:r>
      <w:r>
        <w:rPr>
          <w:rFonts w:hAnsi="宋体" w:hint="eastAsia"/>
          <w:sz w:val="13"/>
          <w:szCs w:val="13"/>
        </w:rPr>
        <w:t>甲方为乙方</w:t>
      </w:r>
      <w:proofErr w:type="gramStart"/>
      <w:r>
        <w:rPr>
          <w:rFonts w:hAnsi="宋体" w:hint="eastAsia"/>
          <w:sz w:val="13"/>
          <w:szCs w:val="13"/>
        </w:rPr>
        <w:t>提供微信支付</w:t>
      </w:r>
      <w:proofErr w:type="gramEnd"/>
      <w:r>
        <w:rPr>
          <w:rFonts w:hAnsi="宋体" w:hint="eastAsia"/>
          <w:sz w:val="13"/>
          <w:szCs w:val="13"/>
        </w:rPr>
        <w:t>、支付宝支付、银</w:t>
      </w:r>
      <w:proofErr w:type="gramStart"/>
      <w:r>
        <w:rPr>
          <w:rFonts w:hAnsi="宋体" w:hint="eastAsia"/>
          <w:sz w:val="13"/>
          <w:szCs w:val="13"/>
        </w:rPr>
        <w:t>联扫码</w:t>
      </w:r>
      <w:proofErr w:type="gramEnd"/>
      <w:r>
        <w:rPr>
          <w:rFonts w:hAnsi="宋体" w:hint="eastAsia"/>
          <w:sz w:val="13"/>
          <w:szCs w:val="13"/>
        </w:rPr>
        <w:t xml:space="preserve">（闪付）等条码支付业务服务，负责受理涉及甲方支付平台运转问题出现的投诉并解决相应纠纷。对因乙方所提供的商户或服务引起的一切消费者投诉或纠纷，甲方不承担责任。 </w:t>
      </w:r>
    </w:p>
    <w:p w14:paraId="4688517B" w14:textId="2A8BA8B6"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2.2</w:t>
      </w:r>
      <w:r w:rsidR="000E6DD9">
        <w:rPr>
          <w:rFonts w:hAnsi="宋体" w:hint="eastAsia"/>
          <w:sz w:val="13"/>
          <w:szCs w:val="13"/>
        </w:rPr>
        <w:t>、</w:t>
      </w:r>
      <w:r>
        <w:rPr>
          <w:rFonts w:hAnsi="宋体" w:hint="eastAsia"/>
          <w:sz w:val="13"/>
          <w:szCs w:val="13"/>
        </w:rPr>
        <w:t>甲方有权依据法律法规对乙方业务开通资质、交易情况进行严格审核、管理和监控，有权依据相关法律法规、监管机构规定、条码支付业务合作机构规范对</w:t>
      </w:r>
      <w:r>
        <w:rPr>
          <w:rFonts w:hAnsi="宋体"/>
          <w:sz w:val="13"/>
          <w:szCs w:val="13"/>
        </w:rPr>
        <w:t>乙方的交易和待清算资金进行延迟结算或冻结，或拒绝乙方的交易和清算请求</w:t>
      </w:r>
      <w:r>
        <w:rPr>
          <w:rFonts w:hAnsi="宋体" w:hint="eastAsia"/>
          <w:sz w:val="13"/>
          <w:szCs w:val="13"/>
        </w:rPr>
        <w:t>。</w:t>
      </w:r>
    </w:p>
    <w:p w14:paraId="76AAA363" w14:textId="6D4E7C57"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2.3</w:t>
      </w:r>
      <w:r w:rsidR="000E6DD9">
        <w:rPr>
          <w:rFonts w:hAnsi="宋体" w:hint="eastAsia"/>
          <w:sz w:val="13"/>
          <w:szCs w:val="13"/>
        </w:rPr>
        <w:t>、</w:t>
      </w:r>
      <w:r>
        <w:rPr>
          <w:rFonts w:hAnsi="宋体"/>
          <w:sz w:val="13"/>
          <w:szCs w:val="13"/>
        </w:rPr>
        <w:t>甲方有权</w:t>
      </w:r>
      <w:r>
        <w:rPr>
          <w:rFonts w:hAnsi="宋体" w:hint="eastAsia"/>
          <w:sz w:val="13"/>
          <w:szCs w:val="13"/>
        </w:rPr>
        <w:t>要求乙方协助</w:t>
      </w:r>
      <w:proofErr w:type="gramStart"/>
      <w:r>
        <w:rPr>
          <w:rFonts w:hAnsi="宋体" w:hint="eastAsia"/>
          <w:sz w:val="13"/>
          <w:szCs w:val="13"/>
        </w:rPr>
        <w:t>完成微信支付</w:t>
      </w:r>
      <w:proofErr w:type="gramEnd"/>
      <w:r>
        <w:rPr>
          <w:rFonts w:hAnsi="宋体" w:hint="eastAsia"/>
          <w:sz w:val="13"/>
          <w:szCs w:val="13"/>
        </w:rPr>
        <w:t>、支付宝支付、银</w:t>
      </w:r>
      <w:proofErr w:type="gramStart"/>
      <w:r>
        <w:rPr>
          <w:rFonts w:hAnsi="宋体" w:hint="eastAsia"/>
          <w:sz w:val="13"/>
          <w:szCs w:val="13"/>
        </w:rPr>
        <w:t>联扫码</w:t>
      </w:r>
      <w:proofErr w:type="gramEnd"/>
      <w:r>
        <w:rPr>
          <w:rFonts w:hAnsi="宋体" w:hint="eastAsia"/>
          <w:sz w:val="13"/>
          <w:szCs w:val="13"/>
        </w:rPr>
        <w:t>等条码支付业务交易的调单、退单、风险调查及实地核查等工作。</w:t>
      </w:r>
    </w:p>
    <w:p w14:paraId="0B4B06A7" w14:textId="5194CE52"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w:t>
      </w:r>
      <w:r>
        <w:rPr>
          <w:rFonts w:hAnsi="宋体" w:hint="eastAsia"/>
          <w:sz w:val="13"/>
          <w:szCs w:val="13"/>
        </w:rPr>
        <w:t>.</w:t>
      </w:r>
      <w:r>
        <w:rPr>
          <w:rFonts w:hAnsi="宋体"/>
          <w:sz w:val="13"/>
          <w:szCs w:val="13"/>
        </w:rPr>
        <w:t>4</w:t>
      </w:r>
      <w:r w:rsidR="000E6DD9">
        <w:rPr>
          <w:rFonts w:hAnsi="宋体" w:hint="eastAsia"/>
          <w:sz w:val="13"/>
          <w:szCs w:val="13"/>
        </w:rPr>
        <w:t>、</w:t>
      </w:r>
      <w:r>
        <w:rPr>
          <w:rFonts w:hAnsi="宋体" w:hint="eastAsia"/>
          <w:sz w:val="13"/>
          <w:szCs w:val="13"/>
        </w:rPr>
        <w:t xml:space="preserve"> 对于甲方所提供的服务，乙方有义务及时按照双方约定的标准、方式和时间支付相关费用。</w:t>
      </w:r>
    </w:p>
    <w:p w14:paraId="584AE78B" w14:textId="3B61DF4A" w:rsidR="00E34A66" w:rsidRDefault="00887C0B" w:rsidP="0018153F">
      <w:pPr>
        <w:pStyle w:val="a6"/>
        <w:adjustRightInd w:val="0"/>
        <w:snapToGrid w:val="0"/>
        <w:spacing w:line="170" w:lineRule="exact"/>
        <w:ind w:firstLineChars="200" w:firstLine="260"/>
        <w:rPr>
          <w:rFonts w:hAnsi="宋体"/>
          <w:sz w:val="13"/>
          <w:szCs w:val="13"/>
        </w:rPr>
      </w:pPr>
      <w:r>
        <w:rPr>
          <w:rFonts w:hAnsi="宋体"/>
          <w:sz w:val="13"/>
          <w:szCs w:val="13"/>
        </w:rPr>
        <w:t>12.5</w:t>
      </w:r>
      <w:r w:rsidR="000E6DD9">
        <w:rPr>
          <w:rFonts w:hAnsi="宋体" w:hint="eastAsia"/>
          <w:sz w:val="13"/>
          <w:szCs w:val="13"/>
        </w:rPr>
        <w:t>、</w:t>
      </w:r>
      <w:r>
        <w:rPr>
          <w:rFonts w:hAnsi="宋体"/>
          <w:sz w:val="13"/>
          <w:szCs w:val="13"/>
        </w:rPr>
        <w:t>针对甲方提供的</w:t>
      </w:r>
      <w:r>
        <w:rPr>
          <w:rFonts w:hAnsi="宋体" w:hint="eastAsia"/>
          <w:sz w:val="13"/>
          <w:szCs w:val="13"/>
        </w:rPr>
        <w:t>条码</w:t>
      </w:r>
      <w:r>
        <w:rPr>
          <w:rFonts w:hAnsi="宋体"/>
          <w:sz w:val="13"/>
          <w:szCs w:val="13"/>
        </w:rPr>
        <w:t>支付业务服务，甲方仅负责在划款日内向</w:t>
      </w:r>
      <w:r>
        <w:rPr>
          <w:rFonts w:hAnsi="宋体" w:hint="eastAsia"/>
          <w:sz w:val="13"/>
          <w:szCs w:val="13"/>
        </w:rPr>
        <w:t>条码</w:t>
      </w:r>
      <w:r>
        <w:rPr>
          <w:rFonts w:hAnsi="宋体"/>
          <w:sz w:val="13"/>
          <w:szCs w:val="13"/>
        </w:rPr>
        <w:t>支付机构发送付款指令，非甲方原因（包括但不限于</w:t>
      </w:r>
      <w:r>
        <w:rPr>
          <w:rFonts w:hAnsi="宋体" w:hint="eastAsia"/>
          <w:sz w:val="13"/>
          <w:szCs w:val="13"/>
        </w:rPr>
        <w:t>条码</w:t>
      </w:r>
      <w:r>
        <w:rPr>
          <w:rFonts w:hAnsi="宋体"/>
          <w:sz w:val="13"/>
          <w:szCs w:val="13"/>
        </w:rPr>
        <w:t>支付机构系统升级、版本更新、账户清结算及其他不可抗力等因素）导致入款失败或延迟的，乙方可向甲方发起交易</w:t>
      </w:r>
      <w:proofErr w:type="gramStart"/>
      <w:r>
        <w:rPr>
          <w:rFonts w:hAnsi="宋体"/>
          <w:sz w:val="13"/>
          <w:szCs w:val="13"/>
        </w:rPr>
        <w:t>疑</w:t>
      </w:r>
      <w:proofErr w:type="gramEnd"/>
      <w:r>
        <w:rPr>
          <w:rFonts w:hAnsi="宋体"/>
          <w:sz w:val="13"/>
          <w:szCs w:val="13"/>
        </w:rPr>
        <w:t>议，甲方有义务协助乙方向</w:t>
      </w:r>
      <w:r>
        <w:rPr>
          <w:rFonts w:hAnsi="宋体" w:hint="eastAsia"/>
          <w:sz w:val="13"/>
          <w:szCs w:val="13"/>
        </w:rPr>
        <w:t>条码</w:t>
      </w:r>
      <w:r>
        <w:rPr>
          <w:rFonts w:hAnsi="宋体"/>
          <w:sz w:val="13"/>
          <w:szCs w:val="13"/>
        </w:rPr>
        <w:t>支付机构对该交易进行沟通及处理。</w:t>
      </w:r>
    </w:p>
    <w:p w14:paraId="4CA1A626" w14:textId="74182817" w:rsidR="00E34A66" w:rsidRDefault="00887C0B" w:rsidP="0018153F">
      <w:pPr>
        <w:pStyle w:val="a6"/>
        <w:adjustRightInd w:val="0"/>
        <w:snapToGrid w:val="0"/>
        <w:spacing w:line="170" w:lineRule="exact"/>
        <w:ind w:firstLineChars="200" w:firstLine="261"/>
        <w:rPr>
          <w:rFonts w:hAnsi="宋体"/>
          <w:b/>
          <w:sz w:val="13"/>
          <w:szCs w:val="13"/>
        </w:rPr>
      </w:pPr>
      <w:r>
        <w:rPr>
          <w:rFonts w:hAnsi="宋体"/>
          <w:b/>
          <w:sz w:val="13"/>
          <w:szCs w:val="13"/>
        </w:rPr>
        <w:t>12.6</w:t>
      </w:r>
      <w:r w:rsidR="00FF68D6">
        <w:rPr>
          <w:rFonts w:hAnsi="宋体" w:hint="eastAsia"/>
          <w:b/>
          <w:sz w:val="13"/>
          <w:szCs w:val="13"/>
        </w:rPr>
        <w:t>、</w:t>
      </w:r>
      <w:r>
        <w:rPr>
          <w:rFonts w:hAnsi="宋体"/>
          <w:b/>
          <w:sz w:val="13"/>
          <w:szCs w:val="13"/>
        </w:rPr>
        <w:t>因为</w:t>
      </w:r>
      <w:r>
        <w:rPr>
          <w:rFonts w:hAnsi="宋体" w:hint="eastAsia"/>
          <w:b/>
          <w:sz w:val="13"/>
          <w:szCs w:val="13"/>
        </w:rPr>
        <w:t>条码</w:t>
      </w:r>
      <w:r>
        <w:rPr>
          <w:rFonts w:hAnsi="宋体"/>
          <w:b/>
          <w:sz w:val="13"/>
          <w:szCs w:val="13"/>
        </w:rPr>
        <w:t>支付机构原因（包括但不限于</w:t>
      </w:r>
      <w:r>
        <w:rPr>
          <w:rFonts w:hAnsi="宋体" w:hint="eastAsia"/>
          <w:b/>
          <w:sz w:val="13"/>
          <w:szCs w:val="13"/>
        </w:rPr>
        <w:t>条码</w:t>
      </w:r>
      <w:r>
        <w:rPr>
          <w:rFonts w:hAnsi="宋体"/>
          <w:b/>
          <w:sz w:val="13"/>
          <w:szCs w:val="13"/>
        </w:rPr>
        <w:t>支付机构系统升级、软件更新、清结算账户、稽查等）导致</w:t>
      </w:r>
      <w:r>
        <w:rPr>
          <w:rFonts w:hAnsi="宋体" w:hint="eastAsia"/>
          <w:b/>
          <w:sz w:val="13"/>
          <w:szCs w:val="13"/>
        </w:rPr>
        <w:t>条码</w:t>
      </w:r>
      <w:r>
        <w:rPr>
          <w:rFonts w:hAnsi="宋体"/>
          <w:b/>
          <w:sz w:val="13"/>
          <w:szCs w:val="13"/>
        </w:rPr>
        <w:t>支付业务交易或清算中止/终止的，乙方有义务配合甲方向</w:t>
      </w:r>
      <w:r>
        <w:rPr>
          <w:rFonts w:hAnsi="宋体" w:hint="eastAsia"/>
          <w:b/>
          <w:sz w:val="13"/>
          <w:szCs w:val="13"/>
        </w:rPr>
        <w:t>条码</w:t>
      </w:r>
      <w:r>
        <w:rPr>
          <w:rFonts w:hAnsi="宋体"/>
          <w:b/>
          <w:sz w:val="13"/>
          <w:szCs w:val="13"/>
        </w:rPr>
        <w:t>支付机构提供相关证明材料，否则因此导致的所有责任均由乙方自行承担。同时因为</w:t>
      </w:r>
      <w:r>
        <w:rPr>
          <w:rFonts w:hAnsi="宋体" w:hint="eastAsia"/>
          <w:b/>
          <w:sz w:val="13"/>
          <w:szCs w:val="13"/>
        </w:rPr>
        <w:t>条码</w:t>
      </w:r>
      <w:r>
        <w:rPr>
          <w:rFonts w:hAnsi="宋体"/>
          <w:b/>
          <w:sz w:val="13"/>
          <w:szCs w:val="13"/>
        </w:rPr>
        <w:t>支付机构原因导致乙方到款延迟的，乙方无权就此要求甲方承担任何责任。</w:t>
      </w:r>
    </w:p>
    <w:p w14:paraId="706FD3CC" w14:textId="37FEA43A" w:rsidR="00E34A66" w:rsidRDefault="00887C0B" w:rsidP="0018153F">
      <w:pPr>
        <w:pStyle w:val="a6"/>
        <w:adjustRightInd w:val="0"/>
        <w:snapToGrid w:val="0"/>
        <w:spacing w:line="170" w:lineRule="exact"/>
        <w:ind w:firstLineChars="200" w:firstLine="261"/>
        <w:rPr>
          <w:rFonts w:hAnsi="宋体"/>
          <w:sz w:val="13"/>
          <w:szCs w:val="13"/>
        </w:rPr>
      </w:pPr>
      <w:r>
        <w:rPr>
          <w:rFonts w:hAnsi="宋体" w:hint="eastAsia"/>
          <w:b/>
          <w:sz w:val="13"/>
          <w:szCs w:val="13"/>
        </w:rPr>
        <w:t>1</w:t>
      </w:r>
      <w:r>
        <w:rPr>
          <w:rFonts w:hAnsi="宋体"/>
          <w:b/>
          <w:sz w:val="13"/>
          <w:szCs w:val="13"/>
        </w:rPr>
        <w:t>2</w:t>
      </w:r>
      <w:r>
        <w:rPr>
          <w:rFonts w:hAnsi="宋体" w:hint="eastAsia"/>
          <w:b/>
          <w:sz w:val="13"/>
          <w:szCs w:val="13"/>
        </w:rPr>
        <w:t>.</w:t>
      </w:r>
      <w:r>
        <w:rPr>
          <w:rFonts w:hAnsi="宋体"/>
          <w:b/>
          <w:sz w:val="13"/>
          <w:szCs w:val="13"/>
        </w:rPr>
        <w:t>7</w:t>
      </w:r>
      <w:r w:rsidR="00FF68D6">
        <w:rPr>
          <w:rFonts w:hAnsi="宋体" w:hint="eastAsia"/>
          <w:b/>
          <w:sz w:val="13"/>
          <w:szCs w:val="13"/>
        </w:rPr>
        <w:t>、</w:t>
      </w:r>
      <w:r>
        <w:rPr>
          <w:rFonts w:hAnsi="宋体" w:hint="eastAsia"/>
          <w:b/>
          <w:sz w:val="13"/>
          <w:szCs w:val="13"/>
        </w:rPr>
        <w:t>甲方有权对</w:t>
      </w:r>
      <w:r>
        <w:rPr>
          <w:rFonts w:hAnsi="宋体"/>
          <w:b/>
          <w:sz w:val="13"/>
          <w:szCs w:val="13"/>
        </w:rPr>
        <w:t>乙方的注册资料、交易行为、交易签购单等进行审核，</w:t>
      </w:r>
      <w:r>
        <w:rPr>
          <w:rFonts w:hAnsi="宋体" w:hint="eastAsia"/>
          <w:b/>
          <w:sz w:val="13"/>
          <w:szCs w:val="13"/>
        </w:rPr>
        <w:t>发现乙方有下列行为之一的，有权暂定/中止/终止处理或冻结乙方结算资金，乃至立即停止乙方</w:t>
      </w:r>
      <w:proofErr w:type="gramStart"/>
      <w:r>
        <w:rPr>
          <w:rFonts w:hAnsi="宋体" w:hint="eastAsia"/>
          <w:b/>
          <w:sz w:val="13"/>
          <w:szCs w:val="13"/>
        </w:rPr>
        <w:t>的微信支付</w:t>
      </w:r>
      <w:proofErr w:type="gramEnd"/>
      <w:r>
        <w:rPr>
          <w:rFonts w:hAnsi="宋体" w:hint="eastAsia"/>
          <w:b/>
          <w:sz w:val="13"/>
          <w:szCs w:val="13"/>
        </w:rPr>
        <w:t>、支付宝支付、银</w:t>
      </w:r>
      <w:proofErr w:type="gramStart"/>
      <w:r>
        <w:rPr>
          <w:rFonts w:hAnsi="宋体" w:hint="eastAsia"/>
          <w:b/>
          <w:sz w:val="13"/>
          <w:szCs w:val="13"/>
        </w:rPr>
        <w:t>联扫码</w:t>
      </w:r>
      <w:proofErr w:type="gramEnd"/>
      <w:r>
        <w:rPr>
          <w:rFonts w:hAnsi="宋体" w:hint="eastAsia"/>
          <w:b/>
          <w:sz w:val="13"/>
          <w:szCs w:val="13"/>
        </w:rPr>
        <w:t>等条码支付业务服务，并有权对于</w:t>
      </w:r>
      <w:r>
        <w:rPr>
          <w:rFonts w:hAnsi="宋体"/>
          <w:b/>
          <w:sz w:val="13"/>
          <w:szCs w:val="13"/>
        </w:rPr>
        <w:t>已入款金额采取向乙方账户进行资金代扣、抵扣乙方未结算资金等措施，且无须对此承担任何法律责任</w:t>
      </w:r>
      <w:r>
        <w:rPr>
          <w:rFonts w:hAnsi="宋体" w:hint="eastAsia"/>
          <w:b/>
          <w:sz w:val="13"/>
          <w:szCs w:val="13"/>
        </w:rPr>
        <w:t>，</w:t>
      </w:r>
      <w:r>
        <w:rPr>
          <w:rFonts w:hAnsi="宋体"/>
          <w:b/>
          <w:sz w:val="13"/>
          <w:szCs w:val="13"/>
        </w:rPr>
        <w:t>若上述追偿不足以赔偿甲方损失的</w:t>
      </w:r>
      <w:r>
        <w:rPr>
          <w:rFonts w:hAnsi="宋体" w:hint="eastAsia"/>
          <w:b/>
          <w:sz w:val="13"/>
          <w:szCs w:val="13"/>
        </w:rPr>
        <w:t>，</w:t>
      </w:r>
      <w:r>
        <w:rPr>
          <w:rFonts w:hAnsi="宋体"/>
          <w:b/>
          <w:sz w:val="13"/>
          <w:szCs w:val="13"/>
        </w:rPr>
        <w:t>甲方有权继续向乙方进行追偿</w:t>
      </w:r>
      <w:r>
        <w:rPr>
          <w:rFonts w:hAnsi="宋体" w:hint="eastAsia"/>
          <w:b/>
          <w:sz w:val="13"/>
          <w:szCs w:val="13"/>
        </w:rPr>
        <w:t>：</w:t>
      </w:r>
    </w:p>
    <w:p w14:paraId="0D1D2AB4"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（1）涉嫌虚假申请等违规情况；</w:t>
      </w:r>
    </w:p>
    <w:p w14:paraId="32FBFCF4"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（2）</w:t>
      </w:r>
      <w:proofErr w:type="gramStart"/>
      <w:r>
        <w:rPr>
          <w:rFonts w:hAnsi="宋体" w:hint="eastAsia"/>
          <w:b/>
          <w:sz w:val="13"/>
          <w:szCs w:val="13"/>
        </w:rPr>
        <w:t>违反微信支付</w:t>
      </w:r>
      <w:proofErr w:type="gramEnd"/>
      <w:r>
        <w:rPr>
          <w:rFonts w:hAnsi="宋体" w:hint="eastAsia"/>
          <w:b/>
          <w:sz w:val="13"/>
          <w:szCs w:val="13"/>
        </w:rPr>
        <w:t>、支付宝支付、银</w:t>
      </w:r>
      <w:proofErr w:type="gramStart"/>
      <w:r>
        <w:rPr>
          <w:rFonts w:hAnsi="宋体" w:hint="eastAsia"/>
          <w:b/>
          <w:sz w:val="13"/>
          <w:szCs w:val="13"/>
        </w:rPr>
        <w:t>联扫码</w:t>
      </w:r>
      <w:proofErr w:type="gramEnd"/>
      <w:r>
        <w:rPr>
          <w:rFonts w:hAnsi="宋体" w:hint="eastAsia"/>
          <w:b/>
          <w:sz w:val="13"/>
          <w:szCs w:val="13"/>
        </w:rPr>
        <w:t>等条码支付业务的相关规定导致甲方造成资金损失；</w:t>
      </w:r>
    </w:p>
    <w:p w14:paraId="0823F403"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（3）涉嫌参与洗钱、套现、赌博、</w:t>
      </w:r>
      <w:proofErr w:type="gramStart"/>
      <w:r>
        <w:rPr>
          <w:rFonts w:hAnsi="宋体" w:hint="eastAsia"/>
          <w:b/>
          <w:sz w:val="13"/>
          <w:szCs w:val="13"/>
        </w:rPr>
        <w:t>侧录等</w:t>
      </w:r>
      <w:proofErr w:type="gramEnd"/>
      <w:r>
        <w:rPr>
          <w:rFonts w:hAnsi="宋体" w:hint="eastAsia"/>
          <w:b/>
          <w:sz w:val="13"/>
          <w:szCs w:val="13"/>
        </w:rPr>
        <w:t>违法犯罪活动；</w:t>
      </w:r>
    </w:p>
    <w:p w14:paraId="6654C29F"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（4）故意诋毁或损害甲方声誉；</w:t>
      </w:r>
    </w:p>
    <w:p w14:paraId="5CBB3C0E" w14:textId="77777777" w:rsidR="00E34A66" w:rsidRDefault="00887C0B" w:rsidP="0018153F">
      <w:pPr>
        <w:pStyle w:val="a6"/>
        <w:adjustRightInd w:val="0"/>
        <w:snapToGrid w:val="0"/>
        <w:spacing w:line="170" w:lineRule="exact"/>
        <w:ind w:firstLineChars="250" w:firstLine="326"/>
        <w:rPr>
          <w:rFonts w:hAnsi="宋体"/>
          <w:b/>
          <w:sz w:val="13"/>
          <w:szCs w:val="13"/>
        </w:rPr>
      </w:pPr>
      <w:r>
        <w:rPr>
          <w:rFonts w:hAnsi="宋体" w:hint="eastAsia"/>
          <w:b/>
          <w:sz w:val="13"/>
          <w:szCs w:val="13"/>
        </w:rPr>
        <w:t>(5) 违反银行卡收单及条码支付业务相关管理规定的；</w:t>
      </w:r>
    </w:p>
    <w:p w14:paraId="15FBCD50"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（6）其他违反法律、法规的违法行为。</w:t>
      </w:r>
    </w:p>
    <w:p w14:paraId="780042F0" w14:textId="132D944C"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2.8</w:t>
      </w:r>
      <w:r w:rsidR="00FF68D6">
        <w:rPr>
          <w:rFonts w:hAnsi="宋体" w:hint="eastAsia"/>
          <w:sz w:val="13"/>
          <w:szCs w:val="13"/>
        </w:rPr>
        <w:t>、</w:t>
      </w:r>
      <w:r>
        <w:rPr>
          <w:rFonts w:hAnsi="宋体"/>
          <w:sz w:val="13"/>
          <w:szCs w:val="13"/>
        </w:rPr>
        <w:t>乙方承诺自身提供的营业执照、经营场所、个人身份证照</w:t>
      </w:r>
      <w:r>
        <w:rPr>
          <w:rFonts w:hAnsi="宋体" w:hint="eastAsia"/>
          <w:sz w:val="13"/>
          <w:szCs w:val="13"/>
        </w:rPr>
        <w:t>、</w:t>
      </w:r>
      <w:r>
        <w:rPr>
          <w:rFonts w:hAnsi="宋体"/>
          <w:sz w:val="13"/>
          <w:szCs w:val="13"/>
        </w:rPr>
        <w:t>银行卡结算账户等信息</w:t>
      </w:r>
      <w:proofErr w:type="gramStart"/>
      <w:r>
        <w:rPr>
          <w:rFonts w:hAnsi="宋体"/>
          <w:sz w:val="13"/>
          <w:szCs w:val="13"/>
        </w:rPr>
        <w:t>均真实</w:t>
      </w:r>
      <w:proofErr w:type="gramEnd"/>
      <w:r>
        <w:rPr>
          <w:rFonts w:hAnsi="宋体"/>
          <w:sz w:val="13"/>
          <w:szCs w:val="13"/>
        </w:rPr>
        <w:t>有效，乙方同意承诺不会利用</w:t>
      </w:r>
      <w:r>
        <w:rPr>
          <w:rFonts w:hAnsi="宋体" w:hint="eastAsia"/>
          <w:sz w:val="13"/>
          <w:szCs w:val="13"/>
        </w:rPr>
        <w:t>条码</w:t>
      </w:r>
      <w:r>
        <w:rPr>
          <w:rFonts w:hAnsi="宋体"/>
          <w:sz w:val="13"/>
          <w:szCs w:val="13"/>
        </w:rPr>
        <w:t>支付服务从事任何非法的或违反本协议目的或者侵犯第三方权益的行为，否则甲方有权立即单方面终止提供本服务，并不承担任何责任；因此给甲方造成损失的，乙方应承担全部赔偿责任。</w:t>
      </w:r>
    </w:p>
    <w:p w14:paraId="3D14D8F7" w14:textId="06C4FE7F" w:rsidR="00E34A66" w:rsidRDefault="00887C0B" w:rsidP="0018153F">
      <w:pPr>
        <w:pStyle w:val="a6"/>
        <w:adjustRightInd w:val="0"/>
        <w:snapToGrid w:val="0"/>
        <w:spacing w:line="170" w:lineRule="exact"/>
        <w:ind w:firstLineChars="200" w:firstLine="260"/>
        <w:rPr>
          <w:rFonts w:hAnsi="宋体"/>
          <w:sz w:val="13"/>
          <w:szCs w:val="13"/>
        </w:rPr>
      </w:pPr>
      <w:r>
        <w:rPr>
          <w:rFonts w:hAnsi="宋体"/>
          <w:sz w:val="13"/>
          <w:szCs w:val="13"/>
        </w:rPr>
        <w:t>12.9</w:t>
      </w:r>
      <w:r w:rsidR="00FF68D6">
        <w:rPr>
          <w:rFonts w:hAnsi="宋体" w:hint="eastAsia"/>
          <w:sz w:val="13"/>
          <w:szCs w:val="13"/>
        </w:rPr>
        <w:t>、</w:t>
      </w:r>
      <w:r>
        <w:rPr>
          <w:rFonts w:hAnsi="宋体"/>
          <w:sz w:val="13"/>
          <w:szCs w:val="13"/>
        </w:rPr>
        <w:t>乙方保证发起的</w:t>
      </w:r>
      <w:r>
        <w:rPr>
          <w:rFonts w:hAnsi="宋体" w:hint="eastAsia"/>
          <w:sz w:val="13"/>
          <w:szCs w:val="13"/>
        </w:rPr>
        <w:t>条码</w:t>
      </w:r>
      <w:r>
        <w:rPr>
          <w:rFonts w:hAnsi="宋体"/>
          <w:sz w:val="13"/>
          <w:szCs w:val="13"/>
        </w:rPr>
        <w:t>支付交易基于真实、合法的交易背景，能够提供充分证据证明用户与</w:t>
      </w:r>
      <w:r>
        <w:rPr>
          <w:rFonts w:hAnsi="宋体" w:hint="eastAsia"/>
          <w:sz w:val="13"/>
          <w:szCs w:val="13"/>
        </w:rPr>
        <w:t>乙方</w:t>
      </w:r>
      <w:r>
        <w:rPr>
          <w:rFonts w:hAnsi="宋体"/>
          <w:sz w:val="13"/>
          <w:szCs w:val="13"/>
        </w:rPr>
        <w:t>确实存在交易关系</w:t>
      </w:r>
      <w:r>
        <w:rPr>
          <w:rFonts w:hAnsi="宋体" w:hint="eastAsia"/>
          <w:sz w:val="13"/>
          <w:szCs w:val="13"/>
        </w:rPr>
        <w:t>，如因订单的合法性、真实性、准确性、完整性有误或乙方错误操作等原因而造成甲方或用户损失的，由乙方承担全部责任，甲方可在乙方的清算资金中扣除。</w:t>
      </w:r>
    </w:p>
    <w:p w14:paraId="63D4453C" w14:textId="0318FC6E"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2.10</w:t>
      </w:r>
      <w:r w:rsidR="00FF68D6">
        <w:rPr>
          <w:rFonts w:hAnsi="宋体" w:hint="eastAsia"/>
          <w:b/>
          <w:sz w:val="13"/>
          <w:szCs w:val="13"/>
        </w:rPr>
        <w:t>、</w:t>
      </w:r>
      <w:r>
        <w:rPr>
          <w:rFonts w:hAnsi="宋体"/>
          <w:b/>
          <w:sz w:val="13"/>
          <w:szCs w:val="13"/>
        </w:rPr>
        <w:t>乙方应保证能够妥善保留有关交易凭证，包括但不限于订单和用户接受货物时签字的有关单据，由交易发生之日起，至少保留五年。对于甲方提出的查询通知</w:t>
      </w:r>
      <w:proofErr w:type="gramStart"/>
      <w:r>
        <w:rPr>
          <w:rFonts w:hAnsi="宋体"/>
          <w:b/>
          <w:sz w:val="13"/>
          <w:szCs w:val="13"/>
        </w:rPr>
        <w:t>及调单要求</w:t>
      </w:r>
      <w:proofErr w:type="gramEnd"/>
      <w:r>
        <w:rPr>
          <w:rFonts w:hAnsi="宋体"/>
          <w:b/>
          <w:sz w:val="13"/>
          <w:szCs w:val="13"/>
        </w:rPr>
        <w:t>，乙方应在接到甲方通知后，以邮件或传真的方式在两个工作日内将相关单据回复给甲方。</w:t>
      </w:r>
    </w:p>
    <w:p w14:paraId="44B05A58" w14:textId="675309F8" w:rsidR="00E34A66" w:rsidRDefault="00887C0B" w:rsidP="0018153F">
      <w:pPr>
        <w:pStyle w:val="a6"/>
        <w:adjustRightInd w:val="0"/>
        <w:snapToGrid w:val="0"/>
        <w:spacing w:line="170" w:lineRule="exact"/>
        <w:ind w:firstLineChars="200" w:firstLine="261"/>
        <w:rPr>
          <w:rFonts w:hAnsi="宋体"/>
          <w:b/>
          <w:sz w:val="13"/>
          <w:szCs w:val="13"/>
        </w:rPr>
      </w:pPr>
      <w:r>
        <w:rPr>
          <w:rFonts w:hAnsi="宋体"/>
          <w:b/>
          <w:sz w:val="13"/>
          <w:szCs w:val="13"/>
        </w:rPr>
        <w:t>12.11</w:t>
      </w:r>
      <w:r w:rsidR="00FF68D6">
        <w:rPr>
          <w:rFonts w:hAnsi="宋体" w:hint="eastAsia"/>
          <w:b/>
          <w:sz w:val="13"/>
          <w:szCs w:val="13"/>
        </w:rPr>
        <w:t>、</w:t>
      </w:r>
      <w:r>
        <w:rPr>
          <w:rFonts w:hAnsi="宋体"/>
          <w:b/>
          <w:sz w:val="13"/>
          <w:szCs w:val="13"/>
        </w:rPr>
        <w:t>乙方严禁实施信用卡套现、洗钱、交易分单、虚假申请、侧录、移机</w:t>
      </w:r>
      <w:r>
        <w:rPr>
          <w:rFonts w:hAnsi="宋体" w:hint="eastAsia"/>
          <w:b/>
          <w:sz w:val="13"/>
          <w:szCs w:val="13"/>
        </w:rPr>
        <w:t>、</w:t>
      </w:r>
      <w:r>
        <w:rPr>
          <w:rFonts w:hAnsi="宋体"/>
          <w:b/>
          <w:sz w:val="13"/>
          <w:szCs w:val="13"/>
        </w:rPr>
        <w:t>恶意倒闭等活动。</w:t>
      </w:r>
    </w:p>
    <w:p w14:paraId="3C86AB40" w14:textId="54F1AF8A"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2.12</w:t>
      </w:r>
      <w:r w:rsidR="00FF68D6">
        <w:rPr>
          <w:rFonts w:hAnsi="宋体" w:hint="eastAsia"/>
          <w:b/>
          <w:sz w:val="13"/>
          <w:szCs w:val="13"/>
        </w:rPr>
        <w:t>、</w:t>
      </w:r>
      <w:r>
        <w:rPr>
          <w:rFonts w:hAnsi="宋体" w:hint="eastAsia"/>
          <w:b/>
          <w:sz w:val="13"/>
          <w:szCs w:val="13"/>
        </w:rPr>
        <w:t>乙方应妥善保管甲方提供的条码支付受理终端（包括但不限于P</w:t>
      </w:r>
      <w:r>
        <w:rPr>
          <w:rFonts w:hAnsi="宋体"/>
          <w:b/>
          <w:sz w:val="13"/>
          <w:szCs w:val="13"/>
        </w:rPr>
        <w:t>OS终端</w:t>
      </w:r>
      <w:r>
        <w:rPr>
          <w:rFonts w:hAnsi="宋体" w:hint="eastAsia"/>
          <w:b/>
          <w:sz w:val="13"/>
          <w:szCs w:val="13"/>
        </w:rPr>
        <w:t>、二</w:t>
      </w:r>
      <w:proofErr w:type="gramStart"/>
      <w:r>
        <w:rPr>
          <w:rFonts w:hAnsi="宋体" w:hint="eastAsia"/>
          <w:b/>
          <w:sz w:val="13"/>
          <w:szCs w:val="13"/>
        </w:rPr>
        <w:t>维码收银台牌</w:t>
      </w:r>
      <w:proofErr w:type="gramEnd"/>
      <w:r>
        <w:rPr>
          <w:rFonts w:hAnsi="宋体" w:hint="eastAsia"/>
          <w:b/>
          <w:sz w:val="13"/>
          <w:szCs w:val="13"/>
        </w:rPr>
        <w:t>或通过甲方系统生成的收款</w:t>
      </w:r>
      <w:proofErr w:type="gramStart"/>
      <w:r>
        <w:rPr>
          <w:rFonts w:hAnsi="宋体" w:hint="eastAsia"/>
          <w:b/>
          <w:sz w:val="13"/>
          <w:szCs w:val="13"/>
        </w:rPr>
        <w:t>二维码等</w:t>
      </w:r>
      <w:proofErr w:type="gramEnd"/>
      <w:r>
        <w:rPr>
          <w:rFonts w:hAnsi="宋体" w:hint="eastAsia"/>
          <w:b/>
          <w:sz w:val="13"/>
          <w:szCs w:val="13"/>
        </w:rPr>
        <w:t>），收银时应关注收款提醒，收款提醒包括但不限于消息推送、语音播报等方式，由于受理终端被替换或</w:t>
      </w:r>
      <w:proofErr w:type="gramStart"/>
      <w:r>
        <w:rPr>
          <w:rFonts w:hAnsi="宋体" w:hint="eastAsia"/>
          <w:b/>
          <w:sz w:val="13"/>
          <w:szCs w:val="13"/>
        </w:rPr>
        <w:t>未关注</w:t>
      </w:r>
      <w:proofErr w:type="gramEnd"/>
      <w:r>
        <w:rPr>
          <w:rFonts w:hAnsi="宋体" w:hint="eastAsia"/>
          <w:b/>
          <w:sz w:val="13"/>
          <w:szCs w:val="13"/>
        </w:rPr>
        <w:t>收款提醒导致的损失由乙方承担。</w:t>
      </w:r>
    </w:p>
    <w:p w14:paraId="15648274" w14:textId="14D0673D"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2.13</w:t>
      </w:r>
      <w:r w:rsidR="00FF68D6">
        <w:rPr>
          <w:rFonts w:hAnsi="宋体" w:hint="eastAsia"/>
          <w:b/>
          <w:sz w:val="13"/>
          <w:szCs w:val="13"/>
        </w:rPr>
        <w:t>、</w:t>
      </w:r>
      <w:r>
        <w:rPr>
          <w:rFonts w:hAnsi="宋体"/>
          <w:b/>
          <w:sz w:val="13"/>
          <w:szCs w:val="13"/>
        </w:rPr>
        <w:t>乙方知悉甲方提供的</w:t>
      </w:r>
      <w:r>
        <w:rPr>
          <w:rFonts w:hAnsi="宋体" w:hint="eastAsia"/>
          <w:b/>
          <w:sz w:val="13"/>
          <w:szCs w:val="13"/>
        </w:rPr>
        <w:t>条码</w:t>
      </w:r>
      <w:r>
        <w:rPr>
          <w:rFonts w:hAnsi="宋体"/>
          <w:b/>
          <w:sz w:val="13"/>
          <w:szCs w:val="13"/>
        </w:rPr>
        <w:t>支付服务</w:t>
      </w:r>
      <w:r>
        <w:rPr>
          <w:rFonts w:hAnsi="宋体" w:hint="eastAsia"/>
          <w:b/>
          <w:sz w:val="13"/>
          <w:szCs w:val="13"/>
        </w:rPr>
        <w:t>仅能在中华人民共和国境内（不含香港、澳门特别行政区及台湾地区）使用或法律法规、监管机构及条码支付机构允许的区域使用，乙方不得随意移动条码支付受理终端，亦不得超范围或跨区域使用，否则，甲方有权立即终止与乙方的合作并要求乙方赔偿因此给甲方造成的全部损失</w:t>
      </w:r>
      <w:r>
        <w:rPr>
          <w:rFonts w:hAnsi="宋体"/>
          <w:b/>
          <w:sz w:val="13"/>
          <w:szCs w:val="13"/>
        </w:rPr>
        <w:t>。</w:t>
      </w:r>
    </w:p>
    <w:p w14:paraId="4BED6B90" w14:textId="67D2190B"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w:t>
      </w:r>
      <w:r>
        <w:rPr>
          <w:rFonts w:hAnsi="宋体" w:hint="eastAsia"/>
          <w:sz w:val="13"/>
          <w:szCs w:val="13"/>
        </w:rPr>
        <w:t>.</w:t>
      </w:r>
      <w:r>
        <w:rPr>
          <w:rFonts w:hAnsi="宋体"/>
          <w:sz w:val="13"/>
          <w:szCs w:val="13"/>
        </w:rPr>
        <w:t>14</w:t>
      </w:r>
      <w:r w:rsidR="00FF68D6">
        <w:rPr>
          <w:rFonts w:hAnsi="宋体" w:hint="eastAsia"/>
          <w:sz w:val="13"/>
          <w:szCs w:val="13"/>
        </w:rPr>
        <w:t>、</w:t>
      </w:r>
      <w:r>
        <w:rPr>
          <w:rFonts w:hAnsi="宋体" w:hint="eastAsia"/>
          <w:sz w:val="13"/>
          <w:szCs w:val="13"/>
        </w:rPr>
        <w:t xml:space="preserve"> 乙方必须严格遵守中华人民共和国法律法规、银行卡收单相关规定及有关监管机构</w:t>
      </w:r>
      <w:proofErr w:type="gramStart"/>
      <w:r>
        <w:rPr>
          <w:rFonts w:hAnsi="宋体" w:hint="eastAsia"/>
          <w:sz w:val="13"/>
          <w:szCs w:val="13"/>
        </w:rPr>
        <w:t>关于微信支付</w:t>
      </w:r>
      <w:proofErr w:type="gramEnd"/>
      <w:r>
        <w:rPr>
          <w:rFonts w:hAnsi="宋体" w:hint="eastAsia"/>
          <w:sz w:val="13"/>
          <w:szCs w:val="13"/>
        </w:rPr>
        <w:t>、支付宝支付、银</w:t>
      </w:r>
      <w:proofErr w:type="gramStart"/>
      <w:r>
        <w:rPr>
          <w:rFonts w:hAnsi="宋体" w:hint="eastAsia"/>
          <w:sz w:val="13"/>
          <w:szCs w:val="13"/>
        </w:rPr>
        <w:t>联扫码</w:t>
      </w:r>
      <w:proofErr w:type="gramEnd"/>
      <w:r>
        <w:rPr>
          <w:rFonts w:hAnsi="宋体" w:hint="eastAsia"/>
          <w:sz w:val="13"/>
          <w:szCs w:val="13"/>
        </w:rPr>
        <w:t>等条码支付业务服务的相关规定及承担</w:t>
      </w:r>
      <w:proofErr w:type="gramStart"/>
      <w:r>
        <w:rPr>
          <w:rFonts w:hAnsi="宋体" w:hint="eastAsia"/>
          <w:sz w:val="13"/>
          <w:szCs w:val="13"/>
        </w:rPr>
        <w:t>因微信支付</w:t>
      </w:r>
      <w:proofErr w:type="gramEnd"/>
      <w:r>
        <w:rPr>
          <w:rFonts w:hAnsi="宋体" w:hint="eastAsia"/>
          <w:sz w:val="13"/>
          <w:szCs w:val="13"/>
        </w:rPr>
        <w:t>、支付宝支付、银</w:t>
      </w:r>
      <w:proofErr w:type="gramStart"/>
      <w:r>
        <w:rPr>
          <w:rFonts w:hAnsi="宋体" w:hint="eastAsia"/>
          <w:sz w:val="13"/>
          <w:szCs w:val="13"/>
        </w:rPr>
        <w:t>联扫码</w:t>
      </w:r>
      <w:proofErr w:type="gramEnd"/>
      <w:r>
        <w:rPr>
          <w:rFonts w:hAnsi="宋体" w:hint="eastAsia"/>
          <w:sz w:val="13"/>
          <w:szCs w:val="13"/>
        </w:rPr>
        <w:t>等条码支付业务服务产生的全部风险。</w:t>
      </w:r>
    </w:p>
    <w:p w14:paraId="6E4461D4" w14:textId="37F1855E"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w:t>
      </w:r>
      <w:r>
        <w:rPr>
          <w:rFonts w:hAnsi="宋体" w:hint="eastAsia"/>
          <w:sz w:val="13"/>
          <w:szCs w:val="13"/>
        </w:rPr>
        <w:t>.</w:t>
      </w:r>
      <w:r>
        <w:rPr>
          <w:rFonts w:hAnsi="宋体"/>
          <w:sz w:val="13"/>
          <w:szCs w:val="13"/>
        </w:rPr>
        <w:t>15</w:t>
      </w:r>
      <w:r w:rsidR="00FF68D6">
        <w:rPr>
          <w:rFonts w:hAnsi="宋体" w:hint="eastAsia"/>
          <w:sz w:val="13"/>
          <w:szCs w:val="13"/>
        </w:rPr>
        <w:t>、</w:t>
      </w:r>
      <w:r>
        <w:rPr>
          <w:rFonts w:hAnsi="宋体" w:hint="eastAsia"/>
          <w:sz w:val="13"/>
          <w:szCs w:val="13"/>
        </w:rPr>
        <w:t>服务费用</w:t>
      </w:r>
    </w:p>
    <w:p w14:paraId="5069FF25" w14:textId="77777777"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w:t>
      </w:r>
      <w:r>
        <w:rPr>
          <w:rFonts w:hAnsi="宋体" w:hint="eastAsia"/>
          <w:sz w:val="13"/>
          <w:szCs w:val="13"/>
        </w:rPr>
        <w:t>.</w:t>
      </w:r>
      <w:r>
        <w:rPr>
          <w:rFonts w:hAnsi="宋体"/>
          <w:sz w:val="13"/>
          <w:szCs w:val="13"/>
        </w:rPr>
        <w:t>15</w:t>
      </w:r>
      <w:r>
        <w:rPr>
          <w:rFonts w:hAnsi="宋体" w:hint="eastAsia"/>
          <w:sz w:val="13"/>
          <w:szCs w:val="13"/>
        </w:rPr>
        <w:t>.1 费率 甲方从乙方用户支付的每笔交易款中收取支付手续费，具体费率见本协议的相关约定。</w:t>
      </w:r>
    </w:p>
    <w:p w14:paraId="0D6E1579" w14:textId="77777777" w:rsidR="00E34A66" w:rsidRDefault="00887C0B" w:rsidP="0018153F">
      <w:pPr>
        <w:pStyle w:val="a6"/>
        <w:adjustRightInd w:val="0"/>
        <w:snapToGrid w:val="0"/>
        <w:spacing w:line="170" w:lineRule="exact"/>
        <w:ind w:firstLineChars="200" w:firstLine="260"/>
        <w:rPr>
          <w:rFonts w:hAnsi="宋体"/>
          <w:sz w:val="13"/>
          <w:szCs w:val="13"/>
        </w:rPr>
      </w:pPr>
      <w:r>
        <w:rPr>
          <w:rFonts w:hAnsi="宋体" w:hint="eastAsia"/>
          <w:sz w:val="13"/>
          <w:szCs w:val="13"/>
        </w:rPr>
        <w:t>1</w:t>
      </w:r>
      <w:r>
        <w:rPr>
          <w:rFonts w:hAnsi="宋体"/>
          <w:sz w:val="13"/>
          <w:szCs w:val="13"/>
        </w:rPr>
        <w:t>2</w:t>
      </w:r>
      <w:r>
        <w:rPr>
          <w:rFonts w:hAnsi="宋体" w:hint="eastAsia"/>
          <w:sz w:val="13"/>
          <w:szCs w:val="13"/>
        </w:rPr>
        <w:t>.</w:t>
      </w:r>
      <w:r>
        <w:rPr>
          <w:rFonts w:hAnsi="宋体"/>
          <w:sz w:val="13"/>
          <w:szCs w:val="13"/>
        </w:rPr>
        <w:t>15</w:t>
      </w:r>
      <w:r>
        <w:rPr>
          <w:rFonts w:hAnsi="宋体" w:hint="eastAsia"/>
          <w:sz w:val="13"/>
          <w:szCs w:val="13"/>
        </w:rPr>
        <w:t>.2手续费变更 若遇国家政策调整，或中国人民银行、条码支付合作机构的政策调整，甲方有权调整支付手续费率并及时通知乙方执行。</w:t>
      </w:r>
    </w:p>
    <w:p w14:paraId="533A6D11" w14:textId="68C01CE8"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2</w:t>
      </w:r>
      <w:r>
        <w:rPr>
          <w:rFonts w:hAnsi="宋体" w:hint="eastAsia"/>
          <w:b/>
          <w:sz w:val="13"/>
          <w:szCs w:val="13"/>
        </w:rPr>
        <w:t>.</w:t>
      </w:r>
      <w:r>
        <w:rPr>
          <w:rFonts w:hAnsi="宋体"/>
          <w:b/>
          <w:sz w:val="13"/>
          <w:szCs w:val="13"/>
        </w:rPr>
        <w:t>16</w:t>
      </w:r>
      <w:r w:rsidR="00FF68D6">
        <w:rPr>
          <w:rFonts w:hAnsi="宋体" w:hint="eastAsia"/>
          <w:b/>
          <w:sz w:val="13"/>
          <w:szCs w:val="13"/>
        </w:rPr>
        <w:t>、</w:t>
      </w:r>
      <w:r>
        <w:rPr>
          <w:rFonts w:hAnsi="宋体" w:hint="eastAsia"/>
          <w:b/>
          <w:sz w:val="13"/>
          <w:szCs w:val="13"/>
        </w:rPr>
        <w:t>清算 每日交易完成后，由甲方负责在下一个结算日（T</w:t>
      </w:r>
      <w:r>
        <w:rPr>
          <w:rFonts w:hAnsi="宋体"/>
          <w:b/>
          <w:sz w:val="13"/>
          <w:szCs w:val="13"/>
        </w:rPr>
        <w:t>1）</w:t>
      </w:r>
      <w:r>
        <w:rPr>
          <w:rFonts w:hAnsi="宋体" w:hint="eastAsia"/>
          <w:b/>
          <w:sz w:val="13"/>
          <w:szCs w:val="13"/>
        </w:rPr>
        <w:t>将乙方应得款项划转至乙方账户。</w:t>
      </w:r>
    </w:p>
    <w:p w14:paraId="0377022A" w14:textId="6C6BDD86"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2</w:t>
      </w:r>
      <w:r>
        <w:rPr>
          <w:rFonts w:hAnsi="宋体" w:hint="eastAsia"/>
          <w:b/>
          <w:sz w:val="13"/>
          <w:szCs w:val="13"/>
        </w:rPr>
        <w:t>.</w:t>
      </w:r>
      <w:r>
        <w:rPr>
          <w:rFonts w:hAnsi="宋体"/>
          <w:b/>
          <w:sz w:val="13"/>
          <w:szCs w:val="13"/>
        </w:rPr>
        <w:t>17</w:t>
      </w:r>
      <w:r w:rsidR="00FF68D6">
        <w:rPr>
          <w:rFonts w:hAnsi="宋体" w:hint="eastAsia"/>
          <w:b/>
          <w:sz w:val="13"/>
          <w:szCs w:val="13"/>
        </w:rPr>
        <w:t>、</w:t>
      </w:r>
      <w:r>
        <w:rPr>
          <w:rFonts w:hAnsi="宋体" w:hint="eastAsia"/>
          <w:b/>
          <w:sz w:val="13"/>
          <w:szCs w:val="13"/>
        </w:rPr>
        <w:t xml:space="preserve"> 甲乙双方一致确认：甲乙双方</w:t>
      </w:r>
      <w:proofErr w:type="gramStart"/>
      <w:r>
        <w:rPr>
          <w:rFonts w:hAnsi="宋体" w:hint="eastAsia"/>
          <w:b/>
          <w:sz w:val="13"/>
          <w:szCs w:val="13"/>
        </w:rPr>
        <w:t>就微信支付</w:t>
      </w:r>
      <w:proofErr w:type="gramEnd"/>
      <w:r>
        <w:rPr>
          <w:rFonts w:hAnsi="宋体" w:hint="eastAsia"/>
          <w:b/>
          <w:sz w:val="13"/>
          <w:szCs w:val="13"/>
        </w:rPr>
        <w:t>、支付宝支付、银</w:t>
      </w:r>
      <w:proofErr w:type="gramStart"/>
      <w:r>
        <w:rPr>
          <w:rFonts w:hAnsi="宋体" w:hint="eastAsia"/>
          <w:b/>
          <w:sz w:val="13"/>
          <w:szCs w:val="13"/>
        </w:rPr>
        <w:t>联扫码</w:t>
      </w:r>
      <w:proofErr w:type="gramEnd"/>
      <w:r>
        <w:rPr>
          <w:rFonts w:hAnsi="宋体" w:hint="eastAsia"/>
          <w:b/>
          <w:sz w:val="13"/>
          <w:szCs w:val="13"/>
        </w:rPr>
        <w:t>等条码支付业务未约定或约定不明之处，适用银行卡收单及条码支付相关法律法规及本协议的有关规定。</w:t>
      </w:r>
    </w:p>
    <w:p w14:paraId="079AC8B2"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1</w:t>
      </w:r>
      <w:r>
        <w:rPr>
          <w:rFonts w:hAnsi="宋体"/>
          <w:b/>
          <w:sz w:val="13"/>
          <w:szCs w:val="13"/>
        </w:rPr>
        <w:t>3</w:t>
      </w:r>
      <w:r>
        <w:rPr>
          <w:rFonts w:hAnsi="宋体" w:hint="eastAsia"/>
          <w:b/>
          <w:sz w:val="13"/>
          <w:szCs w:val="13"/>
        </w:rPr>
        <w:t>、合作期限</w:t>
      </w:r>
    </w:p>
    <w:p w14:paraId="58121A6C" w14:textId="7423C7B8" w:rsidR="00E34A66" w:rsidRDefault="00887C0B" w:rsidP="0018153F">
      <w:pPr>
        <w:pStyle w:val="a6"/>
        <w:adjustRightInd w:val="0"/>
        <w:snapToGrid w:val="0"/>
        <w:spacing w:line="170" w:lineRule="exact"/>
        <w:ind w:firstLineChars="196" w:firstLine="256"/>
        <w:rPr>
          <w:rFonts w:hAnsi="宋体"/>
          <w:bCs/>
          <w:sz w:val="13"/>
          <w:szCs w:val="13"/>
        </w:rPr>
      </w:pPr>
      <w:r>
        <w:rPr>
          <w:rFonts w:hAnsi="宋体" w:hint="eastAsia"/>
          <w:b/>
          <w:bCs/>
          <w:sz w:val="13"/>
          <w:szCs w:val="13"/>
        </w:rPr>
        <w:t>1</w:t>
      </w:r>
      <w:r>
        <w:rPr>
          <w:rFonts w:hAnsi="宋体"/>
          <w:b/>
          <w:bCs/>
          <w:sz w:val="13"/>
          <w:szCs w:val="13"/>
        </w:rPr>
        <w:t>3</w:t>
      </w:r>
      <w:r>
        <w:rPr>
          <w:rFonts w:hAnsi="宋体" w:hint="eastAsia"/>
          <w:b/>
          <w:bCs/>
          <w:sz w:val="13"/>
          <w:szCs w:val="13"/>
        </w:rPr>
        <w:t>.1、</w:t>
      </w:r>
      <w:r>
        <w:rPr>
          <w:rFonts w:hAnsi="宋体" w:hint="eastAsia"/>
          <w:bCs/>
          <w:sz w:val="13"/>
          <w:szCs w:val="13"/>
        </w:rPr>
        <w:t>本协议合作期限为一年，自本协议生效之日起算；本协议期限届满前30日，甲乙双方应就是否续签协议进行协商，若双方均无异议，则本协议有效期自动顺延一年，以此类推。</w:t>
      </w:r>
    </w:p>
    <w:p w14:paraId="2DF87276" w14:textId="77777777" w:rsidR="00E34A66" w:rsidRDefault="00887C0B" w:rsidP="0018153F">
      <w:pPr>
        <w:pStyle w:val="a6"/>
        <w:adjustRightInd w:val="0"/>
        <w:snapToGrid w:val="0"/>
        <w:spacing w:line="170" w:lineRule="exact"/>
        <w:ind w:firstLineChars="196" w:firstLine="256"/>
        <w:rPr>
          <w:rFonts w:hAnsi="宋体"/>
          <w:bCs/>
          <w:sz w:val="13"/>
          <w:szCs w:val="13"/>
        </w:rPr>
      </w:pPr>
      <w:r>
        <w:rPr>
          <w:rFonts w:hAnsi="宋体" w:hint="eastAsia"/>
          <w:b/>
          <w:bCs/>
          <w:sz w:val="13"/>
          <w:szCs w:val="13"/>
        </w:rPr>
        <w:lastRenderedPageBreak/>
        <w:t>1</w:t>
      </w:r>
      <w:r>
        <w:rPr>
          <w:rFonts w:hAnsi="宋体"/>
          <w:b/>
          <w:bCs/>
          <w:sz w:val="13"/>
          <w:szCs w:val="13"/>
        </w:rPr>
        <w:t>3</w:t>
      </w:r>
      <w:r>
        <w:rPr>
          <w:rFonts w:hAnsi="宋体" w:hint="eastAsia"/>
          <w:b/>
          <w:bCs/>
          <w:sz w:val="13"/>
          <w:szCs w:val="13"/>
        </w:rPr>
        <w:t>.2、</w:t>
      </w:r>
      <w:r>
        <w:rPr>
          <w:rFonts w:hAnsi="宋体" w:hint="eastAsia"/>
          <w:bCs/>
          <w:sz w:val="13"/>
          <w:szCs w:val="13"/>
        </w:rPr>
        <w:t>本协议的终止或解除不影响双方在协议终止或解除前已按本协议条款累积的权利和义务，协议终止或解除后，双方应相互结清根据本协议规定应付未付的各项款项。若本协议终止的，甲方有权收回P</w:t>
      </w:r>
      <w:r>
        <w:rPr>
          <w:rFonts w:hAnsi="宋体"/>
          <w:bCs/>
          <w:sz w:val="13"/>
          <w:szCs w:val="13"/>
        </w:rPr>
        <w:t>OS</w:t>
      </w:r>
      <w:r>
        <w:rPr>
          <w:rFonts w:hAnsi="宋体" w:hint="eastAsia"/>
          <w:bCs/>
          <w:sz w:val="13"/>
          <w:szCs w:val="13"/>
        </w:rPr>
        <w:t>等受理</w:t>
      </w:r>
      <w:r>
        <w:rPr>
          <w:rFonts w:hAnsi="宋体"/>
          <w:bCs/>
          <w:sz w:val="13"/>
          <w:szCs w:val="13"/>
        </w:rPr>
        <w:t>终端</w:t>
      </w:r>
      <w:r>
        <w:rPr>
          <w:rFonts w:hAnsi="宋体" w:hint="eastAsia"/>
          <w:bCs/>
          <w:sz w:val="13"/>
          <w:szCs w:val="13"/>
        </w:rPr>
        <w:t>。</w:t>
      </w:r>
    </w:p>
    <w:p w14:paraId="2F4BF5C8" w14:textId="77777777" w:rsidR="00E34A66" w:rsidRDefault="00887C0B" w:rsidP="0018153F">
      <w:pPr>
        <w:pStyle w:val="a6"/>
        <w:adjustRightInd w:val="0"/>
        <w:snapToGrid w:val="0"/>
        <w:spacing w:line="170" w:lineRule="exact"/>
        <w:ind w:firstLineChars="196" w:firstLine="256"/>
        <w:rPr>
          <w:rFonts w:hAnsi="宋体"/>
          <w:b/>
          <w:sz w:val="13"/>
          <w:szCs w:val="13"/>
        </w:rPr>
      </w:pPr>
      <w:r>
        <w:rPr>
          <w:rFonts w:hAnsi="宋体" w:hint="eastAsia"/>
          <w:b/>
          <w:bCs/>
          <w:sz w:val="13"/>
          <w:szCs w:val="13"/>
        </w:rPr>
        <w:t>1</w:t>
      </w:r>
      <w:r>
        <w:rPr>
          <w:rFonts w:hAnsi="宋体"/>
          <w:bCs/>
          <w:sz w:val="13"/>
          <w:szCs w:val="13"/>
        </w:rPr>
        <w:t>4</w:t>
      </w:r>
      <w:r>
        <w:rPr>
          <w:rFonts w:hAnsi="宋体" w:hint="eastAsia"/>
          <w:b/>
          <w:bCs/>
          <w:sz w:val="13"/>
          <w:szCs w:val="13"/>
        </w:rPr>
        <w:t>、</w:t>
      </w:r>
      <w:r>
        <w:rPr>
          <w:rFonts w:hAnsi="宋体" w:hint="eastAsia"/>
          <w:b/>
          <w:sz w:val="13"/>
          <w:szCs w:val="13"/>
        </w:rPr>
        <w:t>其它事项</w:t>
      </w:r>
    </w:p>
    <w:p w14:paraId="1020B620" w14:textId="77777777" w:rsidR="00E34A66" w:rsidRDefault="00887C0B" w:rsidP="0018153F">
      <w:pPr>
        <w:pStyle w:val="a6"/>
        <w:adjustRightInd w:val="0"/>
        <w:snapToGrid w:val="0"/>
        <w:spacing w:line="170" w:lineRule="exact"/>
        <w:ind w:firstLineChars="196" w:firstLine="255"/>
        <w:rPr>
          <w:rFonts w:hAnsi="宋体"/>
          <w:b/>
          <w:sz w:val="13"/>
          <w:szCs w:val="13"/>
        </w:rPr>
      </w:pPr>
      <w:r>
        <w:rPr>
          <w:rFonts w:hAnsi="宋体" w:hint="eastAsia"/>
          <w:sz w:val="13"/>
          <w:szCs w:val="13"/>
        </w:rPr>
        <w:t>1</w:t>
      </w:r>
      <w:r>
        <w:rPr>
          <w:rFonts w:hAnsi="宋体"/>
          <w:sz w:val="13"/>
          <w:szCs w:val="13"/>
        </w:rPr>
        <w:t>4</w:t>
      </w:r>
      <w:r>
        <w:rPr>
          <w:rFonts w:hAnsi="宋体" w:hint="eastAsia"/>
          <w:sz w:val="13"/>
          <w:szCs w:val="13"/>
        </w:rPr>
        <w:t>.1、本协议受中华人民共和国法律、法规制约。本协议未尽事宜，双方可以友好协商解决，必要时可以协商修改或签署补充协议。补充协议系本协议的重要组成部分，与本协议具有同等法律效力。</w:t>
      </w:r>
      <w:r>
        <w:rPr>
          <w:rFonts w:hAnsi="宋体" w:hint="eastAsia"/>
          <w:b/>
          <w:sz w:val="13"/>
          <w:szCs w:val="13"/>
        </w:rPr>
        <w:t>履行协议过程中产生纠纷的，双方一致同意以甲方所在地有管辖权的法院为司法管辖机构。</w:t>
      </w:r>
    </w:p>
    <w:p w14:paraId="51F7B381" w14:textId="16BDCBD9" w:rsidR="00E34A66" w:rsidRDefault="00887C0B" w:rsidP="0018153F">
      <w:pPr>
        <w:pStyle w:val="a6"/>
        <w:adjustRightInd w:val="0"/>
        <w:snapToGrid w:val="0"/>
        <w:spacing w:line="170" w:lineRule="exact"/>
        <w:ind w:firstLineChars="200" w:firstLine="261"/>
        <w:rPr>
          <w:rFonts w:hAnsi="宋体"/>
          <w:bCs/>
          <w:sz w:val="13"/>
          <w:szCs w:val="13"/>
        </w:rPr>
      </w:pPr>
      <w:r>
        <w:rPr>
          <w:rFonts w:hAnsi="宋体" w:hint="eastAsia"/>
          <w:b/>
          <w:sz w:val="13"/>
          <w:szCs w:val="13"/>
        </w:rPr>
        <w:t>1</w:t>
      </w:r>
      <w:r>
        <w:rPr>
          <w:rFonts w:hAnsi="宋体"/>
          <w:b/>
          <w:sz w:val="13"/>
          <w:szCs w:val="13"/>
        </w:rPr>
        <w:t>4</w:t>
      </w:r>
      <w:r>
        <w:rPr>
          <w:rFonts w:hAnsi="宋体" w:hint="eastAsia"/>
          <w:b/>
          <w:sz w:val="13"/>
          <w:szCs w:val="13"/>
        </w:rPr>
        <w:t>.2、</w:t>
      </w:r>
      <w:r>
        <w:rPr>
          <w:rFonts w:hAnsi="宋体" w:hint="eastAsia"/>
          <w:bCs/>
          <w:sz w:val="13"/>
          <w:szCs w:val="13"/>
        </w:rPr>
        <w:t>本协议自甲方盖章及乙方签字或盖章之日起生效。</w:t>
      </w:r>
      <w:r>
        <w:rPr>
          <w:rFonts w:hAnsi="宋体" w:hint="eastAsia"/>
          <w:sz w:val="13"/>
          <w:szCs w:val="13"/>
        </w:rPr>
        <w:t>本协议一式贰份，甲、乙双方各执壹份，每份均具有同等的法律效力</w:t>
      </w:r>
      <w:r w:rsidR="002E1235">
        <w:rPr>
          <w:rFonts w:hAnsi="宋体" w:hint="eastAsia"/>
          <w:sz w:val="13"/>
          <w:szCs w:val="13"/>
        </w:rPr>
        <w:t>。</w:t>
      </w:r>
      <w:r w:rsidR="00D94AD8">
        <w:rPr>
          <w:rFonts w:hAnsi="宋体" w:hint="eastAsia"/>
          <w:sz w:val="13"/>
          <w:szCs w:val="13"/>
        </w:rPr>
        <w:t>若</w:t>
      </w:r>
      <w:r w:rsidR="00310E45">
        <w:rPr>
          <w:rFonts w:hAnsi="宋体" w:hint="eastAsia"/>
          <w:sz w:val="13"/>
          <w:szCs w:val="13"/>
        </w:rPr>
        <w:t>乙方通过甲方平台/</w:t>
      </w:r>
      <w:r w:rsidR="00310E45">
        <w:rPr>
          <w:rFonts w:hAnsi="宋体"/>
          <w:sz w:val="13"/>
          <w:szCs w:val="13"/>
        </w:rPr>
        <w:t>APP</w:t>
      </w:r>
      <w:r w:rsidR="00310E45">
        <w:rPr>
          <w:rFonts w:hAnsi="宋体" w:hint="eastAsia"/>
          <w:sz w:val="13"/>
          <w:szCs w:val="13"/>
        </w:rPr>
        <w:t>或甲方提供链接等方式进行</w:t>
      </w:r>
      <w:r w:rsidR="00EB6826">
        <w:rPr>
          <w:rFonts w:hAnsi="宋体" w:hint="eastAsia"/>
          <w:sz w:val="13"/>
          <w:szCs w:val="13"/>
        </w:rPr>
        <w:t>电子</w:t>
      </w:r>
      <w:r w:rsidR="00310E45">
        <w:rPr>
          <w:rFonts w:hAnsi="宋体" w:hint="eastAsia"/>
          <w:sz w:val="13"/>
          <w:szCs w:val="13"/>
        </w:rPr>
        <w:t>签约的，</w:t>
      </w:r>
      <w:r w:rsidR="00D266AC">
        <w:rPr>
          <w:rFonts w:hAnsi="宋体" w:hint="eastAsia"/>
          <w:sz w:val="13"/>
          <w:szCs w:val="13"/>
        </w:rPr>
        <w:t>乙方签约、确认或勾选本协议，即视为</w:t>
      </w:r>
      <w:r w:rsidR="00402286">
        <w:rPr>
          <w:rFonts w:hAnsi="宋体" w:hint="eastAsia"/>
          <w:sz w:val="13"/>
          <w:szCs w:val="13"/>
        </w:rPr>
        <w:t>签署本协议，电子</w:t>
      </w:r>
      <w:r w:rsidR="00EB6826">
        <w:rPr>
          <w:rFonts w:hAnsi="宋体" w:hint="eastAsia"/>
          <w:sz w:val="13"/>
          <w:szCs w:val="13"/>
        </w:rPr>
        <w:t>签署</w:t>
      </w:r>
      <w:r w:rsidR="00402286">
        <w:rPr>
          <w:rFonts w:hAnsi="宋体" w:hint="eastAsia"/>
          <w:sz w:val="13"/>
          <w:szCs w:val="13"/>
        </w:rPr>
        <w:t>协议与</w:t>
      </w:r>
      <w:r w:rsidR="006C53C8">
        <w:rPr>
          <w:rFonts w:hAnsi="宋体" w:hint="eastAsia"/>
          <w:sz w:val="13"/>
          <w:szCs w:val="13"/>
        </w:rPr>
        <w:t>纸质签署协议</w:t>
      </w:r>
      <w:r w:rsidR="00402286">
        <w:rPr>
          <w:rFonts w:hAnsi="宋体" w:hint="eastAsia"/>
          <w:sz w:val="13"/>
          <w:szCs w:val="13"/>
        </w:rPr>
        <w:t>具有同等法律效力</w:t>
      </w:r>
      <w:r>
        <w:rPr>
          <w:rFonts w:hAnsi="宋体" w:hint="eastAsia"/>
          <w:sz w:val="13"/>
          <w:szCs w:val="13"/>
        </w:rPr>
        <w:t>。</w:t>
      </w:r>
    </w:p>
    <w:p w14:paraId="26AE3973" w14:textId="77777777" w:rsidR="00E34A66" w:rsidRDefault="00887C0B" w:rsidP="0018153F">
      <w:pPr>
        <w:pStyle w:val="a6"/>
        <w:adjustRightInd w:val="0"/>
        <w:snapToGrid w:val="0"/>
        <w:spacing w:line="170" w:lineRule="exact"/>
        <w:ind w:firstLineChars="200" w:firstLine="261"/>
        <w:rPr>
          <w:rFonts w:hAnsi="宋体"/>
          <w:bCs/>
          <w:sz w:val="13"/>
          <w:szCs w:val="13"/>
        </w:rPr>
      </w:pPr>
      <w:r>
        <w:rPr>
          <w:rFonts w:hAnsi="宋体" w:hint="eastAsia"/>
          <w:b/>
          <w:sz w:val="13"/>
          <w:szCs w:val="13"/>
        </w:rPr>
        <w:t>1</w:t>
      </w:r>
      <w:r>
        <w:rPr>
          <w:rFonts w:hAnsi="宋体"/>
          <w:b/>
          <w:sz w:val="13"/>
          <w:szCs w:val="13"/>
        </w:rPr>
        <w:t>4</w:t>
      </w:r>
      <w:r>
        <w:rPr>
          <w:rFonts w:hAnsi="宋体" w:hint="eastAsia"/>
          <w:b/>
          <w:sz w:val="13"/>
          <w:szCs w:val="13"/>
        </w:rPr>
        <w:t>.3、</w:t>
      </w:r>
      <w:r>
        <w:rPr>
          <w:rFonts w:hAnsi="宋体" w:hint="eastAsia"/>
          <w:bCs/>
          <w:sz w:val="13"/>
          <w:szCs w:val="13"/>
        </w:rPr>
        <w:t>本协议生效后，如相关政府部门颁布了新的银行卡刷卡手续费表（以下简称“新标准”），甲、乙双方将按照新标准另行协商确定双方的银行卡刷卡手续费标准，并签署补充协议或重签《特约商户受理银行卡（含条码支付）业务协议书》。如双方无法在新标准生效前达成一致，则本协议自动终止。</w:t>
      </w:r>
    </w:p>
    <w:p w14:paraId="04DEC59A" w14:textId="548FBE28" w:rsidR="00E34A66" w:rsidRDefault="00887C0B" w:rsidP="0018153F">
      <w:pPr>
        <w:pStyle w:val="a6"/>
        <w:adjustRightInd w:val="0"/>
        <w:snapToGrid w:val="0"/>
        <w:spacing w:line="170" w:lineRule="exact"/>
        <w:ind w:firstLineChars="200" w:firstLine="261"/>
        <w:rPr>
          <w:rFonts w:hAnsi="宋体"/>
          <w:bCs/>
          <w:sz w:val="13"/>
          <w:szCs w:val="13"/>
        </w:rPr>
      </w:pPr>
      <w:r>
        <w:rPr>
          <w:rFonts w:hAnsi="宋体" w:hint="eastAsia"/>
          <w:b/>
          <w:bCs/>
          <w:sz w:val="13"/>
          <w:szCs w:val="13"/>
        </w:rPr>
        <w:t>1</w:t>
      </w:r>
      <w:r>
        <w:rPr>
          <w:rFonts w:hAnsi="宋体"/>
          <w:b/>
          <w:bCs/>
          <w:sz w:val="13"/>
          <w:szCs w:val="13"/>
        </w:rPr>
        <w:t>4</w:t>
      </w:r>
      <w:r>
        <w:rPr>
          <w:rFonts w:hAnsi="宋体" w:hint="eastAsia"/>
          <w:b/>
          <w:bCs/>
          <w:sz w:val="13"/>
          <w:szCs w:val="13"/>
        </w:rPr>
        <w:t>.4</w:t>
      </w:r>
      <w:r w:rsidR="000E6DD9">
        <w:rPr>
          <w:rFonts w:hAnsi="宋体" w:hint="eastAsia"/>
          <w:b/>
          <w:bCs/>
          <w:sz w:val="13"/>
          <w:szCs w:val="13"/>
        </w:rPr>
        <w:t>、</w:t>
      </w:r>
      <w:r>
        <w:rPr>
          <w:rFonts w:hAnsi="宋体" w:hint="eastAsia"/>
          <w:b/>
          <w:bCs/>
          <w:sz w:val="13"/>
          <w:szCs w:val="13"/>
        </w:rPr>
        <w:t xml:space="preserve"> 乙方确认：如乙方在本协议填写的商户信息、结算账户、费率等信息与甲方商户平台/系统录入信息不一致的，以甲方商户平台或电子/APP系统录入信息及/或乙方提供的银行卡/存折等证明文件为准。</w:t>
      </w:r>
    </w:p>
    <w:p w14:paraId="09CC9242" w14:textId="6E967E08" w:rsidR="00E34A66" w:rsidRDefault="00574DA6" w:rsidP="0018153F">
      <w:pPr>
        <w:pStyle w:val="a6"/>
        <w:adjustRightInd w:val="0"/>
        <w:snapToGrid w:val="0"/>
        <w:spacing w:line="170" w:lineRule="exact"/>
        <w:ind w:firstLineChars="200" w:firstLine="260"/>
        <w:rPr>
          <w:rFonts w:hAnsi="宋体"/>
          <w:b/>
          <w:bCs/>
          <w:sz w:val="13"/>
          <w:szCs w:val="13"/>
        </w:rPr>
      </w:pPr>
      <w:r>
        <w:rPr>
          <w:rFonts w:hAnsi="宋体" w:hint="eastAsia"/>
          <w:sz w:val="13"/>
          <w:szCs w:val="13"/>
        </w:rPr>
        <w:t>★</w:t>
      </w:r>
      <w:r w:rsidR="00887C0B">
        <w:rPr>
          <w:rFonts w:hAnsi="宋体" w:hint="eastAsia"/>
          <w:b/>
          <w:bCs/>
          <w:sz w:val="13"/>
          <w:szCs w:val="13"/>
        </w:rPr>
        <w:t>1</w:t>
      </w:r>
      <w:r w:rsidR="00887C0B">
        <w:rPr>
          <w:rFonts w:hAnsi="宋体"/>
          <w:b/>
          <w:bCs/>
          <w:sz w:val="13"/>
          <w:szCs w:val="13"/>
        </w:rPr>
        <w:t>4</w:t>
      </w:r>
      <w:r w:rsidR="00887C0B">
        <w:rPr>
          <w:rFonts w:hAnsi="宋体" w:hint="eastAsia"/>
          <w:b/>
          <w:bCs/>
          <w:sz w:val="13"/>
          <w:szCs w:val="13"/>
        </w:rPr>
        <w:t>.</w:t>
      </w:r>
      <w:r w:rsidR="00FD450E">
        <w:rPr>
          <w:rFonts w:hAnsi="宋体"/>
          <w:b/>
          <w:bCs/>
          <w:sz w:val="13"/>
          <w:szCs w:val="13"/>
        </w:rPr>
        <w:t>5</w:t>
      </w:r>
      <w:r w:rsidR="000E6DD9">
        <w:rPr>
          <w:rFonts w:hAnsi="宋体" w:hint="eastAsia"/>
          <w:b/>
          <w:bCs/>
          <w:sz w:val="13"/>
          <w:szCs w:val="13"/>
        </w:rPr>
        <w:t>、</w:t>
      </w:r>
      <w:r w:rsidR="00887C0B">
        <w:rPr>
          <w:rFonts w:hAnsi="宋体" w:hint="eastAsia"/>
          <w:b/>
          <w:bCs/>
          <w:sz w:val="13"/>
          <w:szCs w:val="13"/>
        </w:rPr>
        <w:t xml:space="preserve"> 特别约定：（1）</w:t>
      </w:r>
      <w:r w:rsidR="00887C0B">
        <w:rPr>
          <w:rFonts w:hAnsi="宋体"/>
          <w:b/>
          <w:bCs/>
          <w:sz w:val="13"/>
          <w:szCs w:val="13"/>
        </w:rPr>
        <w:t>乙方确认乙方登录甲方商户平台</w:t>
      </w:r>
      <w:r w:rsidR="00887C0B">
        <w:rPr>
          <w:rFonts w:hAnsi="宋体" w:hint="eastAsia"/>
          <w:b/>
          <w:bCs/>
          <w:sz w:val="13"/>
          <w:szCs w:val="13"/>
        </w:rPr>
        <w:t>、系统或</w:t>
      </w:r>
      <w:r w:rsidR="00887C0B">
        <w:rPr>
          <w:rFonts w:hAnsi="宋体"/>
          <w:b/>
          <w:bCs/>
          <w:sz w:val="13"/>
          <w:szCs w:val="13"/>
        </w:rPr>
        <w:t>APP进行的所有操作行为</w:t>
      </w:r>
      <w:r w:rsidR="00887C0B">
        <w:rPr>
          <w:rFonts w:hAnsi="宋体" w:hint="eastAsia"/>
          <w:b/>
          <w:bCs/>
          <w:sz w:val="13"/>
          <w:szCs w:val="13"/>
        </w:rPr>
        <w:t>，</w:t>
      </w:r>
      <w:r w:rsidR="00887C0B">
        <w:rPr>
          <w:rFonts w:hAnsi="宋体"/>
          <w:b/>
          <w:bCs/>
          <w:sz w:val="13"/>
          <w:szCs w:val="13"/>
        </w:rPr>
        <w:t>包括但不限于确认</w:t>
      </w:r>
      <w:r w:rsidR="00887C0B">
        <w:rPr>
          <w:rFonts w:hAnsi="宋体" w:hint="eastAsia"/>
          <w:b/>
          <w:bCs/>
          <w:sz w:val="13"/>
          <w:szCs w:val="13"/>
        </w:rPr>
        <w:t>乙方</w:t>
      </w:r>
      <w:r w:rsidR="00887C0B">
        <w:rPr>
          <w:rFonts w:hAnsi="宋体"/>
          <w:b/>
          <w:bCs/>
          <w:sz w:val="13"/>
          <w:szCs w:val="13"/>
        </w:rPr>
        <w:t>结算账户</w:t>
      </w:r>
      <w:r w:rsidR="00887C0B">
        <w:rPr>
          <w:rFonts w:hAnsi="宋体" w:hint="eastAsia"/>
          <w:b/>
          <w:bCs/>
          <w:sz w:val="13"/>
          <w:szCs w:val="13"/>
        </w:rPr>
        <w:t>，</w:t>
      </w:r>
      <w:r w:rsidR="00887C0B">
        <w:rPr>
          <w:rFonts w:hAnsi="宋体"/>
          <w:b/>
          <w:bCs/>
          <w:sz w:val="13"/>
          <w:szCs w:val="13"/>
        </w:rPr>
        <w:t>授权乙方法定代表人代表乙方变更结算账户</w:t>
      </w:r>
      <w:r w:rsidR="00F57310">
        <w:rPr>
          <w:rFonts w:hAnsi="宋体" w:hint="eastAsia"/>
          <w:b/>
          <w:bCs/>
          <w:sz w:val="13"/>
          <w:szCs w:val="13"/>
        </w:rPr>
        <w:t>，签署/确认法律文件</w:t>
      </w:r>
      <w:r w:rsidR="00887C0B">
        <w:rPr>
          <w:rFonts w:hAnsi="宋体"/>
          <w:b/>
          <w:bCs/>
          <w:sz w:val="13"/>
          <w:szCs w:val="13"/>
        </w:rPr>
        <w:t>等</w:t>
      </w:r>
      <w:r w:rsidR="00887C0B">
        <w:rPr>
          <w:rFonts w:hAnsi="宋体" w:hint="eastAsia"/>
          <w:b/>
          <w:bCs/>
          <w:sz w:val="13"/>
          <w:szCs w:val="13"/>
        </w:rPr>
        <w:t>均获得乙方的充分同意及有效授权，由此产生的经济责任与法律后果均由乙方承担。</w:t>
      </w:r>
    </w:p>
    <w:p w14:paraId="0813A341" w14:textId="77777777" w:rsidR="00E34A66" w:rsidRDefault="00887C0B" w:rsidP="0018153F">
      <w:pPr>
        <w:pStyle w:val="a6"/>
        <w:adjustRightInd w:val="0"/>
        <w:snapToGrid w:val="0"/>
        <w:spacing w:line="170" w:lineRule="exact"/>
        <w:ind w:firstLineChars="300" w:firstLine="392"/>
        <w:rPr>
          <w:rFonts w:hAnsi="宋体"/>
          <w:b/>
          <w:bCs/>
          <w:sz w:val="13"/>
          <w:szCs w:val="13"/>
        </w:rPr>
      </w:pPr>
      <w:r>
        <w:rPr>
          <w:rFonts w:hAnsi="宋体" w:hint="eastAsia"/>
          <w:b/>
          <w:bCs/>
          <w:sz w:val="13"/>
          <w:szCs w:val="13"/>
        </w:rPr>
        <w:t>（2）在符合法律法规、监管机构规定以及</w:t>
      </w:r>
      <w:proofErr w:type="gramStart"/>
      <w:r>
        <w:rPr>
          <w:rFonts w:hAnsi="宋体" w:hint="eastAsia"/>
          <w:b/>
          <w:bCs/>
          <w:sz w:val="13"/>
          <w:szCs w:val="13"/>
        </w:rPr>
        <w:t>甲方风控规则</w:t>
      </w:r>
      <w:proofErr w:type="gramEnd"/>
      <w:r>
        <w:rPr>
          <w:rFonts w:hAnsi="宋体" w:hint="eastAsia"/>
          <w:b/>
          <w:bCs/>
          <w:sz w:val="13"/>
          <w:szCs w:val="13"/>
        </w:rPr>
        <w:t>前提下，甲方可为</w:t>
      </w:r>
      <w:proofErr w:type="gramStart"/>
      <w:r>
        <w:rPr>
          <w:rFonts w:hAnsi="宋体" w:hint="eastAsia"/>
          <w:b/>
          <w:bCs/>
          <w:sz w:val="13"/>
          <w:szCs w:val="13"/>
        </w:rPr>
        <w:t>乙方开通</w:t>
      </w:r>
      <w:proofErr w:type="gramEnd"/>
      <w:r>
        <w:rPr>
          <w:rFonts w:hAnsi="宋体" w:hint="eastAsia"/>
          <w:b/>
          <w:bCs/>
          <w:sz w:val="13"/>
          <w:szCs w:val="13"/>
        </w:rPr>
        <w:t>T0结算业务（不含美国运通卡业务），乙方除按本协议约定支付刷卡交易手续费外，乙方另需按照本协议约定标准（详见商户信息确认表）向甲方支付垫资提现手续费。</w:t>
      </w:r>
    </w:p>
    <w:p w14:paraId="746AADB5" w14:textId="77777777" w:rsidR="00E34A66" w:rsidRDefault="00887C0B" w:rsidP="0018153F">
      <w:pPr>
        <w:pStyle w:val="a6"/>
        <w:adjustRightInd w:val="0"/>
        <w:snapToGrid w:val="0"/>
        <w:spacing w:line="170" w:lineRule="exact"/>
        <w:ind w:firstLineChars="300" w:firstLine="392"/>
        <w:rPr>
          <w:rFonts w:hAnsi="宋体"/>
          <w:b/>
          <w:bCs/>
          <w:sz w:val="13"/>
          <w:szCs w:val="13"/>
        </w:rPr>
      </w:pPr>
      <w:r>
        <w:rPr>
          <w:rFonts w:hAnsi="宋体" w:hint="eastAsia"/>
          <w:b/>
          <w:bCs/>
          <w:sz w:val="13"/>
          <w:szCs w:val="13"/>
        </w:rPr>
        <w:t>（</w:t>
      </w:r>
      <w:r>
        <w:rPr>
          <w:rFonts w:hAnsi="宋体"/>
          <w:b/>
          <w:bCs/>
          <w:sz w:val="13"/>
          <w:szCs w:val="13"/>
        </w:rPr>
        <w:t>3）</w:t>
      </w:r>
      <w:r>
        <w:rPr>
          <w:rFonts w:hAnsi="宋体" w:hint="eastAsia"/>
          <w:b/>
          <w:bCs/>
          <w:sz w:val="13"/>
          <w:szCs w:val="13"/>
        </w:rPr>
        <w:t>其他：</w:t>
      </w:r>
      <w:r>
        <w:rPr>
          <w:rFonts w:hAnsi="宋体" w:hint="eastAsia"/>
          <w:b/>
          <w:bCs/>
          <w:sz w:val="13"/>
          <w:szCs w:val="13"/>
          <w:u w:val="single"/>
        </w:rPr>
        <w:t xml:space="preserve"> </w:t>
      </w:r>
      <w:r>
        <w:rPr>
          <w:rFonts w:hAnsi="宋体"/>
          <w:b/>
          <w:bCs/>
          <w:sz w:val="13"/>
          <w:szCs w:val="13"/>
          <w:u w:val="single"/>
        </w:rPr>
        <w:t xml:space="preserve">                                                                                                                                                </w:t>
      </w:r>
      <w:r>
        <w:rPr>
          <w:rFonts w:hAnsi="宋体"/>
          <w:b/>
          <w:bCs/>
          <w:sz w:val="13"/>
          <w:szCs w:val="13"/>
        </w:rPr>
        <w:t xml:space="preserve">                                                                                                                                          </w:t>
      </w:r>
    </w:p>
    <w:p w14:paraId="3B96E254" w14:textId="4E99790A" w:rsidR="00E34A66" w:rsidRDefault="00887C0B" w:rsidP="0018153F">
      <w:pPr>
        <w:pStyle w:val="a6"/>
        <w:adjustRightInd w:val="0"/>
        <w:snapToGrid w:val="0"/>
        <w:spacing w:line="170" w:lineRule="exact"/>
        <w:ind w:firstLineChars="200" w:firstLine="261"/>
        <w:rPr>
          <w:rFonts w:hAnsi="宋体"/>
          <w:b/>
          <w:bCs/>
          <w:sz w:val="13"/>
          <w:szCs w:val="13"/>
        </w:rPr>
      </w:pPr>
      <w:r>
        <w:rPr>
          <w:rFonts w:hAnsi="宋体" w:hint="eastAsia"/>
          <w:b/>
          <w:bCs/>
          <w:sz w:val="13"/>
          <w:szCs w:val="13"/>
        </w:rPr>
        <w:t>1</w:t>
      </w:r>
      <w:r>
        <w:rPr>
          <w:rFonts w:hAnsi="宋体"/>
          <w:b/>
          <w:bCs/>
          <w:sz w:val="13"/>
          <w:szCs w:val="13"/>
        </w:rPr>
        <w:t>4.</w:t>
      </w:r>
      <w:r w:rsidR="00FD450E">
        <w:rPr>
          <w:rFonts w:hAnsi="宋体"/>
          <w:b/>
          <w:bCs/>
          <w:sz w:val="13"/>
          <w:szCs w:val="13"/>
        </w:rPr>
        <w:t>6</w:t>
      </w:r>
      <w:r w:rsidR="000E6DD9">
        <w:rPr>
          <w:rFonts w:hAnsi="宋体" w:hint="eastAsia"/>
          <w:b/>
          <w:bCs/>
          <w:sz w:val="13"/>
          <w:szCs w:val="13"/>
        </w:rPr>
        <w:t>、</w:t>
      </w:r>
      <w:r>
        <w:rPr>
          <w:rFonts w:hAnsi="宋体" w:hint="eastAsia"/>
          <w:b/>
          <w:bCs/>
          <w:sz w:val="13"/>
          <w:szCs w:val="13"/>
        </w:rPr>
        <w:t>终端使用： 因业务发展需要，甲乙双方一致确认：嘉</w:t>
      </w:r>
      <w:proofErr w:type="gramStart"/>
      <w:r>
        <w:rPr>
          <w:rFonts w:hAnsi="宋体" w:hint="eastAsia"/>
          <w:b/>
          <w:bCs/>
          <w:sz w:val="13"/>
          <w:szCs w:val="13"/>
        </w:rPr>
        <w:t>联支付</w:t>
      </w:r>
      <w:proofErr w:type="gramEnd"/>
      <w:r>
        <w:rPr>
          <w:rFonts w:hAnsi="宋体" w:hint="eastAsia"/>
          <w:b/>
          <w:bCs/>
          <w:sz w:val="13"/>
          <w:szCs w:val="13"/>
        </w:rPr>
        <w:t>有限公司</w:t>
      </w:r>
      <w:r>
        <w:rPr>
          <w:rFonts w:hAnsi="宋体" w:hint="eastAsia"/>
          <w:b/>
          <w:bCs/>
          <w:sz w:val="13"/>
          <w:szCs w:val="13"/>
          <w:u w:val="single"/>
        </w:rPr>
        <w:t xml:space="preserve">    </w:t>
      </w:r>
      <w:r>
        <w:rPr>
          <w:rFonts w:hAnsi="宋体"/>
          <w:b/>
          <w:bCs/>
          <w:sz w:val="13"/>
          <w:szCs w:val="13"/>
          <w:u w:val="single"/>
        </w:rPr>
        <w:t xml:space="preserve">   </w:t>
      </w:r>
      <w:r>
        <w:rPr>
          <w:rFonts w:hAnsi="宋体" w:hint="eastAsia"/>
          <w:b/>
          <w:bCs/>
          <w:sz w:val="13"/>
          <w:szCs w:val="13"/>
        </w:rPr>
        <w:t>分公司（以下简称“分公司”）负责向乙方提供本协议项下受理 终端，即：分公司负责乙方受理 终端提供/租赁、安装、维护等事宜，并由分公司向乙方提供受理 终端提供/租赁凭证。对于租赁的终端，甲方代分公司向乙方收取相关的受理 终端租金、服务费、通讯费等费用，由分公司为乙方办理押金退还手续。</w:t>
      </w:r>
      <w:r>
        <w:rPr>
          <w:rFonts w:hAnsi="宋体"/>
          <w:b/>
          <w:bCs/>
          <w:sz w:val="13"/>
          <w:szCs w:val="13"/>
        </w:rPr>
        <w:t xml:space="preserve">                                                                        </w:t>
      </w:r>
    </w:p>
    <w:p w14:paraId="267587CF" w14:textId="61174115" w:rsidR="00E34A66" w:rsidRDefault="00887C0B" w:rsidP="0018153F">
      <w:pPr>
        <w:pStyle w:val="a6"/>
        <w:adjustRightInd w:val="0"/>
        <w:snapToGrid w:val="0"/>
        <w:spacing w:line="170" w:lineRule="exact"/>
        <w:ind w:firstLineChars="200" w:firstLine="260"/>
        <w:rPr>
          <w:rFonts w:hAnsi="宋体"/>
          <w:b/>
          <w:sz w:val="13"/>
          <w:szCs w:val="13"/>
        </w:rPr>
      </w:pPr>
      <w:r>
        <w:rPr>
          <w:rFonts w:hAnsi="宋体" w:hint="eastAsia"/>
          <w:sz w:val="13"/>
          <w:szCs w:val="13"/>
        </w:rPr>
        <w:t>★</w:t>
      </w:r>
      <w:r>
        <w:rPr>
          <w:rFonts w:hAnsi="宋体" w:hint="eastAsia"/>
          <w:b/>
          <w:bCs/>
          <w:sz w:val="13"/>
          <w:szCs w:val="13"/>
        </w:rPr>
        <w:t>1</w:t>
      </w:r>
      <w:r>
        <w:rPr>
          <w:rFonts w:hAnsi="宋体"/>
          <w:b/>
          <w:bCs/>
          <w:sz w:val="13"/>
          <w:szCs w:val="13"/>
        </w:rPr>
        <w:t>4.</w:t>
      </w:r>
      <w:r w:rsidR="00FD450E">
        <w:rPr>
          <w:rFonts w:hAnsi="宋体"/>
          <w:b/>
          <w:bCs/>
          <w:sz w:val="13"/>
          <w:szCs w:val="13"/>
        </w:rPr>
        <w:t>7</w:t>
      </w:r>
      <w:r w:rsidR="000E6DD9">
        <w:rPr>
          <w:rFonts w:hAnsi="宋体" w:hint="eastAsia"/>
          <w:b/>
          <w:bCs/>
          <w:sz w:val="13"/>
          <w:szCs w:val="13"/>
        </w:rPr>
        <w:t>、</w:t>
      </w:r>
      <w:r>
        <w:rPr>
          <w:rFonts w:hAnsi="宋体"/>
          <w:b/>
          <w:bCs/>
          <w:sz w:val="13"/>
          <w:szCs w:val="13"/>
        </w:rPr>
        <w:t>商户信息授权</w:t>
      </w:r>
      <w:r>
        <w:rPr>
          <w:rFonts w:hAnsi="宋体" w:hint="eastAsia"/>
          <w:b/>
          <w:bCs/>
          <w:sz w:val="13"/>
          <w:szCs w:val="13"/>
        </w:rPr>
        <w:t xml:space="preserve"> </w:t>
      </w:r>
      <w:r>
        <w:rPr>
          <w:rFonts w:hAnsi="宋体" w:hint="eastAsia"/>
          <w:b/>
          <w:sz w:val="13"/>
          <w:szCs w:val="13"/>
        </w:rPr>
        <w:t>应结算银行业</w:t>
      </w:r>
      <w:proofErr w:type="gramStart"/>
      <w:r>
        <w:rPr>
          <w:rFonts w:hAnsi="宋体" w:hint="eastAsia"/>
          <w:b/>
          <w:sz w:val="13"/>
          <w:szCs w:val="13"/>
        </w:rPr>
        <w:t>务需</w:t>
      </w:r>
      <w:proofErr w:type="gramEnd"/>
      <w:r>
        <w:rPr>
          <w:rFonts w:hAnsi="宋体" w:hint="eastAsia"/>
          <w:b/>
          <w:sz w:val="13"/>
          <w:szCs w:val="13"/>
        </w:rPr>
        <w:t>要，乙方同意并授权甲方将乙方提供的商户资料【包括但不限于企业营业执照及编号、法定代表人/负责人身份信息（含姓名、身份证号码等）、联系电话、资金结算账号等】以及双方合作期间乙方产生的交易数据信息</w:t>
      </w:r>
      <w:r w:rsidR="006E47B3">
        <w:rPr>
          <w:rFonts w:hAnsi="宋体" w:hint="eastAsia"/>
          <w:b/>
          <w:sz w:val="13"/>
          <w:szCs w:val="13"/>
        </w:rPr>
        <w:t>（包括但不限于商户编号、终端编号、交易流水等）</w:t>
      </w:r>
      <w:r>
        <w:rPr>
          <w:rFonts w:hAnsi="宋体" w:hint="eastAsia"/>
          <w:b/>
          <w:sz w:val="13"/>
          <w:szCs w:val="13"/>
        </w:rPr>
        <w:t>提交给乙方的收单资金结算银行，</w:t>
      </w:r>
      <w:r w:rsidR="00AA3604">
        <w:rPr>
          <w:rFonts w:hAnsi="宋体" w:hint="eastAsia"/>
          <w:b/>
          <w:sz w:val="13"/>
          <w:szCs w:val="13"/>
        </w:rPr>
        <w:t>乙方的收单资金结算银行可以留存、使用前述数据，</w:t>
      </w:r>
      <w:r>
        <w:rPr>
          <w:rFonts w:hAnsi="宋体" w:hint="eastAsia"/>
          <w:b/>
          <w:sz w:val="13"/>
          <w:szCs w:val="13"/>
        </w:rPr>
        <w:t>乙方知悉并自愿承担由此产生的法律责任及风险。</w:t>
      </w:r>
    </w:p>
    <w:p w14:paraId="4DC1F85C" w14:textId="746A77B2" w:rsidR="00386D6F" w:rsidRPr="00A40091" w:rsidRDefault="00887C0B" w:rsidP="0018153F">
      <w:pPr>
        <w:pStyle w:val="a6"/>
        <w:adjustRightInd w:val="0"/>
        <w:snapToGrid w:val="0"/>
        <w:spacing w:line="170" w:lineRule="exact"/>
        <w:ind w:firstLineChars="200" w:firstLine="260"/>
        <w:rPr>
          <w:rFonts w:hAnsi="宋体"/>
          <w:b/>
          <w:sz w:val="13"/>
          <w:szCs w:val="13"/>
        </w:rPr>
      </w:pPr>
      <w:r w:rsidRPr="00A40091">
        <w:rPr>
          <w:rFonts w:hAnsi="宋体" w:hint="eastAsia"/>
          <w:sz w:val="13"/>
          <w:szCs w:val="13"/>
        </w:rPr>
        <w:t>★</w:t>
      </w:r>
      <w:r w:rsidRPr="00A40091">
        <w:rPr>
          <w:rFonts w:hAnsi="宋体" w:hint="eastAsia"/>
          <w:b/>
          <w:sz w:val="13"/>
          <w:szCs w:val="13"/>
        </w:rPr>
        <w:t>1</w:t>
      </w:r>
      <w:r w:rsidRPr="00A40091">
        <w:rPr>
          <w:rFonts w:hAnsi="宋体"/>
          <w:b/>
          <w:sz w:val="13"/>
          <w:szCs w:val="13"/>
        </w:rPr>
        <w:t>4.</w:t>
      </w:r>
      <w:r w:rsidR="00FD450E" w:rsidRPr="00A40091">
        <w:rPr>
          <w:rFonts w:hAnsi="宋体"/>
          <w:b/>
          <w:sz w:val="13"/>
          <w:szCs w:val="13"/>
        </w:rPr>
        <w:t>8</w:t>
      </w:r>
      <w:r w:rsidR="000E6DD9">
        <w:rPr>
          <w:rFonts w:hAnsi="宋体" w:hint="eastAsia"/>
          <w:b/>
          <w:sz w:val="13"/>
          <w:szCs w:val="13"/>
        </w:rPr>
        <w:t>、</w:t>
      </w:r>
      <w:r w:rsidRPr="00A40091">
        <w:rPr>
          <w:rFonts w:hAnsi="宋体"/>
          <w:b/>
          <w:sz w:val="13"/>
          <w:szCs w:val="13"/>
        </w:rPr>
        <w:t xml:space="preserve"> </w:t>
      </w:r>
      <w:r w:rsidR="00386D6F" w:rsidRPr="00A40091">
        <w:rPr>
          <w:rFonts w:hAnsi="宋体" w:hint="eastAsia"/>
          <w:b/>
          <w:sz w:val="13"/>
          <w:szCs w:val="13"/>
        </w:rPr>
        <w:t>权益业务授权 乙方同意开通权益业务，从而享受甲方合作机构（包括但不限于银行、银联、微信、支付宝、相关部门等）提供的营销资源或自行配置营销活动，开展银行卡支付营销、</w:t>
      </w:r>
      <w:proofErr w:type="gramStart"/>
      <w:r w:rsidR="00386D6F" w:rsidRPr="00A40091">
        <w:rPr>
          <w:rFonts w:hAnsi="宋体" w:hint="eastAsia"/>
          <w:b/>
          <w:sz w:val="13"/>
          <w:szCs w:val="13"/>
        </w:rPr>
        <w:t>扫码支付</w:t>
      </w:r>
      <w:proofErr w:type="gramEnd"/>
      <w:r w:rsidR="00386D6F" w:rsidRPr="00A40091">
        <w:rPr>
          <w:rFonts w:hAnsi="宋体" w:hint="eastAsia"/>
          <w:b/>
          <w:sz w:val="13"/>
          <w:szCs w:val="13"/>
        </w:rPr>
        <w:t>营销、卡券营销、积分营销等活动，为乙方用户提供减免、折扣、积分支付等优惠，甲方或甲方合作机构为乙方提供营销活动配置、营销信息发布、权益核销等服务和终端机具功能支持。为配置相关活动需要，乙方同意并授权甲方将乙方的商户编号，包含微信、支付宝、</w:t>
      </w:r>
      <w:proofErr w:type="gramStart"/>
      <w:r w:rsidR="00386D6F" w:rsidRPr="00A40091">
        <w:rPr>
          <w:rFonts w:hAnsi="宋体" w:hint="eastAsia"/>
          <w:b/>
          <w:sz w:val="13"/>
          <w:szCs w:val="13"/>
        </w:rPr>
        <w:t>云闪付</w:t>
      </w:r>
      <w:proofErr w:type="gramEnd"/>
      <w:r w:rsidR="00386D6F" w:rsidRPr="00A40091">
        <w:rPr>
          <w:rFonts w:hAnsi="宋体" w:hint="eastAsia"/>
          <w:b/>
          <w:sz w:val="13"/>
          <w:szCs w:val="13"/>
        </w:rPr>
        <w:t>等渠道商户编号提供给甲方或甲方合作机构进行配置，同时，乙方协助营销活动宣传及物料的张贴、布放等。乙方知悉并同意：甲方或甲方合作机构仅为乙方提供营销活动技术服务，乙方开展相关营销活动需遵守广告宣传、消费者权益保护等方面法律法规，不得歧视、损害用户权益、开展虚假宣传等</w:t>
      </w:r>
      <w:r w:rsidR="00426A2E">
        <w:rPr>
          <w:rFonts w:hAnsi="宋体" w:hint="eastAsia"/>
          <w:b/>
          <w:sz w:val="13"/>
          <w:szCs w:val="13"/>
        </w:rPr>
        <w:t>；</w:t>
      </w:r>
      <w:r w:rsidR="00386D6F" w:rsidRPr="00A40091">
        <w:rPr>
          <w:rFonts w:hAnsi="宋体" w:hint="eastAsia"/>
          <w:b/>
          <w:sz w:val="13"/>
          <w:szCs w:val="13"/>
        </w:rPr>
        <w:t>如产生相关用户投诉争议，乙方应及时处理解决，甲方或甲方合作机构可给予必要协助</w:t>
      </w:r>
      <w:r w:rsidR="00426A2E">
        <w:rPr>
          <w:rFonts w:hAnsi="宋体" w:hint="eastAsia"/>
          <w:b/>
          <w:sz w:val="13"/>
          <w:szCs w:val="13"/>
        </w:rPr>
        <w:t>，</w:t>
      </w:r>
      <w:r w:rsidR="00386D6F" w:rsidRPr="00A40091">
        <w:rPr>
          <w:rFonts w:hAnsi="宋体" w:hint="eastAsia"/>
          <w:b/>
          <w:sz w:val="13"/>
          <w:szCs w:val="13"/>
        </w:rPr>
        <w:t>由此对甲方或甲方合作机构造成损失的，乙方应予赔偿。</w:t>
      </w:r>
    </w:p>
    <w:p w14:paraId="2561CF7E" w14:textId="0F00EED1" w:rsidR="00386D6F" w:rsidRPr="00A40091" w:rsidRDefault="00386D6F" w:rsidP="0018153F">
      <w:pPr>
        <w:pStyle w:val="a6"/>
        <w:adjustRightInd w:val="0"/>
        <w:snapToGrid w:val="0"/>
        <w:spacing w:line="170" w:lineRule="exact"/>
        <w:ind w:firstLineChars="200" w:firstLine="261"/>
        <w:rPr>
          <w:rFonts w:hAnsi="宋体"/>
          <w:b/>
          <w:sz w:val="13"/>
          <w:szCs w:val="13"/>
        </w:rPr>
      </w:pPr>
      <w:r w:rsidRPr="00A40091">
        <w:rPr>
          <w:rFonts w:hAnsi="宋体" w:hint="eastAsia"/>
          <w:b/>
          <w:sz w:val="13"/>
          <w:szCs w:val="13"/>
        </w:rPr>
        <w:t>乙方承诺参与权益营销活动时，乙方不得单独或伙同他人虚构交易（包括但不限于在门店公示的正常营业时间之外发生优惠交易、放任一</w:t>
      </w:r>
      <w:proofErr w:type="gramStart"/>
      <w:r w:rsidRPr="00A40091">
        <w:rPr>
          <w:rFonts w:hAnsi="宋体" w:hint="eastAsia"/>
          <w:b/>
          <w:sz w:val="13"/>
          <w:szCs w:val="13"/>
        </w:rPr>
        <w:t>人多卡码或</w:t>
      </w:r>
      <w:proofErr w:type="gramEnd"/>
      <w:r w:rsidRPr="00A40091">
        <w:rPr>
          <w:rFonts w:hAnsi="宋体" w:hint="eastAsia"/>
          <w:b/>
          <w:sz w:val="13"/>
          <w:szCs w:val="13"/>
        </w:rPr>
        <w:t>使用他人</w:t>
      </w:r>
      <w:proofErr w:type="gramStart"/>
      <w:r w:rsidRPr="00A40091">
        <w:rPr>
          <w:rFonts w:hAnsi="宋体" w:hint="eastAsia"/>
          <w:b/>
          <w:sz w:val="13"/>
          <w:szCs w:val="13"/>
        </w:rPr>
        <w:t>卡码消费</w:t>
      </w:r>
      <w:proofErr w:type="gramEnd"/>
      <w:r w:rsidRPr="00A40091">
        <w:rPr>
          <w:rFonts w:hAnsi="宋体" w:hint="eastAsia"/>
          <w:b/>
          <w:sz w:val="13"/>
          <w:szCs w:val="13"/>
        </w:rPr>
        <w:t>等形式）套取营销补贴资金。若发生套取行为，甲方及</w:t>
      </w:r>
      <w:r w:rsidR="006A6700">
        <w:rPr>
          <w:rFonts w:hAnsi="宋体" w:hint="eastAsia"/>
          <w:b/>
          <w:sz w:val="13"/>
          <w:szCs w:val="13"/>
        </w:rPr>
        <w:t>/</w:t>
      </w:r>
      <w:r w:rsidRPr="00A40091">
        <w:rPr>
          <w:rFonts w:hAnsi="宋体" w:hint="eastAsia"/>
          <w:b/>
          <w:sz w:val="13"/>
          <w:szCs w:val="13"/>
        </w:rPr>
        <w:t>或甲方合作机构不承担套取交易的营销补贴资金，并有权追偿乙方已经套取的营销补贴资金，同时甲方或甲方合作机构有权立即中断营销服务，造成甲方或甲方合作机构损失的，乙方应予赔偿。</w:t>
      </w:r>
    </w:p>
    <w:p w14:paraId="69725F26" w14:textId="17FED5A6" w:rsidR="0068678A" w:rsidRPr="00A40091" w:rsidRDefault="00386D6F" w:rsidP="0018153F">
      <w:pPr>
        <w:pStyle w:val="a6"/>
        <w:adjustRightInd w:val="0"/>
        <w:snapToGrid w:val="0"/>
        <w:spacing w:line="170" w:lineRule="exact"/>
        <w:ind w:firstLineChars="200" w:firstLine="260"/>
        <w:rPr>
          <w:rFonts w:hAnsi="宋体"/>
          <w:b/>
          <w:sz w:val="13"/>
          <w:szCs w:val="13"/>
        </w:rPr>
      </w:pPr>
      <w:r w:rsidRPr="00A40091">
        <w:rPr>
          <w:rFonts w:hAnsi="宋体" w:hint="eastAsia"/>
          <w:sz w:val="13"/>
          <w:szCs w:val="13"/>
        </w:rPr>
        <w:t>★</w:t>
      </w:r>
      <w:r w:rsidRPr="00A40091">
        <w:rPr>
          <w:rFonts w:hAnsi="宋体"/>
          <w:b/>
          <w:sz w:val="13"/>
          <w:szCs w:val="13"/>
        </w:rPr>
        <w:t>14.</w:t>
      </w:r>
      <w:r w:rsidR="008419FF" w:rsidRPr="00A40091">
        <w:rPr>
          <w:rFonts w:hAnsi="宋体"/>
          <w:b/>
          <w:sz w:val="13"/>
          <w:szCs w:val="13"/>
        </w:rPr>
        <w:t>9</w:t>
      </w:r>
      <w:r w:rsidR="000E6DD9">
        <w:rPr>
          <w:rFonts w:hAnsi="宋体" w:hint="eastAsia"/>
          <w:b/>
          <w:sz w:val="13"/>
          <w:szCs w:val="13"/>
        </w:rPr>
        <w:t>、</w:t>
      </w:r>
      <w:r w:rsidRPr="00A40091">
        <w:rPr>
          <w:rFonts w:hAnsi="宋体"/>
          <w:b/>
          <w:sz w:val="13"/>
          <w:szCs w:val="13"/>
        </w:rPr>
        <w:t>用户服务体验 为了提升</w:t>
      </w:r>
      <w:r w:rsidRPr="00A40091">
        <w:rPr>
          <w:rFonts w:hAnsi="宋体" w:hint="eastAsia"/>
          <w:b/>
          <w:sz w:val="13"/>
          <w:szCs w:val="13"/>
        </w:rPr>
        <w:t>乙方</w:t>
      </w:r>
      <w:r w:rsidRPr="00A40091">
        <w:rPr>
          <w:rFonts w:hAnsi="宋体"/>
          <w:b/>
          <w:sz w:val="13"/>
          <w:szCs w:val="13"/>
        </w:rPr>
        <w:t>使用产品的便利，获得更加丰富的服务体验，</w:t>
      </w:r>
      <w:r w:rsidRPr="00A40091">
        <w:rPr>
          <w:rFonts w:hAnsi="宋体" w:hint="eastAsia"/>
          <w:b/>
          <w:sz w:val="13"/>
          <w:szCs w:val="13"/>
        </w:rPr>
        <w:t>甲方</w:t>
      </w:r>
      <w:r w:rsidRPr="00A40091">
        <w:rPr>
          <w:rFonts w:hAnsi="宋体"/>
          <w:b/>
          <w:sz w:val="13"/>
          <w:szCs w:val="13"/>
        </w:rPr>
        <w:t>可能会根据</w:t>
      </w:r>
      <w:r w:rsidRPr="00A40091">
        <w:rPr>
          <w:rFonts w:hAnsi="宋体" w:hint="eastAsia"/>
          <w:b/>
          <w:sz w:val="13"/>
          <w:szCs w:val="13"/>
        </w:rPr>
        <w:t>商户</w:t>
      </w:r>
      <w:r w:rsidRPr="00A40091">
        <w:rPr>
          <w:rFonts w:hAnsi="宋体"/>
          <w:b/>
          <w:sz w:val="13"/>
          <w:szCs w:val="13"/>
        </w:rPr>
        <w:t>信息形成群体特征标签，通过向</w:t>
      </w:r>
      <w:r w:rsidRPr="00A40091">
        <w:rPr>
          <w:rFonts w:hAnsi="宋体" w:hint="eastAsia"/>
          <w:b/>
          <w:sz w:val="13"/>
          <w:szCs w:val="13"/>
        </w:rPr>
        <w:t>乙方</w:t>
      </w:r>
      <w:r w:rsidRPr="00A40091">
        <w:rPr>
          <w:rFonts w:hAnsi="宋体"/>
          <w:b/>
          <w:sz w:val="13"/>
          <w:szCs w:val="13"/>
        </w:rPr>
        <w:t>手机号码发送短信息</w:t>
      </w:r>
      <w:r w:rsidRPr="00A40091">
        <w:rPr>
          <w:rFonts w:hAnsi="宋体" w:hint="eastAsia"/>
          <w:b/>
          <w:sz w:val="13"/>
          <w:szCs w:val="13"/>
        </w:rPr>
        <w:t>、A</w:t>
      </w:r>
      <w:r w:rsidRPr="00A40091">
        <w:rPr>
          <w:rFonts w:hAnsi="宋体"/>
          <w:b/>
          <w:sz w:val="13"/>
          <w:szCs w:val="13"/>
        </w:rPr>
        <w:t>PP</w:t>
      </w:r>
      <w:r w:rsidR="00B87963">
        <w:rPr>
          <w:rFonts w:hAnsi="宋体"/>
          <w:b/>
          <w:sz w:val="13"/>
          <w:szCs w:val="13"/>
        </w:rPr>
        <w:t>/</w:t>
      </w:r>
      <w:r w:rsidR="00B87963">
        <w:rPr>
          <w:rFonts w:hAnsi="宋体" w:hint="eastAsia"/>
          <w:b/>
          <w:sz w:val="13"/>
          <w:szCs w:val="13"/>
        </w:rPr>
        <w:t>公众号</w:t>
      </w:r>
      <w:r w:rsidRPr="00A40091">
        <w:rPr>
          <w:rFonts w:hAnsi="宋体" w:hint="eastAsia"/>
          <w:b/>
          <w:sz w:val="13"/>
          <w:szCs w:val="13"/>
        </w:rPr>
        <w:t>推送</w:t>
      </w:r>
      <w:r w:rsidRPr="00A40091">
        <w:rPr>
          <w:rFonts w:hAnsi="宋体"/>
          <w:b/>
          <w:sz w:val="13"/>
          <w:szCs w:val="13"/>
        </w:rPr>
        <w:t>等方式用于向其提供可能感兴趣的营销活动通知、商业性电子信息或广告，如果</w:t>
      </w:r>
      <w:r w:rsidRPr="00A40091">
        <w:rPr>
          <w:rFonts w:hAnsi="宋体" w:hint="eastAsia"/>
          <w:b/>
          <w:sz w:val="13"/>
          <w:szCs w:val="13"/>
        </w:rPr>
        <w:t>乙方</w:t>
      </w:r>
      <w:r w:rsidRPr="00A40091">
        <w:rPr>
          <w:rFonts w:hAnsi="宋体"/>
          <w:b/>
          <w:sz w:val="13"/>
          <w:szCs w:val="13"/>
        </w:rPr>
        <w:t>不希望接收此类信息，</w:t>
      </w:r>
      <w:r w:rsidRPr="00A40091">
        <w:rPr>
          <w:rFonts w:hAnsi="宋体" w:hint="eastAsia"/>
          <w:b/>
          <w:sz w:val="13"/>
          <w:szCs w:val="13"/>
        </w:rPr>
        <w:t>乙方</w:t>
      </w:r>
      <w:r w:rsidRPr="00A40091">
        <w:rPr>
          <w:rFonts w:hAnsi="宋体"/>
          <w:b/>
          <w:sz w:val="13"/>
          <w:szCs w:val="13"/>
        </w:rPr>
        <w:t>可以通过短信回复</w:t>
      </w:r>
      <w:r w:rsidRPr="00A40091">
        <w:rPr>
          <w:rFonts w:hAnsi="宋体" w:hint="eastAsia"/>
          <w:b/>
          <w:sz w:val="13"/>
          <w:szCs w:val="13"/>
        </w:rPr>
        <w:t>“</w:t>
      </w:r>
      <w:r w:rsidRPr="00A40091">
        <w:rPr>
          <w:rFonts w:hAnsi="宋体"/>
          <w:b/>
          <w:sz w:val="13"/>
          <w:szCs w:val="13"/>
        </w:rPr>
        <w:t>TD</w:t>
      </w:r>
      <w:r w:rsidRPr="00A40091">
        <w:rPr>
          <w:rFonts w:hAnsi="宋体" w:hint="eastAsia"/>
          <w:b/>
          <w:sz w:val="13"/>
          <w:szCs w:val="13"/>
        </w:rPr>
        <w:t>”</w:t>
      </w:r>
      <w:r w:rsidRPr="00A40091">
        <w:rPr>
          <w:rFonts w:hAnsi="宋体"/>
          <w:b/>
          <w:sz w:val="13"/>
          <w:szCs w:val="13"/>
        </w:rPr>
        <w:t>完成退订</w:t>
      </w:r>
      <w:r w:rsidRPr="00A40091">
        <w:rPr>
          <w:rFonts w:hAnsi="宋体" w:hint="eastAsia"/>
          <w:b/>
          <w:sz w:val="13"/>
          <w:szCs w:val="13"/>
        </w:rPr>
        <w:t>或联系甲方关闭A</w:t>
      </w:r>
      <w:r w:rsidRPr="00A40091">
        <w:rPr>
          <w:rFonts w:hAnsi="宋体"/>
          <w:b/>
          <w:sz w:val="13"/>
          <w:szCs w:val="13"/>
        </w:rPr>
        <w:t>PP</w:t>
      </w:r>
      <w:r w:rsidR="00B87963">
        <w:rPr>
          <w:rFonts w:hAnsi="宋体"/>
          <w:b/>
          <w:sz w:val="13"/>
          <w:szCs w:val="13"/>
        </w:rPr>
        <w:t>/</w:t>
      </w:r>
      <w:r w:rsidR="00B87963">
        <w:rPr>
          <w:rFonts w:hAnsi="宋体" w:hint="eastAsia"/>
          <w:b/>
          <w:sz w:val="13"/>
          <w:szCs w:val="13"/>
        </w:rPr>
        <w:t>公众号</w:t>
      </w:r>
      <w:r w:rsidRPr="00A40091">
        <w:rPr>
          <w:rFonts w:hAnsi="宋体" w:hint="eastAsia"/>
          <w:b/>
          <w:sz w:val="13"/>
          <w:szCs w:val="13"/>
        </w:rPr>
        <w:t>推送功能。</w:t>
      </w:r>
    </w:p>
    <w:p w14:paraId="2ACE4D0B" w14:textId="3429D0A4" w:rsidR="00E34A66" w:rsidRDefault="00887C0B" w:rsidP="0018153F">
      <w:pPr>
        <w:pStyle w:val="a6"/>
        <w:adjustRightInd w:val="0"/>
        <w:snapToGrid w:val="0"/>
        <w:spacing w:line="170" w:lineRule="exact"/>
        <w:ind w:firstLineChars="200" w:firstLine="260"/>
        <w:rPr>
          <w:rFonts w:hAnsi="宋体"/>
          <w:sz w:val="13"/>
          <w:szCs w:val="13"/>
        </w:rPr>
      </w:pPr>
      <w:r w:rsidRPr="00EA7E70">
        <w:rPr>
          <w:rFonts w:hAnsi="宋体" w:hint="eastAsia"/>
          <w:sz w:val="13"/>
          <w:szCs w:val="13"/>
        </w:rPr>
        <w:t>★</w:t>
      </w:r>
      <w:r w:rsidRPr="00EA7E70">
        <w:rPr>
          <w:rFonts w:hAnsi="宋体" w:hint="eastAsia"/>
          <w:b/>
          <w:sz w:val="13"/>
          <w:szCs w:val="13"/>
        </w:rPr>
        <w:t>1</w:t>
      </w:r>
      <w:r w:rsidRPr="00EA7E70">
        <w:rPr>
          <w:rFonts w:hAnsi="宋体"/>
          <w:b/>
          <w:sz w:val="13"/>
          <w:szCs w:val="13"/>
        </w:rPr>
        <w:t>4.</w:t>
      </w:r>
      <w:r w:rsidR="0068678A" w:rsidRPr="00EA7E70">
        <w:rPr>
          <w:rFonts w:hAnsi="宋体"/>
          <w:b/>
          <w:sz w:val="13"/>
          <w:szCs w:val="13"/>
        </w:rPr>
        <w:t>1</w:t>
      </w:r>
      <w:r w:rsidR="008419FF">
        <w:rPr>
          <w:rFonts w:hAnsi="宋体"/>
          <w:b/>
          <w:sz w:val="13"/>
          <w:szCs w:val="13"/>
        </w:rPr>
        <w:t>0</w:t>
      </w:r>
      <w:r w:rsidR="000E6DD9">
        <w:rPr>
          <w:rFonts w:hAnsi="宋体" w:hint="eastAsia"/>
          <w:b/>
          <w:sz w:val="13"/>
          <w:szCs w:val="13"/>
        </w:rPr>
        <w:t>、</w:t>
      </w:r>
      <w:r w:rsidRPr="00EA7E70">
        <w:rPr>
          <w:rFonts w:hAnsi="宋体"/>
          <w:b/>
          <w:sz w:val="13"/>
          <w:szCs w:val="13"/>
        </w:rPr>
        <w:t>《关于加强支付结算管理 防范电信网络新型违法犯罪》</w:t>
      </w:r>
      <w:r w:rsidRPr="00EA7E70">
        <w:rPr>
          <w:rFonts w:hAnsi="宋体" w:hint="eastAsia"/>
          <w:b/>
          <w:sz w:val="13"/>
          <w:szCs w:val="13"/>
        </w:rPr>
        <w:t>重要提醒</w:t>
      </w:r>
    </w:p>
    <w:p w14:paraId="476E607C" w14:textId="28F34C2C" w:rsidR="00E34A66" w:rsidRDefault="00887C0B" w:rsidP="0018153F">
      <w:pPr>
        <w:pStyle w:val="a6"/>
        <w:adjustRightInd w:val="0"/>
        <w:snapToGrid w:val="0"/>
        <w:spacing w:line="170" w:lineRule="exact"/>
        <w:ind w:firstLineChars="200" w:firstLine="260"/>
        <w:rPr>
          <w:rFonts w:hAnsi="宋体"/>
          <w:sz w:val="13"/>
          <w:szCs w:val="13"/>
        </w:rPr>
      </w:pPr>
      <w:r>
        <w:rPr>
          <w:rFonts w:hAnsi="宋体"/>
          <w:sz w:val="13"/>
          <w:szCs w:val="13"/>
        </w:rPr>
        <w:t>为</w:t>
      </w:r>
      <w:r>
        <w:rPr>
          <w:rFonts w:hAnsi="宋体" w:hint="eastAsia"/>
          <w:sz w:val="13"/>
          <w:szCs w:val="13"/>
        </w:rPr>
        <w:t>有效应对和防范电信网络新型违法犯罪，根据中国人民银行《关于加强支付结算管理防范电信网络新型违法犯罪有关事项的通知》</w:t>
      </w:r>
      <w:r w:rsidRPr="00BC371E">
        <w:rPr>
          <w:rFonts w:hAnsi="宋体" w:hint="eastAsia"/>
          <w:sz w:val="13"/>
          <w:szCs w:val="13"/>
        </w:rPr>
        <w:t>（</w:t>
      </w:r>
      <w:r w:rsidRPr="00BC371E">
        <w:rPr>
          <w:rFonts w:hAnsi="宋体" w:hint="eastAsia"/>
          <w:color w:val="000000" w:themeColor="text1"/>
          <w:sz w:val="13"/>
          <w:szCs w:val="13"/>
        </w:rPr>
        <w:t>银发</w:t>
      </w:r>
      <w:r w:rsidR="009F03F3" w:rsidRPr="00BC371E">
        <w:rPr>
          <w:rStyle w:val="afb"/>
          <w:rFonts w:ascii="Arial" w:hAnsi="Arial" w:cs="Arial"/>
          <w:i w:val="0"/>
          <w:iCs w:val="0"/>
          <w:color w:val="000000" w:themeColor="text1"/>
          <w:sz w:val="13"/>
          <w:szCs w:val="13"/>
          <w:shd w:val="clear" w:color="auto" w:fill="FFFFFF"/>
        </w:rPr>
        <w:t>〔</w:t>
      </w:r>
      <w:r w:rsidRPr="00BC371E">
        <w:rPr>
          <w:rFonts w:hAnsi="宋体"/>
          <w:color w:val="000000" w:themeColor="text1"/>
          <w:sz w:val="13"/>
          <w:szCs w:val="13"/>
        </w:rPr>
        <w:t>2016</w:t>
      </w:r>
      <w:r w:rsidR="009F03F3" w:rsidRPr="00BC371E">
        <w:rPr>
          <w:rStyle w:val="afb"/>
          <w:rFonts w:ascii="Arial" w:hAnsi="Arial" w:cs="Arial"/>
          <w:i w:val="0"/>
          <w:iCs w:val="0"/>
          <w:color w:val="000000" w:themeColor="text1"/>
          <w:sz w:val="13"/>
          <w:szCs w:val="13"/>
          <w:shd w:val="clear" w:color="auto" w:fill="FFFFFF"/>
        </w:rPr>
        <w:t>〕</w:t>
      </w:r>
      <w:r w:rsidRPr="00BC371E">
        <w:rPr>
          <w:rFonts w:hAnsi="宋体"/>
          <w:color w:val="000000" w:themeColor="text1"/>
          <w:sz w:val="13"/>
          <w:szCs w:val="13"/>
        </w:rPr>
        <w:t>261号</w:t>
      </w:r>
      <w:r w:rsidRPr="00BC371E">
        <w:rPr>
          <w:rFonts w:hAnsi="宋体" w:hint="eastAsia"/>
          <w:color w:val="000000" w:themeColor="text1"/>
          <w:sz w:val="13"/>
          <w:szCs w:val="13"/>
        </w:rPr>
        <w:t>）</w:t>
      </w:r>
      <w:r>
        <w:rPr>
          <w:rFonts w:hAnsi="宋体" w:hint="eastAsia"/>
          <w:sz w:val="13"/>
          <w:szCs w:val="13"/>
        </w:rPr>
        <w:t>、中国人民银行《关于进一步加强支付结算管理防范电信网络新型违法犯罪有关事项的通知》（</w:t>
      </w:r>
      <w:r w:rsidRPr="00BC371E">
        <w:rPr>
          <w:rFonts w:hAnsi="宋体" w:hint="eastAsia"/>
          <w:sz w:val="13"/>
          <w:szCs w:val="13"/>
        </w:rPr>
        <w:t>银发</w:t>
      </w:r>
      <w:r w:rsidR="009F03F3" w:rsidRPr="00BC371E">
        <w:rPr>
          <w:rStyle w:val="afb"/>
          <w:rFonts w:ascii="Arial" w:hAnsi="Arial" w:cs="Arial"/>
          <w:i w:val="0"/>
          <w:iCs w:val="0"/>
          <w:sz w:val="13"/>
          <w:szCs w:val="13"/>
          <w:shd w:val="clear" w:color="auto" w:fill="FFFFFF"/>
        </w:rPr>
        <w:t>〔</w:t>
      </w:r>
      <w:r w:rsidRPr="00BC371E">
        <w:rPr>
          <w:rFonts w:hAnsi="宋体"/>
          <w:sz w:val="13"/>
          <w:szCs w:val="13"/>
        </w:rPr>
        <w:t>2019</w:t>
      </w:r>
      <w:r w:rsidR="009F03F3" w:rsidRPr="00BC371E">
        <w:rPr>
          <w:rStyle w:val="afb"/>
          <w:rFonts w:ascii="Arial" w:hAnsi="Arial" w:cs="Arial"/>
          <w:i w:val="0"/>
          <w:iCs w:val="0"/>
          <w:sz w:val="13"/>
          <w:szCs w:val="13"/>
          <w:shd w:val="clear" w:color="auto" w:fill="FFFFFF"/>
        </w:rPr>
        <w:t>〕</w:t>
      </w:r>
      <w:r w:rsidRPr="00BC371E">
        <w:rPr>
          <w:rFonts w:hAnsi="宋体"/>
          <w:sz w:val="13"/>
          <w:szCs w:val="13"/>
        </w:rPr>
        <w:t>85号</w:t>
      </w:r>
      <w:r w:rsidRPr="00BC371E">
        <w:rPr>
          <w:rFonts w:hAnsi="宋体" w:hint="eastAsia"/>
          <w:sz w:val="13"/>
          <w:szCs w:val="13"/>
        </w:rPr>
        <w:t>）</w:t>
      </w:r>
      <w:r>
        <w:rPr>
          <w:rFonts w:hAnsi="宋体" w:hint="eastAsia"/>
          <w:sz w:val="13"/>
          <w:szCs w:val="13"/>
        </w:rPr>
        <w:t>等文件之规定，现将相关涉及电信网络新型违法犯罪法律责任及提示如下：</w:t>
      </w:r>
    </w:p>
    <w:p w14:paraId="70784571"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b/>
          <w:sz w:val="13"/>
          <w:szCs w:val="13"/>
        </w:rPr>
        <w:t>自</w:t>
      </w:r>
      <w:r>
        <w:rPr>
          <w:rFonts w:hAnsi="宋体" w:hint="eastAsia"/>
          <w:b/>
          <w:sz w:val="13"/>
          <w:szCs w:val="13"/>
        </w:rPr>
        <w:t>2</w:t>
      </w:r>
      <w:r>
        <w:rPr>
          <w:rFonts w:hAnsi="宋体"/>
          <w:b/>
          <w:sz w:val="13"/>
          <w:szCs w:val="13"/>
        </w:rPr>
        <w:t>019年</w:t>
      </w:r>
      <w:r>
        <w:rPr>
          <w:rFonts w:hAnsi="宋体" w:hint="eastAsia"/>
          <w:b/>
          <w:sz w:val="13"/>
          <w:szCs w:val="13"/>
        </w:rPr>
        <w:t>4月1日起，</w:t>
      </w:r>
      <w:r>
        <w:rPr>
          <w:rFonts w:hAnsi="宋体"/>
          <w:b/>
          <w:sz w:val="13"/>
          <w:szCs w:val="13"/>
        </w:rPr>
        <w:t>若</w:t>
      </w:r>
      <w:r>
        <w:rPr>
          <w:rFonts w:hAnsi="宋体" w:hint="eastAsia"/>
          <w:b/>
          <w:sz w:val="13"/>
          <w:szCs w:val="13"/>
        </w:rPr>
        <w:t>乙方</w:t>
      </w:r>
      <w:r>
        <w:rPr>
          <w:rFonts w:hAnsi="宋体"/>
          <w:b/>
          <w:sz w:val="13"/>
          <w:szCs w:val="13"/>
        </w:rPr>
        <w:t>被公安机关认定为出租、出借、出售、购买银行账户</w:t>
      </w:r>
      <w:r>
        <w:rPr>
          <w:rFonts w:hAnsi="宋体" w:hint="eastAsia"/>
          <w:b/>
          <w:sz w:val="13"/>
          <w:szCs w:val="13"/>
        </w:rPr>
        <w:t>（含银行卡）</w:t>
      </w:r>
      <w:r>
        <w:rPr>
          <w:rFonts w:hAnsi="宋体"/>
          <w:b/>
          <w:sz w:val="13"/>
          <w:szCs w:val="13"/>
        </w:rPr>
        <w:t>或者支付账户的单位和个人及相关组织者，假冒他人身份或虚构代理关系开</w:t>
      </w:r>
      <w:r>
        <w:rPr>
          <w:rFonts w:hAnsi="宋体" w:hint="eastAsia"/>
          <w:b/>
          <w:sz w:val="13"/>
          <w:szCs w:val="13"/>
        </w:rPr>
        <w:t>立</w:t>
      </w:r>
      <w:r>
        <w:rPr>
          <w:rFonts w:hAnsi="宋体"/>
          <w:b/>
          <w:sz w:val="13"/>
          <w:szCs w:val="13"/>
        </w:rPr>
        <w:t>银行账户或者支付账户的单位和个人，</w:t>
      </w:r>
      <w:r>
        <w:rPr>
          <w:rFonts w:hAnsi="宋体" w:hint="eastAsia"/>
          <w:b/>
          <w:sz w:val="13"/>
          <w:szCs w:val="13"/>
        </w:rPr>
        <w:t>甲方5年内将停止</w:t>
      </w:r>
      <w:r>
        <w:rPr>
          <w:rFonts w:hAnsi="宋体"/>
          <w:b/>
          <w:sz w:val="13"/>
          <w:szCs w:val="13"/>
        </w:rPr>
        <w:t>为乙方提供服务。同时</w:t>
      </w:r>
      <w:r>
        <w:rPr>
          <w:rFonts w:hAnsi="宋体" w:hint="eastAsia"/>
          <w:b/>
          <w:sz w:val="13"/>
          <w:szCs w:val="13"/>
        </w:rPr>
        <w:t>，乙方</w:t>
      </w:r>
      <w:r>
        <w:rPr>
          <w:rFonts w:hAnsi="宋体"/>
          <w:b/>
          <w:sz w:val="13"/>
          <w:szCs w:val="13"/>
        </w:rPr>
        <w:t>的单位和个人信息将被移送金融信用信息基础数据库并向社会公布</w:t>
      </w:r>
      <w:r>
        <w:rPr>
          <w:rFonts w:hAnsi="宋体" w:hint="eastAsia"/>
          <w:b/>
          <w:sz w:val="13"/>
          <w:szCs w:val="13"/>
        </w:rPr>
        <w:t>。</w:t>
      </w:r>
    </w:p>
    <w:p w14:paraId="510CFC6E" w14:textId="77777777" w:rsidR="00E34A66" w:rsidRDefault="00887C0B" w:rsidP="0018153F">
      <w:pPr>
        <w:pStyle w:val="a6"/>
        <w:adjustRightInd w:val="0"/>
        <w:snapToGrid w:val="0"/>
        <w:spacing w:line="170" w:lineRule="exact"/>
        <w:ind w:firstLineChars="200" w:firstLine="261"/>
        <w:rPr>
          <w:rFonts w:hAnsi="宋体"/>
          <w:b/>
          <w:sz w:val="13"/>
          <w:szCs w:val="13"/>
        </w:rPr>
      </w:pPr>
      <w:r>
        <w:rPr>
          <w:rFonts w:hAnsi="宋体"/>
          <w:b/>
          <w:sz w:val="13"/>
          <w:szCs w:val="13"/>
        </w:rPr>
        <w:t>若</w:t>
      </w:r>
      <w:r>
        <w:rPr>
          <w:rFonts w:hAnsi="宋体" w:hint="eastAsia"/>
          <w:b/>
          <w:sz w:val="13"/>
          <w:szCs w:val="13"/>
        </w:rPr>
        <w:t>乙方</w:t>
      </w:r>
      <w:r>
        <w:rPr>
          <w:rFonts w:hAnsi="宋体"/>
          <w:b/>
          <w:sz w:val="13"/>
          <w:szCs w:val="13"/>
        </w:rPr>
        <w:t>对公安机关的认定结果有疑义，请</w:t>
      </w:r>
      <w:r>
        <w:rPr>
          <w:rFonts w:hAnsi="宋体" w:hint="eastAsia"/>
          <w:b/>
          <w:sz w:val="13"/>
          <w:szCs w:val="13"/>
        </w:rPr>
        <w:t>乙方</w:t>
      </w:r>
      <w:r>
        <w:rPr>
          <w:rFonts w:hAnsi="宋体"/>
          <w:b/>
          <w:sz w:val="13"/>
          <w:szCs w:val="13"/>
        </w:rPr>
        <w:t>及时联系公安机关，</w:t>
      </w:r>
      <w:r>
        <w:rPr>
          <w:rFonts w:hAnsi="宋体" w:hint="eastAsia"/>
          <w:b/>
          <w:sz w:val="13"/>
          <w:szCs w:val="13"/>
        </w:rPr>
        <w:t>甲方</w:t>
      </w:r>
      <w:r>
        <w:rPr>
          <w:rFonts w:hAnsi="宋体"/>
          <w:b/>
          <w:sz w:val="13"/>
          <w:szCs w:val="13"/>
        </w:rPr>
        <w:t>将根据公安机关确认结果对</w:t>
      </w:r>
      <w:r>
        <w:rPr>
          <w:rFonts w:hAnsi="宋体" w:hint="eastAsia"/>
          <w:b/>
          <w:sz w:val="13"/>
          <w:szCs w:val="13"/>
        </w:rPr>
        <w:t>乙方</w:t>
      </w:r>
      <w:r>
        <w:rPr>
          <w:rFonts w:hAnsi="宋体"/>
          <w:b/>
          <w:sz w:val="13"/>
          <w:szCs w:val="13"/>
        </w:rPr>
        <w:t>的账户进行相应处理。</w:t>
      </w:r>
    </w:p>
    <w:p w14:paraId="7A3CF5E1" w14:textId="410C2725" w:rsidR="00E34A66" w:rsidRDefault="00887C0B" w:rsidP="0018153F">
      <w:pPr>
        <w:pStyle w:val="a6"/>
        <w:adjustRightInd w:val="0"/>
        <w:snapToGrid w:val="0"/>
        <w:spacing w:line="170" w:lineRule="exact"/>
        <w:ind w:firstLineChars="200" w:firstLine="261"/>
        <w:rPr>
          <w:rFonts w:hAnsi="宋体"/>
          <w:b/>
          <w:sz w:val="13"/>
          <w:szCs w:val="13"/>
        </w:rPr>
      </w:pPr>
      <w:r>
        <w:rPr>
          <w:rFonts w:hAnsi="宋体" w:hint="eastAsia"/>
          <w:b/>
          <w:sz w:val="13"/>
          <w:szCs w:val="13"/>
        </w:rPr>
        <w:t>乙方</w:t>
      </w:r>
      <w:r>
        <w:rPr>
          <w:rFonts w:hAnsi="宋体"/>
          <w:b/>
          <w:sz w:val="13"/>
          <w:szCs w:val="13"/>
        </w:rPr>
        <w:t>知悉并</w:t>
      </w:r>
      <w:r>
        <w:rPr>
          <w:rFonts w:hAnsi="宋体" w:hint="eastAsia"/>
          <w:b/>
          <w:sz w:val="13"/>
          <w:szCs w:val="13"/>
        </w:rPr>
        <w:t>确认</w:t>
      </w:r>
      <w:r>
        <w:rPr>
          <w:rFonts w:hAnsi="宋体"/>
          <w:b/>
          <w:sz w:val="13"/>
          <w:szCs w:val="13"/>
        </w:rPr>
        <w:t>当</w:t>
      </w:r>
      <w:proofErr w:type="gramStart"/>
      <w:r>
        <w:rPr>
          <w:rFonts w:hAnsi="宋体" w:hint="eastAsia"/>
          <w:b/>
          <w:sz w:val="13"/>
          <w:szCs w:val="13"/>
        </w:rPr>
        <w:t>乙方签署</w:t>
      </w:r>
      <w:proofErr w:type="gramEnd"/>
      <w:r>
        <w:rPr>
          <w:rFonts w:hAnsi="宋体"/>
          <w:b/>
          <w:sz w:val="13"/>
          <w:szCs w:val="13"/>
        </w:rPr>
        <w:t>本协议或使用</w:t>
      </w:r>
      <w:proofErr w:type="gramStart"/>
      <w:r>
        <w:rPr>
          <w:rFonts w:hAnsi="宋体"/>
          <w:b/>
          <w:sz w:val="13"/>
          <w:szCs w:val="13"/>
        </w:rPr>
        <w:t>本服务</w:t>
      </w:r>
      <w:proofErr w:type="gramEnd"/>
      <w:r>
        <w:rPr>
          <w:rFonts w:hAnsi="宋体"/>
          <w:b/>
          <w:sz w:val="13"/>
          <w:szCs w:val="13"/>
        </w:rPr>
        <w:t>时</w:t>
      </w:r>
      <w:r>
        <w:rPr>
          <w:rFonts w:hAnsi="宋体" w:hint="eastAsia"/>
          <w:b/>
          <w:sz w:val="13"/>
          <w:szCs w:val="13"/>
        </w:rPr>
        <w:t>，已充分了解并清楚知晓出租、出借、出售、购买账户的相关法律责任和惩戒措施，承诺依规开立和使用本人（单位）账户。</w:t>
      </w:r>
    </w:p>
    <w:p w14:paraId="507027F3" w14:textId="26348E41" w:rsidR="00FD450E" w:rsidRPr="0068678A" w:rsidRDefault="00121732" w:rsidP="0018153F">
      <w:pPr>
        <w:pStyle w:val="a6"/>
        <w:adjustRightInd w:val="0"/>
        <w:snapToGrid w:val="0"/>
        <w:spacing w:line="170" w:lineRule="exact"/>
        <w:ind w:firstLineChars="200" w:firstLine="260"/>
        <w:rPr>
          <w:rFonts w:hAnsi="宋体"/>
          <w:b/>
          <w:bCs/>
          <w:sz w:val="13"/>
          <w:szCs w:val="13"/>
          <w:u w:val="single"/>
        </w:rPr>
      </w:pPr>
      <w:r w:rsidRPr="00EA7E70">
        <w:rPr>
          <w:rFonts w:hAnsi="宋体" w:hint="eastAsia"/>
          <w:sz w:val="13"/>
          <w:szCs w:val="13"/>
        </w:rPr>
        <w:t>★</w:t>
      </w:r>
      <w:r w:rsidR="00FD450E" w:rsidRPr="0068678A">
        <w:rPr>
          <w:rFonts w:hAnsi="宋体" w:hint="eastAsia"/>
          <w:b/>
          <w:bCs/>
          <w:sz w:val="13"/>
          <w:szCs w:val="13"/>
          <w:u w:val="single"/>
        </w:rPr>
        <w:t>1</w:t>
      </w:r>
      <w:r w:rsidR="00FD450E" w:rsidRPr="0068678A">
        <w:rPr>
          <w:rFonts w:hAnsi="宋体"/>
          <w:b/>
          <w:bCs/>
          <w:sz w:val="13"/>
          <w:szCs w:val="13"/>
          <w:u w:val="single"/>
        </w:rPr>
        <w:t>4</w:t>
      </w:r>
      <w:r w:rsidR="00FD450E" w:rsidRPr="0068678A">
        <w:rPr>
          <w:rFonts w:hAnsi="宋体" w:hint="eastAsia"/>
          <w:b/>
          <w:bCs/>
          <w:sz w:val="13"/>
          <w:szCs w:val="13"/>
          <w:u w:val="single"/>
        </w:rPr>
        <w:t>.</w:t>
      </w:r>
      <w:r w:rsidR="00FD450E" w:rsidRPr="0068678A">
        <w:rPr>
          <w:rFonts w:hAnsi="宋体"/>
          <w:b/>
          <w:bCs/>
          <w:sz w:val="13"/>
          <w:szCs w:val="13"/>
          <w:u w:val="single"/>
        </w:rPr>
        <w:t>1</w:t>
      </w:r>
      <w:r w:rsidR="008419FF">
        <w:rPr>
          <w:rFonts w:hAnsi="宋体"/>
          <w:b/>
          <w:bCs/>
          <w:sz w:val="13"/>
          <w:szCs w:val="13"/>
          <w:u w:val="single"/>
        </w:rPr>
        <w:t>1</w:t>
      </w:r>
      <w:r w:rsidR="000E6DD9">
        <w:rPr>
          <w:rFonts w:hAnsi="宋体" w:hint="eastAsia"/>
          <w:b/>
          <w:bCs/>
          <w:sz w:val="13"/>
          <w:szCs w:val="13"/>
          <w:u w:val="single"/>
        </w:rPr>
        <w:t>、</w:t>
      </w:r>
      <w:r w:rsidR="00FD450E" w:rsidRPr="0068678A">
        <w:rPr>
          <w:rFonts w:hAnsi="宋体" w:hint="eastAsia"/>
          <w:b/>
          <w:bCs/>
          <w:sz w:val="13"/>
          <w:szCs w:val="13"/>
          <w:u w:val="single"/>
        </w:rPr>
        <w:t>乙方确认：乙方已</w:t>
      </w:r>
      <w:r w:rsidR="00FD450E" w:rsidRPr="0068678A">
        <w:rPr>
          <w:rFonts w:hAnsi="宋体"/>
          <w:b/>
          <w:bCs/>
          <w:sz w:val="13"/>
          <w:szCs w:val="13"/>
          <w:u w:val="single"/>
        </w:rPr>
        <w:t>充分阅读并理解本协议的各项条款，特别是所涉及的免除、限制</w:t>
      </w:r>
      <w:r w:rsidR="00FD450E" w:rsidRPr="0068678A">
        <w:rPr>
          <w:rFonts w:hAnsi="宋体" w:hint="eastAsia"/>
          <w:b/>
          <w:bCs/>
          <w:sz w:val="13"/>
          <w:szCs w:val="13"/>
          <w:u w:val="single"/>
        </w:rPr>
        <w:t>甲方责任</w:t>
      </w:r>
      <w:r w:rsidR="00FD450E" w:rsidRPr="0068678A">
        <w:rPr>
          <w:rFonts w:hAnsi="宋体"/>
          <w:b/>
          <w:bCs/>
          <w:sz w:val="13"/>
          <w:szCs w:val="13"/>
          <w:u w:val="single"/>
        </w:rPr>
        <w:t>的条款、对</w:t>
      </w:r>
      <w:r w:rsidR="00FD450E" w:rsidRPr="0068678A">
        <w:rPr>
          <w:rFonts w:hAnsi="宋体" w:hint="eastAsia"/>
          <w:b/>
          <w:bCs/>
          <w:sz w:val="13"/>
          <w:szCs w:val="13"/>
          <w:u w:val="single"/>
        </w:rPr>
        <w:t>乙方</w:t>
      </w:r>
      <w:r w:rsidR="00FD450E" w:rsidRPr="0068678A">
        <w:rPr>
          <w:rFonts w:hAnsi="宋体"/>
          <w:b/>
          <w:bCs/>
          <w:sz w:val="13"/>
          <w:szCs w:val="13"/>
          <w:u w:val="single"/>
        </w:rPr>
        <w:t>权利限制条款</w:t>
      </w:r>
      <w:r w:rsidR="00FD450E" w:rsidRPr="004E5C7F">
        <w:rPr>
          <w:rFonts w:hAnsi="宋体"/>
          <w:b/>
          <w:bCs/>
          <w:sz w:val="13"/>
          <w:szCs w:val="13"/>
          <w:u w:val="single"/>
        </w:rPr>
        <w:t>、</w:t>
      </w:r>
      <w:r w:rsidR="004E5C7F" w:rsidRPr="004E5C7F">
        <w:rPr>
          <w:rFonts w:hAnsi="宋体" w:hint="eastAsia"/>
          <w:b/>
          <w:bCs/>
          <w:sz w:val="13"/>
          <w:szCs w:val="13"/>
          <w:u w:val="single"/>
        </w:rPr>
        <w:t>商户信息授权、权益</w:t>
      </w:r>
      <w:r w:rsidR="002D15C6">
        <w:rPr>
          <w:rFonts w:hAnsi="宋体" w:hint="eastAsia"/>
          <w:b/>
          <w:bCs/>
          <w:sz w:val="13"/>
          <w:szCs w:val="13"/>
          <w:u w:val="single"/>
        </w:rPr>
        <w:t>业务</w:t>
      </w:r>
      <w:r w:rsidR="004E5C7F" w:rsidRPr="004E5C7F">
        <w:rPr>
          <w:rFonts w:hAnsi="宋体" w:hint="eastAsia"/>
          <w:b/>
          <w:bCs/>
          <w:sz w:val="13"/>
          <w:szCs w:val="13"/>
          <w:u w:val="single"/>
        </w:rPr>
        <w:t>授权、</w:t>
      </w:r>
      <w:r w:rsidR="00FD450E" w:rsidRPr="0068678A">
        <w:rPr>
          <w:rFonts w:hAnsi="宋体"/>
          <w:b/>
          <w:bCs/>
          <w:sz w:val="13"/>
          <w:szCs w:val="13"/>
          <w:u w:val="single"/>
        </w:rPr>
        <w:t>争议解决和法律适用等</w:t>
      </w:r>
      <w:r w:rsidR="00FD450E" w:rsidRPr="0068678A">
        <w:rPr>
          <w:rFonts w:hAnsi="宋体" w:hint="eastAsia"/>
          <w:b/>
          <w:bCs/>
          <w:sz w:val="13"/>
          <w:szCs w:val="13"/>
          <w:u w:val="single"/>
        </w:rPr>
        <w:t>及加粗字体内容，并同意按照相关条款执行</w:t>
      </w:r>
      <w:r w:rsidR="00FD450E" w:rsidRPr="0068678A">
        <w:rPr>
          <w:rFonts w:hAnsi="宋体"/>
          <w:b/>
          <w:bCs/>
          <w:sz w:val="13"/>
          <w:szCs w:val="13"/>
          <w:u w:val="single"/>
        </w:rPr>
        <w:t>。</w:t>
      </w:r>
    </w:p>
    <w:p w14:paraId="0FB1A47D" w14:textId="77777777" w:rsidR="00E34A66" w:rsidRDefault="00E34A66" w:rsidP="007B3EA0">
      <w:pPr>
        <w:pStyle w:val="a6"/>
        <w:adjustRightInd w:val="0"/>
        <w:snapToGrid w:val="0"/>
        <w:spacing w:line="171" w:lineRule="exact"/>
        <w:rPr>
          <w:rFonts w:hAnsi="宋体"/>
          <w:b/>
          <w:bCs/>
          <w:sz w:val="14"/>
          <w:szCs w:val="14"/>
        </w:rPr>
      </w:pPr>
    </w:p>
    <w:p w14:paraId="2D000AAE" w14:textId="77777777" w:rsidR="00E34A66" w:rsidRDefault="00887C0B">
      <w:pPr>
        <w:pStyle w:val="a6"/>
        <w:adjustRightInd w:val="0"/>
        <w:snapToGrid w:val="0"/>
        <w:spacing w:line="340" w:lineRule="exact"/>
        <w:rPr>
          <w:rFonts w:hAnsi="宋体"/>
          <w:b/>
          <w:bCs/>
          <w:sz w:val="16"/>
          <w:szCs w:val="16"/>
        </w:rPr>
      </w:pPr>
      <w:r>
        <w:rPr>
          <w:rFonts w:hAnsi="宋体" w:hint="eastAsia"/>
          <w:b/>
          <w:bCs/>
          <w:sz w:val="16"/>
          <w:szCs w:val="16"/>
        </w:rPr>
        <w:t>附、商户信息确认表</w:t>
      </w:r>
    </w:p>
    <w:tbl>
      <w:tblPr>
        <w:tblStyle w:val="af5"/>
        <w:tblW w:w="11049" w:type="dxa"/>
        <w:tblInd w:w="-147" w:type="dxa"/>
        <w:tblLayout w:type="fixed"/>
        <w:tblLook w:val="04A0" w:firstRow="1" w:lastRow="0" w:firstColumn="1" w:lastColumn="0" w:noHBand="0" w:noVBand="1"/>
      </w:tblPr>
      <w:tblGrid>
        <w:gridCol w:w="993"/>
        <w:gridCol w:w="1701"/>
        <w:gridCol w:w="567"/>
        <w:gridCol w:w="2893"/>
        <w:gridCol w:w="792"/>
        <w:gridCol w:w="1134"/>
        <w:gridCol w:w="44"/>
        <w:gridCol w:w="2925"/>
      </w:tblGrid>
      <w:tr w:rsidR="00E34A66" w14:paraId="66C70AC3" w14:textId="77777777">
        <w:trPr>
          <w:trHeight w:val="427"/>
        </w:trPr>
        <w:tc>
          <w:tcPr>
            <w:tcW w:w="993" w:type="dxa"/>
            <w:vMerge w:val="restart"/>
          </w:tcPr>
          <w:p w14:paraId="75A682AF" w14:textId="77777777" w:rsidR="00E34A66" w:rsidRDefault="00E34A66">
            <w:pPr>
              <w:pStyle w:val="a6"/>
              <w:adjustRightInd w:val="0"/>
              <w:snapToGrid w:val="0"/>
              <w:spacing w:line="340" w:lineRule="exact"/>
              <w:rPr>
                <w:rFonts w:hAnsi="宋体"/>
                <w:b/>
                <w:sz w:val="16"/>
                <w:szCs w:val="16"/>
              </w:rPr>
            </w:pPr>
          </w:p>
          <w:p w14:paraId="0FF06CBD" w14:textId="77777777" w:rsidR="00E34A66" w:rsidRDefault="00E34A66">
            <w:pPr>
              <w:pStyle w:val="a6"/>
              <w:adjustRightInd w:val="0"/>
              <w:snapToGrid w:val="0"/>
              <w:spacing w:line="340" w:lineRule="exact"/>
              <w:rPr>
                <w:rFonts w:hAnsi="宋体"/>
                <w:b/>
                <w:bCs/>
                <w:sz w:val="16"/>
                <w:szCs w:val="16"/>
              </w:rPr>
            </w:pPr>
          </w:p>
          <w:p w14:paraId="15883733" w14:textId="77777777" w:rsidR="00E34A66" w:rsidRDefault="00887C0B">
            <w:pPr>
              <w:pStyle w:val="a6"/>
              <w:adjustRightInd w:val="0"/>
              <w:snapToGrid w:val="0"/>
              <w:spacing w:line="340" w:lineRule="exact"/>
              <w:rPr>
                <w:rFonts w:hAnsi="宋体"/>
                <w:b/>
                <w:bCs/>
                <w:sz w:val="16"/>
                <w:szCs w:val="16"/>
              </w:rPr>
            </w:pPr>
            <w:r>
              <w:rPr>
                <w:rFonts w:hAnsi="宋体" w:hint="eastAsia"/>
                <w:b/>
                <w:bCs/>
                <w:sz w:val="16"/>
                <w:szCs w:val="16"/>
              </w:rPr>
              <w:t>商户信息</w:t>
            </w:r>
          </w:p>
          <w:p w14:paraId="25BA5D45" w14:textId="77777777" w:rsidR="00E34A66" w:rsidRDefault="00E34A66">
            <w:pPr>
              <w:pStyle w:val="a6"/>
              <w:adjustRightInd w:val="0"/>
              <w:snapToGrid w:val="0"/>
              <w:spacing w:line="340" w:lineRule="exact"/>
              <w:rPr>
                <w:rFonts w:hAnsi="宋体"/>
                <w:b/>
                <w:sz w:val="16"/>
                <w:szCs w:val="16"/>
              </w:rPr>
            </w:pPr>
          </w:p>
        </w:tc>
        <w:tc>
          <w:tcPr>
            <w:tcW w:w="2268" w:type="dxa"/>
            <w:gridSpan w:val="2"/>
            <w:vAlign w:val="bottom"/>
          </w:tcPr>
          <w:p w14:paraId="7998ED50" w14:textId="77777777" w:rsidR="00E34A66" w:rsidRDefault="00887C0B">
            <w:pPr>
              <w:pStyle w:val="a6"/>
              <w:adjustRightInd w:val="0"/>
              <w:snapToGrid w:val="0"/>
              <w:spacing w:line="340" w:lineRule="exact"/>
              <w:rPr>
                <w:rFonts w:hAnsi="宋体"/>
                <w:bCs/>
                <w:sz w:val="16"/>
                <w:szCs w:val="16"/>
              </w:rPr>
            </w:pPr>
            <w:r>
              <w:rPr>
                <w:rFonts w:hAnsi="宋体" w:hint="eastAsia"/>
                <w:bCs/>
                <w:sz w:val="16"/>
                <w:szCs w:val="16"/>
              </w:rPr>
              <w:t>商户名称（营业执照注册名）</w:t>
            </w:r>
          </w:p>
        </w:tc>
        <w:tc>
          <w:tcPr>
            <w:tcW w:w="3685" w:type="dxa"/>
            <w:gridSpan w:val="2"/>
            <w:vAlign w:val="bottom"/>
          </w:tcPr>
          <w:p w14:paraId="7AD520AD" w14:textId="77777777" w:rsidR="00E34A66" w:rsidRDefault="00E34A66">
            <w:pPr>
              <w:pStyle w:val="a6"/>
              <w:adjustRightInd w:val="0"/>
              <w:snapToGrid w:val="0"/>
              <w:spacing w:line="340" w:lineRule="exact"/>
              <w:rPr>
                <w:rFonts w:hAnsi="宋体"/>
                <w:bCs/>
                <w:sz w:val="16"/>
                <w:szCs w:val="16"/>
              </w:rPr>
            </w:pPr>
          </w:p>
        </w:tc>
        <w:tc>
          <w:tcPr>
            <w:tcW w:w="1134" w:type="dxa"/>
            <w:vAlign w:val="bottom"/>
          </w:tcPr>
          <w:p w14:paraId="5D538E8C" w14:textId="77777777" w:rsidR="00E34A66" w:rsidRDefault="00887C0B">
            <w:pPr>
              <w:pStyle w:val="a6"/>
              <w:adjustRightInd w:val="0"/>
              <w:snapToGrid w:val="0"/>
              <w:spacing w:line="340" w:lineRule="exact"/>
              <w:jc w:val="center"/>
              <w:rPr>
                <w:rFonts w:hAnsi="宋体"/>
                <w:bCs/>
                <w:sz w:val="16"/>
                <w:szCs w:val="16"/>
              </w:rPr>
            </w:pPr>
            <w:r>
              <w:rPr>
                <w:rFonts w:hAnsi="宋体"/>
                <w:bCs/>
                <w:sz w:val="16"/>
                <w:szCs w:val="16"/>
              </w:rPr>
              <w:t>营业执照号</w:t>
            </w:r>
          </w:p>
        </w:tc>
        <w:tc>
          <w:tcPr>
            <w:tcW w:w="2969" w:type="dxa"/>
            <w:gridSpan w:val="2"/>
            <w:vAlign w:val="bottom"/>
          </w:tcPr>
          <w:p w14:paraId="69907AE1" w14:textId="77777777" w:rsidR="00E34A66" w:rsidRDefault="00E34A66">
            <w:pPr>
              <w:pStyle w:val="a6"/>
              <w:adjustRightInd w:val="0"/>
              <w:snapToGrid w:val="0"/>
              <w:spacing w:line="340" w:lineRule="exact"/>
              <w:rPr>
                <w:rFonts w:hAnsi="宋体"/>
                <w:bCs/>
                <w:sz w:val="16"/>
                <w:szCs w:val="16"/>
              </w:rPr>
            </w:pPr>
          </w:p>
        </w:tc>
      </w:tr>
      <w:tr w:rsidR="00E34A66" w14:paraId="6D75D238" w14:textId="77777777">
        <w:trPr>
          <w:trHeight w:val="403"/>
        </w:trPr>
        <w:tc>
          <w:tcPr>
            <w:tcW w:w="993" w:type="dxa"/>
            <w:vMerge/>
          </w:tcPr>
          <w:p w14:paraId="7CF4D2CC" w14:textId="77777777" w:rsidR="00E34A66" w:rsidRDefault="00E34A66">
            <w:pPr>
              <w:pStyle w:val="a6"/>
              <w:adjustRightInd w:val="0"/>
              <w:snapToGrid w:val="0"/>
              <w:spacing w:line="340" w:lineRule="exact"/>
              <w:rPr>
                <w:rFonts w:hAnsi="宋体"/>
                <w:b/>
                <w:sz w:val="16"/>
                <w:szCs w:val="16"/>
              </w:rPr>
            </w:pPr>
          </w:p>
        </w:tc>
        <w:tc>
          <w:tcPr>
            <w:tcW w:w="2268" w:type="dxa"/>
            <w:gridSpan w:val="2"/>
            <w:vAlign w:val="bottom"/>
          </w:tcPr>
          <w:p w14:paraId="5747D4E5" w14:textId="77777777" w:rsidR="00E34A66" w:rsidRDefault="00887C0B">
            <w:pPr>
              <w:pStyle w:val="a6"/>
              <w:adjustRightInd w:val="0"/>
              <w:snapToGrid w:val="0"/>
              <w:spacing w:line="340" w:lineRule="exact"/>
              <w:jc w:val="center"/>
              <w:rPr>
                <w:rFonts w:hAnsi="宋体"/>
                <w:bCs/>
                <w:sz w:val="16"/>
                <w:szCs w:val="16"/>
              </w:rPr>
            </w:pPr>
            <w:r>
              <w:rPr>
                <w:rFonts w:hAnsi="宋体" w:hint="eastAsia"/>
                <w:bCs/>
                <w:sz w:val="16"/>
                <w:szCs w:val="16"/>
              </w:rPr>
              <w:t>法定代表人</w:t>
            </w:r>
          </w:p>
        </w:tc>
        <w:tc>
          <w:tcPr>
            <w:tcW w:w="3685" w:type="dxa"/>
            <w:gridSpan w:val="2"/>
            <w:vAlign w:val="bottom"/>
          </w:tcPr>
          <w:p w14:paraId="79BF2789" w14:textId="77777777" w:rsidR="00E34A66" w:rsidRDefault="00E34A66">
            <w:pPr>
              <w:pStyle w:val="a6"/>
              <w:adjustRightInd w:val="0"/>
              <w:snapToGrid w:val="0"/>
              <w:spacing w:line="340" w:lineRule="exact"/>
              <w:rPr>
                <w:rFonts w:hAnsi="宋体"/>
                <w:bCs/>
                <w:sz w:val="16"/>
                <w:szCs w:val="16"/>
              </w:rPr>
            </w:pPr>
          </w:p>
        </w:tc>
        <w:tc>
          <w:tcPr>
            <w:tcW w:w="1134" w:type="dxa"/>
            <w:vAlign w:val="bottom"/>
          </w:tcPr>
          <w:p w14:paraId="355CA483" w14:textId="77777777" w:rsidR="00E34A66" w:rsidRDefault="00887C0B">
            <w:pPr>
              <w:pStyle w:val="a6"/>
              <w:adjustRightInd w:val="0"/>
              <w:snapToGrid w:val="0"/>
              <w:spacing w:line="340" w:lineRule="exact"/>
              <w:jc w:val="center"/>
              <w:rPr>
                <w:rFonts w:hAnsi="宋体"/>
                <w:bCs/>
                <w:sz w:val="16"/>
                <w:szCs w:val="16"/>
              </w:rPr>
            </w:pPr>
            <w:r>
              <w:rPr>
                <w:rFonts w:hAnsi="宋体"/>
                <w:bCs/>
                <w:sz w:val="16"/>
                <w:szCs w:val="16"/>
              </w:rPr>
              <w:t>经营范围</w:t>
            </w:r>
          </w:p>
        </w:tc>
        <w:tc>
          <w:tcPr>
            <w:tcW w:w="2969" w:type="dxa"/>
            <w:gridSpan w:val="2"/>
            <w:vAlign w:val="bottom"/>
          </w:tcPr>
          <w:p w14:paraId="3E20053D" w14:textId="77777777" w:rsidR="00E34A66" w:rsidRDefault="00E34A66">
            <w:pPr>
              <w:pStyle w:val="a6"/>
              <w:adjustRightInd w:val="0"/>
              <w:snapToGrid w:val="0"/>
              <w:spacing w:line="340" w:lineRule="exact"/>
              <w:rPr>
                <w:rFonts w:hAnsi="宋体"/>
                <w:bCs/>
                <w:sz w:val="16"/>
                <w:szCs w:val="16"/>
              </w:rPr>
            </w:pPr>
          </w:p>
        </w:tc>
      </w:tr>
      <w:tr w:rsidR="00E34A66" w14:paraId="52A15D41" w14:textId="77777777">
        <w:trPr>
          <w:trHeight w:val="424"/>
        </w:trPr>
        <w:tc>
          <w:tcPr>
            <w:tcW w:w="993" w:type="dxa"/>
            <w:vMerge/>
          </w:tcPr>
          <w:p w14:paraId="5C0E9F1C" w14:textId="77777777" w:rsidR="00E34A66" w:rsidRDefault="00E34A66">
            <w:pPr>
              <w:pStyle w:val="a6"/>
              <w:adjustRightInd w:val="0"/>
              <w:snapToGrid w:val="0"/>
              <w:spacing w:line="340" w:lineRule="exact"/>
              <w:rPr>
                <w:rFonts w:hAnsi="宋体"/>
                <w:b/>
                <w:sz w:val="16"/>
                <w:szCs w:val="16"/>
              </w:rPr>
            </w:pPr>
          </w:p>
        </w:tc>
        <w:tc>
          <w:tcPr>
            <w:tcW w:w="2268" w:type="dxa"/>
            <w:gridSpan w:val="2"/>
            <w:vAlign w:val="bottom"/>
          </w:tcPr>
          <w:p w14:paraId="37FADD40" w14:textId="77777777" w:rsidR="00E34A66" w:rsidRDefault="00887C0B">
            <w:pPr>
              <w:pStyle w:val="a6"/>
              <w:adjustRightInd w:val="0"/>
              <w:snapToGrid w:val="0"/>
              <w:spacing w:line="340" w:lineRule="exact"/>
              <w:jc w:val="center"/>
              <w:rPr>
                <w:rFonts w:hAnsi="宋体"/>
                <w:bCs/>
                <w:sz w:val="16"/>
                <w:szCs w:val="16"/>
              </w:rPr>
            </w:pPr>
            <w:r>
              <w:rPr>
                <w:rFonts w:hAnsi="宋体"/>
                <w:bCs/>
                <w:sz w:val="16"/>
                <w:szCs w:val="16"/>
              </w:rPr>
              <w:t>身份证号码</w:t>
            </w:r>
          </w:p>
        </w:tc>
        <w:tc>
          <w:tcPr>
            <w:tcW w:w="3685" w:type="dxa"/>
            <w:gridSpan w:val="2"/>
            <w:vAlign w:val="bottom"/>
          </w:tcPr>
          <w:p w14:paraId="2E069F31" w14:textId="77777777" w:rsidR="00E34A66" w:rsidRDefault="00E34A66">
            <w:pPr>
              <w:pStyle w:val="a6"/>
              <w:adjustRightInd w:val="0"/>
              <w:snapToGrid w:val="0"/>
              <w:spacing w:line="340" w:lineRule="exact"/>
              <w:rPr>
                <w:rFonts w:hAnsi="宋体"/>
                <w:bCs/>
                <w:sz w:val="16"/>
                <w:szCs w:val="16"/>
              </w:rPr>
            </w:pPr>
          </w:p>
        </w:tc>
        <w:tc>
          <w:tcPr>
            <w:tcW w:w="1134" w:type="dxa"/>
            <w:vAlign w:val="bottom"/>
          </w:tcPr>
          <w:p w14:paraId="4F15E474" w14:textId="77777777" w:rsidR="00E34A66" w:rsidRDefault="00887C0B">
            <w:pPr>
              <w:pStyle w:val="a6"/>
              <w:adjustRightInd w:val="0"/>
              <w:snapToGrid w:val="0"/>
              <w:spacing w:line="340" w:lineRule="exact"/>
              <w:jc w:val="center"/>
              <w:rPr>
                <w:rFonts w:hAnsi="宋体"/>
                <w:bCs/>
                <w:sz w:val="16"/>
                <w:szCs w:val="16"/>
              </w:rPr>
            </w:pPr>
            <w:r>
              <w:rPr>
                <w:rFonts w:hAnsi="宋体" w:hint="eastAsia"/>
                <w:bCs/>
                <w:sz w:val="16"/>
                <w:szCs w:val="16"/>
              </w:rPr>
              <w:t>证件有效期</w:t>
            </w:r>
          </w:p>
        </w:tc>
        <w:tc>
          <w:tcPr>
            <w:tcW w:w="2969" w:type="dxa"/>
            <w:gridSpan w:val="2"/>
            <w:vAlign w:val="bottom"/>
          </w:tcPr>
          <w:p w14:paraId="15EA2530" w14:textId="77777777" w:rsidR="00E34A66" w:rsidRDefault="00E34A66">
            <w:pPr>
              <w:pStyle w:val="a6"/>
              <w:adjustRightInd w:val="0"/>
              <w:snapToGrid w:val="0"/>
              <w:spacing w:line="340" w:lineRule="exact"/>
              <w:rPr>
                <w:rFonts w:hAnsi="宋体"/>
                <w:bCs/>
                <w:sz w:val="16"/>
                <w:szCs w:val="16"/>
              </w:rPr>
            </w:pPr>
          </w:p>
        </w:tc>
      </w:tr>
      <w:tr w:rsidR="00E34A66" w14:paraId="0BE61B3D" w14:textId="77777777">
        <w:trPr>
          <w:trHeight w:val="417"/>
        </w:trPr>
        <w:tc>
          <w:tcPr>
            <w:tcW w:w="993" w:type="dxa"/>
            <w:vMerge/>
          </w:tcPr>
          <w:p w14:paraId="13837702" w14:textId="77777777" w:rsidR="00E34A66" w:rsidRDefault="00E34A66">
            <w:pPr>
              <w:pStyle w:val="a6"/>
              <w:adjustRightInd w:val="0"/>
              <w:snapToGrid w:val="0"/>
              <w:spacing w:line="340" w:lineRule="exact"/>
              <w:rPr>
                <w:rFonts w:hAnsi="宋体"/>
                <w:b/>
                <w:sz w:val="16"/>
                <w:szCs w:val="16"/>
              </w:rPr>
            </w:pPr>
          </w:p>
        </w:tc>
        <w:tc>
          <w:tcPr>
            <w:tcW w:w="2268" w:type="dxa"/>
            <w:gridSpan w:val="2"/>
            <w:vAlign w:val="bottom"/>
          </w:tcPr>
          <w:p w14:paraId="35794CE3" w14:textId="77777777" w:rsidR="00E34A66" w:rsidRDefault="00887C0B">
            <w:pPr>
              <w:pStyle w:val="a6"/>
              <w:adjustRightInd w:val="0"/>
              <w:snapToGrid w:val="0"/>
              <w:spacing w:line="340" w:lineRule="exact"/>
              <w:jc w:val="center"/>
              <w:rPr>
                <w:rFonts w:hAnsi="宋体"/>
                <w:bCs/>
                <w:sz w:val="16"/>
                <w:szCs w:val="16"/>
              </w:rPr>
            </w:pPr>
            <w:r>
              <w:rPr>
                <w:rFonts w:hAnsi="宋体" w:hint="eastAsia"/>
                <w:bCs/>
                <w:sz w:val="16"/>
                <w:szCs w:val="16"/>
              </w:rPr>
              <w:t>商户联系人</w:t>
            </w:r>
          </w:p>
        </w:tc>
        <w:tc>
          <w:tcPr>
            <w:tcW w:w="3685" w:type="dxa"/>
            <w:gridSpan w:val="2"/>
            <w:vAlign w:val="bottom"/>
          </w:tcPr>
          <w:p w14:paraId="09876D0C" w14:textId="77777777" w:rsidR="00E34A66" w:rsidRDefault="00E34A66">
            <w:pPr>
              <w:pStyle w:val="a6"/>
              <w:adjustRightInd w:val="0"/>
              <w:snapToGrid w:val="0"/>
              <w:spacing w:line="340" w:lineRule="exact"/>
              <w:rPr>
                <w:rFonts w:hAnsi="宋体"/>
                <w:bCs/>
                <w:sz w:val="16"/>
                <w:szCs w:val="16"/>
              </w:rPr>
            </w:pPr>
          </w:p>
        </w:tc>
        <w:tc>
          <w:tcPr>
            <w:tcW w:w="1134" w:type="dxa"/>
            <w:vAlign w:val="bottom"/>
          </w:tcPr>
          <w:p w14:paraId="2B6F0AE6" w14:textId="77777777" w:rsidR="00E34A66" w:rsidRDefault="00887C0B">
            <w:pPr>
              <w:pStyle w:val="a6"/>
              <w:adjustRightInd w:val="0"/>
              <w:snapToGrid w:val="0"/>
              <w:spacing w:line="340" w:lineRule="exact"/>
              <w:jc w:val="center"/>
              <w:rPr>
                <w:rFonts w:hAnsi="宋体"/>
                <w:bCs/>
                <w:sz w:val="16"/>
                <w:szCs w:val="16"/>
              </w:rPr>
            </w:pPr>
            <w:r>
              <w:rPr>
                <w:rFonts w:hAnsi="宋体" w:hint="eastAsia"/>
                <w:bCs/>
                <w:sz w:val="16"/>
                <w:szCs w:val="16"/>
              </w:rPr>
              <w:t>联系电话</w:t>
            </w:r>
          </w:p>
        </w:tc>
        <w:tc>
          <w:tcPr>
            <w:tcW w:w="2969" w:type="dxa"/>
            <w:gridSpan w:val="2"/>
            <w:vAlign w:val="bottom"/>
          </w:tcPr>
          <w:p w14:paraId="5E01F378" w14:textId="77777777" w:rsidR="00E34A66" w:rsidRDefault="00E34A66">
            <w:pPr>
              <w:pStyle w:val="a6"/>
              <w:adjustRightInd w:val="0"/>
              <w:snapToGrid w:val="0"/>
              <w:spacing w:line="340" w:lineRule="exact"/>
              <w:rPr>
                <w:rFonts w:hAnsi="宋体"/>
                <w:bCs/>
                <w:sz w:val="16"/>
                <w:szCs w:val="16"/>
              </w:rPr>
            </w:pPr>
          </w:p>
        </w:tc>
      </w:tr>
      <w:tr w:rsidR="00E34A66" w14:paraId="469A7E86" w14:textId="77777777">
        <w:trPr>
          <w:trHeight w:val="417"/>
        </w:trPr>
        <w:tc>
          <w:tcPr>
            <w:tcW w:w="993" w:type="dxa"/>
            <w:vMerge/>
          </w:tcPr>
          <w:p w14:paraId="15AFA211" w14:textId="77777777" w:rsidR="00E34A66" w:rsidRDefault="00E34A66">
            <w:pPr>
              <w:pStyle w:val="a6"/>
              <w:adjustRightInd w:val="0"/>
              <w:snapToGrid w:val="0"/>
              <w:spacing w:line="340" w:lineRule="exact"/>
              <w:rPr>
                <w:rFonts w:hAnsi="宋体"/>
                <w:b/>
                <w:sz w:val="16"/>
                <w:szCs w:val="16"/>
              </w:rPr>
            </w:pPr>
          </w:p>
        </w:tc>
        <w:tc>
          <w:tcPr>
            <w:tcW w:w="10056" w:type="dxa"/>
            <w:gridSpan w:val="7"/>
            <w:vAlign w:val="bottom"/>
          </w:tcPr>
          <w:p w14:paraId="0DE934C7" w14:textId="77777777" w:rsidR="00E34A66" w:rsidRDefault="00887C0B">
            <w:pPr>
              <w:pStyle w:val="a6"/>
              <w:adjustRightInd w:val="0"/>
              <w:snapToGrid w:val="0"/>
              <w:spacing w:line="340" w:lineRule="exact"/>
              <w:rPr>
                <w:rFonts w:hAnsi="宋体"/>
                <w:bCs/>
                <w:sz w:val="16"/>
                <w:szCs w:val="16"/>
              </w:rPr>
            </w:pPr>
            <w:r>
              <w:rPr>
                <w:rFonts w:hAnsi="宋体"/>
                <w:bCs/>
                <w:sz w:val="16"/>
                <w:szCs w:val="16"/>
              </w:rPr>
              <w:t>机器数量：共计</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台</w:t>
            </w:r>
            <w:r>
              <w:rPr>
                <w:rFonts w:hAnsi="宋体" w:hint="eastAsia"/>
                <w:bCs/>
                <w:sz w:val="16"/>
                <w:szCs w:val="16"/>
              </w:rPr>
              <w:t xml:space="preserve"> </w:t>
            </w:r>
            <w:r>
              <w:rPr>
                <w:rFonts w:hAnsi="宋体"/>
                <w:bCs/>
                <w:sz w:val="16"/>
                <w:szCs w:val="16"/>
              </w:rPr>
              <w:t xml:space="preserve">  </w:t>
            </w:r>
            <w:r>
              <w:rPr>
                <w:rFonts w:hAnsi="宋体" w:hint="eastAsia"/>
                <w:bCs/>
                <w:sz w:val="16"/>
                <w:szCs w:val="16"/>
              </w:rPr>
              <w:t>（其中传统P</w:t>
            </w:r>
            <w:r>
              <w:rPr>
                <w:rFonts w:hAnsi="宋体"/>
                <w:bCs/>
                <w:sz w:val="16"/>
                <w:szCs w:val="16"/>
              </w:rPr>
              <w:t>OS</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 智能P</w:t>
            </w:r>
            <w:r>
              <w:rPr>
                <w:rFonts w:hAnsi="宋体"/>
                <w:bCs/>
                <w:sz w:val="16"/>
                <w:szCs w:val="16"/>
              </w:rPr>
              <w:t>OS</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/台；音箱</w:t>
            </w:r>
            <w:r>
              <w:rPr>
                <w:rFonts w:hAnsi="宋体"/>
                <w:bCs/>
                <w:sz w:val="16"/>
                <w:szCs w:val="16"/>
                <w:u w:val="single"/>
              </w:rPr>
              <w:t xml:space="preserve">      </w:t>
            </w:r>
            <w:r>
              <w:rPr>
                <w:rFonts w:hAnsi="宋体"/>
                <w:bCs/>
                <w:sz w:val="16"/>
                <w:szCs w:val="16"/>
              </w:rPr>
              <w:t>元</w:t>
            </w:r>
            <w:r>
              <w:rPr>
                <w:rFonts w:hAnsi="宋体" w:hint="eastAsia"/>
                <w:bCs/>
                <w:sz w:val="16"/>
                <w:szCs w:val="16"/>
              </w:rPr>
              <w:t>/台； 其他机型</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w:t>
            </w:r>
          </w:p>
        </w:tc>
      </w:tr>
      <w:tr w:rsidR="00E34A66" w14:paraId="54C4FC9D" w14:textId="77777777">
        <w:trPr>
          <w:trHeight w:val="401"/>
        </w:trPr>
        <w:tc>
          <w:tcPr>
            <w:tcW w:w="993" w:type="dxa"/>
          </w:tcPr>
          <w:p w14:paraId="2FF4B86B" w14:textId="77777777" w:rsidR="00E34A66" w:rsidRDefault="00887C0B">
            <w:pPr>
              <w:pStyle w:val="a6"/>
              <w:adjustRightInd w:val="0"/>
              <w:snapToGrid w:val="0"/>
              <w:spacing w:line="340" w:lineRule="exact"/>
              <w:rPr>
                <w:rFonts w:hAnsi="宋体"/>
                <w:b/>
                <w:sz w:val="16"/>
                <w:szCs w:val="16"/>
              </w:rPr>
            </w:pPr>
            <w:r>
              <w:rPr>
                <w:rFonts w:hAnsi="宋体" w:hint="eastAsia"/>
                <w:b/>
                <w:bCs/>
                <w:sz w:val="16"/>
                <w:szCs w:val="16"/>
              </w:rPr>
              <w:t>结算账户</w:t>
            </w:r>
          </w:p>
        </w:tc>
        <w:tc>
          <w:tcPr>
            <w:tcW w:w="10056" w:type="dxa"/>
            <w:gridSpan w:val="7"/>
            <w:vAlign w:val="bottom"/>
          </w:tcPr>
          <w:p w14:paraId="5A539D43" w14:textId="77777777" w:rsidR="00E34A66" w:rsidRDefault="00887C0B">
            <w:pPr>
              <w:pStyle w:val="a6"/>
              <w:adjustRightInd w:val="0"/>
              <w:snapToGrid w:val="0"/>
              <w:spacing w:line="340" w:lineRule="exact"/>
              <w:rPr>
                <w:rFonts w:hAnsi="宋体"/>
                <w:bCs/>
                <w:sz w:val="16"/>
                <w:szCs w:val="16"/>
              </w:rPr>
            </w:pPr>
            <w:r>
              <w:rPr>
                <w:rFonts w:hAnsi="宋体" w:hint="eastAsia"/>
                <w:bCs/>
                <w:sz w:val="16"/>
                <w:szCs w:val="16"/>
              </w:rPr>
              <w:t>户名：</w:t>
            </w:r>
            <w:r>
              <w:rPr>
                <w:rFonts w:hAnsi="宋体" w:hint="eastAsia"/>
                <w:bCs/>
                <w:sz w:val="16"/>
                <w:szCs w:val="16"/>
                <w:u w:val="single"/>
              </w:rPr>
              <w:t xml:space="preserve">                            </w:t>
            </w:r>
            <w:r>
              <w:rPr>
                <w:rFonts w:hAnsi="宋体"/>
                <w:bCs/>
                <w:sz w:val="16"/>
                <w:szCs w:val="16"/>
                <w:u w:val="single"/>
              </w:rPr>
              <w:t xml:space="preserve">     </w:t>
            </w:r>
            <w:r>
              <w:rPr>
                <w:rFonts w:hAnsi="宋体" w:hint="eastAsia"/>
                <w:bCs/>
                <w:sz w:val="16"/>
                <w:szCs w:val="16"/>
              </w:rPr>
              <w:t xml:space="preserve"> ；开户行：</w:t>
            </w:r>
            <w:r>
              <w:rPr>
                <w:rFonts w:hAnsi="宋体" w:hint="eastAsia"/>
                <w:bCs/>
                <w:sz w:val="16"/>
                <w:szCs w:val="16"/>
                <w:u w:val="single"/>
              </w:rPr>
              <w:t xml:space="preserve">                           </w:t>
            </w:r>
            <w:r>
              <w:rPr>
                <w:rFonts w:hAnsi="宋体"/>
                <w:bCs/>
                <w:sz w:val="16"/>
                <w:szCs w:val="16"/>
                <w:u w:val="single"/>
              </w:rPr>
              <w:t xml:space="preserve"> </w:t>
            </w:r>
            <w:r>
              <w:rPr>
                <w:rFonts w:hAnsi="宋体" w:hint="eastAsia"/>
                <w:bCs/>
                <w:sz w:val="16"/>
                <w:szCs w:val="16"/>
              </w:rPr>
              <w:t xml:space="preserve"> ；账号：</w:t>
            </w:r>
            <w:r>
              <w:rPr>
                <w:rFonts w:hAnsi="宋体" w:hint="eastAsia"/>
                <w:bCs/>
                <w:sz w:val="16"/>
                <w:szCs w:val="16"/>
                <w:u w:val="single"/>
              </w:rPr>
              <w:t xml:space="preserve">                                 </w:t>
            </w:r>
            <w:r>
              <w:rPr>
                <w:rFonts w:hAnsi="宋体"/>
                <w:bCs/>
                <w:sz w:val="16"/>
                <w:szCs w:val="16"/>
                <w:u w:val="single"/>
              </w:rPr>
              <w:t xml:space="preserve">           </w:t>
            </w:r>
          </w:p>
        </w:tc>
      </w:tr>
      <w:tr w:rsidR="00E34A66" w14:paraId="5F5C318E" w14:textId="77777777">
        <w:tc>
          <w:tcPr>
            <w:tcW w:w="993" w:type="dxa"/>
            <w:vMerge w:val="restart"/>
          </w:tcPr>
          <w:p w14:paraId="241BF4BE" w14:textId="77777777" w:rsidR="00E34A66" w:rsidRDefault="00E34A66">
            <w:pPr>
              <w:pStyle w:val="a6"/>
              <w:adjustRightInd w:val="0"/>
              <w:snapToGrid w:val="0"/>
              <w:spacing w:line="340" w:lineRule="exact"/>
              <w:jc w:val="center"/>
              <w:rPr>
                <w:rFonts w:hAnsi="宋体"/>
                <w:b/>
                <w:sz w:val="16"/>
                <w:szCs w:val="16"/>
              </w:rPr>
            </w:pPr>
          </w:p>
          <w:p w14:paraId="5F88F177" w14:textId="77777777" w:rsidR="00E34A66" w:rsidRDefault="00887C0B">
            <w:pPr>
              <w:pStyle w:val="a6"/>
              <w:adjustRightInd w:val="0"/>
              <w:snapToGrid w:val="0"/>
              <w:spacing w:line="340" w:lineRule="exact"/>
              <w:rPr>
                <w:rFonts w:hAnsi="宋体"/>
                <w:b/>
                <w:sz w:val="16"/>
                <w:szCs w:val="16"/>
              </w:rPr>
            </w:pPr>
            <w:r>
              <w:rPr>
                <w:rFonts w:hAnsi="宋体" w:hint="eastAsia"/>
                <w:b/>
                <w:bCs/>
                <w:sz w:val="16"/>
                <w:szCs w:val="16"/>
              </w:rPr>
              <w:t>收费标准</w:t>
            </w:r>
          </w:p>
        </w:tc>
        <w:tc>
          <w:tcPr>
            <w:tcW w:w="1701" w:type="dxa"/>
          </w:tcPr>
          <w:p w14:paraId="23A45745" w14:textId="77777777" w:rsidR="00E34A66" w:rsidRDefault="00887C0B">
            <w:pPr>
              <w:pStyle w:val="a6"/>
              <w:adjustRightInd w:val="0"/>
              <w:snapToGrid w:val="0"/>
              <w:spacing w:line="340" w:lineRule="exact"/>
              <w:rPr>
                <w:rFonts w:hAnsi="宋体"/>
                <w:bCs/>
                <w:sz w:val="16"/>
                <w:szCs w:val="16"/>
              </w:rPr>
            </w:pPr>
            <w:r w:rsidRPr="000C1477">
              <w:rPr>
                <w:rFonts w:hAnsi="宋体" w:hint="eastAsia"/>
                <w:bCs/>
                <w:sz w:val="16"/>
                <w:szCs w:val="16"/>
              </w:rPr>
              <w:t>境内</w:t>
            </w:r>
            <w:proofErr w:type="gramStart"/>
            <w:r w:rsidRPr="000C1477">
              <w:rPr>
                <w:rFonts w:hAnsi="宋体" w:hint="eastAsia"/>
                <w:bCs/>
                <w:sz w:val="16"/>
                <w:szCs w:val="16"/>
              </w:rPr>
              <w:t>银联卡</w:t>
            </w:r>
            <w:proofErr w:type="gramEnd"/>
            <w:r w:rsidRPr="000C1477">
              <w:rPr>
                <w:rFonts w:hAnsi="宋体" w:hint="eastAsia"/>
                <w:bCs/>
                <w:sz w:val="16"/>
                <w:szCs w:val="16"/>
              </w:rPr>
              <w:t>/</w:t>
            </w:r>
            <w:proofErr w:type="gramStart"/>
            <w:r w:rsidRPr="000C1477">
              <w:rPr>
                <w:rFonts w:hAnsi="宋体" w:hint="eastAsia"/>
                <w:bCs/>
                <w:sz w:val="16"/>
                <w:szCs w:val="16"/>
              </w:rPr>
              <w:t>境内美运通</w:t>
            </w:r>
            <w:proofErr w:type="gramEnd"/>
            <w:r w:rsidRPr="000C1477">
              <w:rPr>
                <w:rFonts w:hAnsi="宋体" w:hint="eastAsia"/>
                <w:bCs/>
                <w:sz w:val="16"/>
                <w:szCs w:val="16"/>
              </w:rPr>
              <w:t>卡手续费</w:t>
            </w:r>
            <w:r>
              <w:rPr>
                <w:rFonts w:hAnsi="宋体" w:hint="eastAsia"/>
                <w:bCs/>
                <w:sz w:val="16"/>
                <w:szCs w:val="16"/>
              </w:rPr>
              <w:t xml:space="preserve"> </w:t>
            </w:r>
            <w:r>
              <w:rPr>
                <w:rFonts w:hAnsi="宋体"/>
                <w:bCs/>
                <w:sz w:val="16"/>
                <w:szCs w:val="16"/>
              </w:rPr>
              <w:t xml:space="preserve"> </w:t>
            </w:r>
            <w:r>
              <w:rPr>
                <w:rFonts w:hAnsi="宋体" w:hint="eastAsia"/>
                <w:bCs/>
                <w:sz w:val="16"/>
                <w:szCs w:val="16"/>
              </w:rPr>
              <w:t xml:space="preserve">        </w:t>
            </w:r>
          </w:p>
        </w:tc>
        <w:tc>
          <w:tcPr>
            <w:tcW w:w="5430" w:type="dxa"/>
            <w:gridSpan w:val="5"/>
          </w:tcPr>
          <w:p w14:paraId="72B4C143" w14:textId="77777777" w:rsidR="00E34A66" w:rsidRDefault="00887C0B">
            <w:pPr>
              <w:pStyle w:val="a6"/>
              <w:adjustRightInd w:val="0"/>
              <w:snapToGrid w:val="0"/>
              <w:spacing w:line="340" w:lineRule="exact"/>
              <w:rPr>
                <w:rFonts w:hAnsi="宋体"/>
                <w:bCs/>
                <w:sz w:val="16"/>
                <w:szCs w:val="16"/>
              </w:rPr>
            </w:pPr>
            <w:r>
              <w:rPr>
                <w:rFonts w:hAnsi="宋体"/>
                <w:bCs/>
                <w:sz w:val="16"/>
                <w:szCs w:val="16"/>
              </w:rPr>
              <w:t>借记卡</w:t>
            </w:r>
            <w:r>
              <w:rPr>
                <w:rFonts w:hAnsi="宋体" w:hint="eastAsia"/>
                <w:bCs/>
                <w:sz w:val="16"/>
                <w:szCs w:val="16"/>
              </w:rPr>
              <w:t xml:space="preserve">：费率 </w:t>
            </w:r>
            <w:r>
              <w:rPr>
                <w:rFonts w:hAnsi="宋体"/>
                <w:bCs/>
                <w:sz w:val="16"/>
                <w:szCs w:val="16"/>
                <w:u w:val="single"/>
              </w:rPr>
              <w:t xml:space="preserve">       </w:t>
            </w:r>
            <w:r>
              <w:rPr>
                <w:rFonts w:hAnsi="宋体" w:hint="eastAsia"/>
                <w:bCs/>
                <w:sz w:val="16"/>
                <w:szCs w:val="16"/>
              </w:rPr>
              <w:t xml:space="preserve">%，封顶 </w:t>
            </w:r>
            <w:r>
              <w:rPr>
                <w:rFonts w:hAnsi="宋体"/>
                <w:bCs/>
                <w:sz w:val="16"/>
                <w:szCs w:val="16"/>
                <w:u w:val="single"/>
              </w:rPr>
              <w:t xml:space="preserve">       </w:t>
            </w:r>
            <w:r>
              <w:rPr>
                <w:rFonts w:hAnsi="宋体"/>
                <w:bCs/>
                <w:sz w:val="16"/>
                <w:szCs w:val="16"/>
              </w:rPr>
              <w:t>元</w:t>
            </w:r>
            <w:r>
              <w:rPr>
                <w:rFonts w:hAnsi="宋体" w:hint="eastAsia"/>
                <w:bCs/>
                <w:sz w:val="16"/>
                <w:szCs w:val="16"/>
              </w:rPr>
              <w:t>；</w:t>
            </w:r>
            <w:r>
              <w:rPr>
                <w:rFonts w:hAnsi="宋体"/>
                <w:bCs/>
                <w:sz w:val="16"/>
                <w:szCs w:val="16"/>
              </w:rPr>
              <w:t xml:space="preserve">   贷记卡</w:t>
            </w:r>
            <w:r>
              <w:rPr>
                <w:rFonts w:hAnsi="宋体" w:hint="eastAsia"/>
                <w:bCs/>
                <w:sz w:val="16"/>
                <w:szCs w:val="16"/>
              </w:rPr>
              <w:t>：</w:t>
            </w:r>
            <w:r>
              <w:rPr>
                <w:rFonts w:hAnsi="宋体" w:hint="eastAsia"/>
                <w:bCs/>
                <w:sz w:val="16"/>
                <w:szCs w:val="16"/>
                <w:u w:val="single"/>
              </w:rPr>
              <w:t xml:space="preserve">      </w:t>
            </w:r>
            <w:r>
              <w:rPr>
                <w:rFonts w:hAnsi="宋体" w:hint="eastAsia"/>
                <w:bCs/>
                <w:sz w:val="16"/>
                <w:szCs w:val="16"/>
              </w:rPr>
              <w:t xml:space="preserve"> %；</w:t>
            </w:r>
          </w:p>
        </w:tc>
        <w:tc>
          <w:tcPr>
            <w:tcW w:w="2925" w:type="dxa"/>
          </w:tcPr>
          <w:p w14:paraId="1B672752" w14:textId="77777777" w:rsidR="00E34A66" w:rsidRDefault="00887C0B">
            <w:pPr>
              <w:pStyle w:val="a6"/>
              <w:adjustRightInd w:val="0"/>
              <w:snapToGrid w:val="0"/>
              <w:spacing w:line="340" w:lineRule="exact"/>
              <w:ind w:left="12"/>
              <w:rPr>
                <w:rFonts w:hAnsi="宋体"/>
                <w:bCs/>
                <w:sz w:val="16"/>
                <w:szCs w:val="16"/>
              </w:rPr>
            </w:pPr>
            <w:r>
              <w:rPr>
                <w:rFonts w:hAnsi="宋体" w:hint="eastAsia"/>
                <w:bCs/>
                <w:sz w:val="16"/>
                <w:szCs w:val="16"/>
              </w:rPr>
              <w:t>境外</w:t>
            </w:r>
            <w:proofErr w:type="gramStart"/>
            <w:r>
              <w:rPr>
                <w:rFonts w:hAnsi="宋体" w:hint="eastAsia"/>
                <w:bCs/>
                <w:sz w:val="16"/>
                <w:szCs w:val="16"/>
              </w:rPr>
              <w:t>银联卡手续费</w:t>
            </w:r>
            <w:proofErr w:type="gramEnd"/>
            <w:r>
              <w:rPr>
                <w:rFonts w:hAnsi="宋体" w:hint="eastAsia"/>
                <w:bCs/>
                <w:sz w:val="16"/>
                <w:szCs w:val="16"/>
              </w:rPr>
              <w:t>：</w:t>
            </w:r>
            <w:r>
              <w:rPr>
                <w:rFonts w:hAnsi="宋体"/>
                <w:bCs/>
                <w:sz w:val="16"/>
                <w:szCs w:val="16"/>
                <w:u w:val="single"/>
              </w:rPr>
              <w:t xml:space="preserve">      </w:t>
            </w:r>
            <w:r>
              <w:rPr>
                <w:rFonts w:hAnsi="宋体"/>
                <w:bCs/>
                <w:sz w:val="16"/>
                <w:szCs w:val="16"/>
              </w:rPr>
              <w:t xml:space="preserve"> </w:t>
            </w:r>
            <w:r>
              <w:rPr>
                <w:rFonts w:hAnsi="宋体" w:hint="eastAsia"/>
                <w:bCs/>
                <w:sz w:val="16"/>
                <w:szCs w:val="16"/>
              </w:rPr>
              <w:t>%</w:t>
            </w:r>
          </w:p>
        </w:tc>
      </w:tr>
      <w:tr w:rsidR="00E34A66" w14:paraId="4F2FBBD7" w14:textId="77777777">
        <w:tc>
          <w:tcPr>
            <w:tcW w:w="993" w:type="dxa"/>
            <w:vMerge/>
          </w:tcPr>
          <w:p w14:paraId="6EE5FA56" w14:textId="77777777" w:rsidR="00E34A66" w:rsidRDefault="00E34A66">
            <w:pPr>
              <w:pStyle w:val="a6"/>
              <w:adjustRightInd w:val="0"/>
              <w:snapToGrid w:val="0"/>
              <w:spacing w:line="340" w:lineRule="exact"/>
              <w:rPr>
                <w:rFonts w:hAnsi="宋体"/>
                <w:b/>
                <w:sz w:val="16"/>
                <w:szCs w:val="16"/>
              </w:rPr>
            </w:pPr>
          </w:p>
        </w:tc>
        <w:tc>
          <w:tcPr>
            <w:tcW w:w="1701" w:type="dxa"/>
            <w:vMerge w:val="restart"/>
          </w:tcPr>
          <w:p w14:paraId="07C1A8B6" w14:textId="77777777" w:rsidR="00E34A66" w:rsidRDefault="00887C0B">
            <w:pPr>
              <w:pStyle w:val="a6"/>
              <w:adjustRightInd w:val="0"/>
              <w:snapToGrid w:val="0"/>
              <w:spacing w:line="340" w:lineRule="exact"/>
              <w:rPr>
                <w:rFonts w:hAnsi="宋体"/>
                <w:bCs/>
                <w:sz w:val="16"/>
                <w:szCs w:val="16"/>
              </w:rPr>
            </w:pPr>
            <w:r>
              <w:rPr>
                <w:rFonts w:hAnsi="宋体" w:hint="eastAsia"/>
                <w:bCs/>
                <w:sz w:val="16"/>
                <w:szCs w:val="16"/>
              </w:rPr>
              <w:t>条码支付手续费</w:t>
            </w:r>
          </w:p>
        </w:tc>
        <w:tc>
          <w:tcPr>
            <w:tcW w:w="8355" w:type="dxa"/>
            <w:gridSpan w:val="6"/>
          </w:tcPr>
          <w:p w14:paraId="2B71FE26" w14:textId="77777777" w:rsidR="00E34A66" w:rsidRDefault="00887C0B">
            <w:pPr>
              <w:pStyle w:val="a6"/>
              <w:adjustRightInd w:val="0"/>
              <w:snapToGrid w:val="0"/>
              <w:spacing w:line="340" w:lineRule="exact"/>
              <w:rPr>
                <w:rFonts w:hAnsi="宋体"/>
                <w:bCs/>
                <w:sz w:val="16"/>
                <w:szCs w:val="16"/>
                <w:u w:val="single"/>
              </w:rPr>
            </w:pPr>
            <w:r>
              <w:rPr>
                <w:rFonts w:hAnsi="宋体"/>
                <w:bCs/>
                <w:sz w:val="16"/>
                <w:szCs w:val="16"/>
              </w:rPr>
              <w:t>微信</w:t>
            </w:r>
            <w:r>
              <w:rPr>
                <w:rFonts w:hAnsi="宋体" w:hint="eastAsia"/>
                <w:bCs/>
                <w:sz w:val="16"/>
                <w:szCs w:val="16"/>
              </w:rPr>
              <w:t>：</w:t>
            </w:r>
            <w:r>
              <w:rPr>
                <w:rFonts w:hAnsi="宋体" w:hint="eastAsia"/>
                <w:bCs/>
                <w:sz w:val="16"/>
                <w:szCs w:val="16"/>
                <w:u w:val="single"/>
              </w:rPr>
              <w:t xml:space="preserve">      </w:t>
            </w:r>
            <w:r>
              <w:rPr>
                <w:rFonts w:hAnsi="宋体"/>
                <w:bCs/>
                <w:sz w:val="16"/>
                <w:szCs w:val="16"/>
                <w:u w:val="single"/>
              </w:rPr>
              <w:t xml:space="preserve"> </w:t>
            </w:r>
            <w:r>
              <w:rPr>
                <w:rFonts w:hAnsi="宋体" w:hint="eastAsia"/>
                <w:bCs/>
                <w:sz w:val="16"/>
                <w:szCs w:val="16"/>
              </w:rPr>
              <w:t xml:space="preserve"> %；   </w:t>
            </w:r>
            <w:r>
              <w:rPr>
                <w:rFonts w:hAnsi="宋体"/>
                <w:bCs/>
                <w:sz w:val="16"/>
                <w:szCs w:val="16"/>
              </w:rPr>
              <w:t xml:space="preserve"> </w:t>
            </w:r>
            <w:r>
              <w:rPr>
                <w:rFonts w:hAnsi="宋体" w:hint="eastAsia"/>
                <w:bCs/>
                <w:sz w:val="16"/>
                <w:szCs w:val="16"/>
              </w:rPr>
              <w:t xml:space="preserve">支付宝： </w:t>
            </w:r>
            <w:r>
              <w:rPr>
                <w:rFonts w:hAnsi="宋体" w:hint="eastAsia"/>
                <w:bCs/>
                <w:sz w:val="16"/>
                <w:szCs w:val="16"/>
                <w:u w:val="single"/>
              </w:rPr>
              <w:t xml:space="preserve">       </w:t>
            </w:r>
            <w:r>
              <w:rPr>
                <w:rFonts w:hAnsi="宋体"/>
                <w:bCs/>
                <w:sz w:val="16"/>
                <w:szCs w:val="16"/>
                <w:u w:val="single"/>
              </w:rPr>
              <w:t xml:space="preserve"> </w:t>
            </w:r>
            <w:r>
              <w:rPr>
                <w:rFonts w:hAnsi="宋体" w:hint="eastAsia"/>
                <w:bCs/>
                <w:sz w:val="16"/>
                <w:szCs w:val="16"/>
              </w:rPr>
              <w:t xml:space="preserve"> %； </w:t>
            </w:r>
            <w:r>
              <w:rPr>
                <w:rFonts w:hAnsi="宋体"/>
                <w:bCs/>
                <w:sz w:val="16"/>
                <w:szCs w:val="16"/>
              </w:rPr>
              <w:t xml:space="preserve">      </w:t>
            </w:r>
            <w:r>
              <w:rPr>
                <w:rFonts w:hAnsi="宋体" w:hint="eastAsia"/>
                <w:bCs/>
                <w:sz w:val="16"/>
                <w:szCs w:val="16"/>
              </w:rPr>
              <w:t>其他：</w:t>
            </w:r>
            <w:r>
              <w:rPr>
                <w:rFonts w:hAnsi="宋体" w:hint="eastAsia"/>
                <w:bCs/>
                <w:sz w:val="16"/>
                <w:szCs w:val="16"/>
                <w:u w:val="single"/>
              </w:rPr>
              <w:t xml:space="preserve">       </w:t>
            </w:r>
            <w:r>
              <w:rPr>
                <w:rFonts w:hAnsi="宋体"/>
                <w:bCs/>
                <w:sz w:val="16"/>
                <w:szCs w:val="16"/>
                <w:u w:val="single"/>
              </w:rPr>
              <w:t xml:space="preserve">            </w:t>
            </w:r>
          </w:p>
        </w:tc>
      </w:tr>
      <w:tr w:rsidR="00E34A66" w14:paraId="7A08C8C4" w14:textId="77777777">
        <w:tc>
          <w:tcPr>
            <w:tcW w:w="993" w:type="dxa"/>
            <w:vMerge/>
          </w:tcPr>
          <w:p w14:paraId="7545FE3F" w14:textId="77777777" w:rsidR="00E34A66" w:rsidRDefault="00E34A66">
            <w:pPr>
              <w:pStyle w:val="a6"/>
              <w:adjustRightInd w:val="0"/>
              <w:snapToGrid w:val="0"/>
              <w:spacing w:line="340" w:lineRule="exact"/>
              <w:rPr>
                <w:rFonts w:hAnsi="宋体"/>
                <w:b/>
                <w:sz w:val="16"/>
                <w:szCs w:val="16"/>
              </w:rPr>
            </w:pPr>
          </w:p>
        </w:tc>
        <w:tc>
          <w:tcPr>
            <w:tcW w:w="1701" w:type="dxa"/>
            <w:vMerge/>
          </w:tcPr>
          <w:p w14:paraId="19379A3F" w14:textId="77777777" w:rsidR="00E34A66" w:rsidRDefault="00E34A66">
            <w:pPr>
              <w:pStyle w:val="a6"/>
              <w:adjustRightInd w:val="0"/>
              <w:snapToGrid w:val="0"/>
              <w:spacing w:line="340" w:lineRule="exact"/>
              <w:rPr>
                <w:rFonts w:hAnsi="宋体"/>
                <w:bCs/>
                <w:sz w:val="16"/>
                <w:szCs w:val="16"/>
              </w:rPr>
            </w:pPr>
          </w:p>
        </w:tc>
        <w:tc>
          <w:tcPr>
            <w:tcW w:w="8355" w:type="dxa"/>
            <w:gridSpan w:val="6"/>
          </w:tcPr>
          <w:p w14:paraId="052510F9" w14:textId="77777777" w:rsidR="00E34A66" w:rsidRDefault="00887C0B">
            <w:pPr>
              <w:pStyle w:val="a6"/>
              <w:adjustRightInd w:val="0"/>
              <w:snapToGrid w:val="0"/>
              <w:spacing w:line="340" w:lineRule="exact"/>
              <w:rPr>
                <w:rFonts w:hAnsi="宋体"/>
                <w:bCs/>
                <w:sz w:val="16"/>
                <w:szCs w:val="16"/>
              </w:rPr>
            </w:pPr>
            <w:r>
              <w:rPr>
                <w:rFonts w:hAnsi="宋体"/>
                <w:bCs/>
                <w:sz w:val="16"/>
                <w:szCs w:val="16"/>
              </w:rPr>
              <w:t>银联</w:t>
            </w:r>
            <w:r>
              <w:rPr>
                <w:rFonts w:hAnsi="宋体" w:hint="eastAsia"/>
                <w:bCs/>
                <w:sz w:val="16"/>
                <w:szCs w:val="16"/>
              </w:rPr>
              <w:t>二维码：</w:t>
            </w:r>
            <w:r>
              <w:rPr>
                <w:rFonts w:hAnsi="宋体" w:hint="eastAsia"/>
                <w:bCs/>
                <w:sz w:val="16"/>
                <w:szCs w:val="16"/>
                <w:u w:val="single"/>
              </w:rPr>
              <w:t xml:space="preserve">       </w:t>
            </w:r>
            <w:r>
              <w:rPr>
                <w:rFonts w:hAnsi="宋体"/>
                <w:bCs/>
                <w:sz w:val="16"/>
                <w:szCs w:val="16"/>
                <w:u w:val="single"/>
              </w:rPr>
              <w:t xml:space="preserve"> </w:t>
            </w:r>
            <w:r>
              <w:rPr>
                <w:rFonts w:hAnsi="宋体" w:hint="eastAsia"/>
                <w:bCs/>
                <w:sz w:val="16"/>
                <w:szCs w:val="16"/>
              </w:rPr>
              <w:t xml:space="preserve"> %（1</w:t>
            </w:r>
            <w:r>
              <w:rPr>
                <w:rFonts w:hAnsi="宋体"/>
                <w:bCs/>
                <w:sz w:val="16"/>
                <w:szCs w:val="16"/>
              </w:rPr>
              <w:t>000元以下）</w:t>
            </w:r>
            <w:r>
              <w:rPr>
                <w:rFonts w:hAnsi="宋体" w:hint="eastAsia"/>
                <w:bCs/>
                <w:sz w:val="16"/>
                <w:szCs w:val="16"/>
              </w:rPr>
              <w:t>；银联</w:t>
            </w:r>
            <w:proofErr w:type="gramStart"/>
            <w:r>
              <w:rPr>
                <w:rFonts w:hAnsi="宋体" w:hint="eastAsia"/>
                <w:bCs/>
                <w:sz w:val="16"/>
                <w:szCs w:val="16"/>
              </w:rPr>
              <w:t>二维码1000元</w:t>
            </w:r>
            <w:proofErr w:type="gramEnd"/>
            <w:r>
              <w:rPr>
                <w:rFonts w:hAnsi="宋体" w:hint="eastAsia"/>
                <w:bCs/>
                <w:sz w:val="16"/>
                <w:szCs w:val="16"/>
              </w:rPr>
              <w:t>以上交易按照境内</w:t>
            </w:r>
            <w:proofErr w:type="gramStart"/>
            <w:r>
              <w:rPr>
                <w:rFonts w:hAnsi="宋体" w:hint="eastAsia"/>
                <w:bCs/>
                <w:sz w:val="16"/>
                <w:szCs w:val="16"/>
              </w:rPr>
              <w:t>银联卡手续费</w:t>
            </w:r>
            <w:proofErr w:type="gramEnd"/>
            <w:r>
              <w:rPr>
                <w:rFonts w:hAnsi="宋体" w:hint="eastAsia"/>
                <w:bCs/>
                <w:sz w:val="16"/>
                <w:szCs w:val="16"/>
              </w:rPr>
              <w:t>标准执行。</w:t>
            </w:r>
          </w:p>
        </w:tc>
      </w:tr>
      <w:tr w:rsidR="00E34A66" w14:paraId="6E650C68" w14:textId="77777777">
        <w:tc>
          <w:tcPr>
            <w:tcW w:w="993" w:type="dxa"/>
            <w:vMerge/>
          </w:tcPr>
          <w:p w14:paraId="3E0AFCC4" w14:textId="77777777" w:rsidR="00E34A66" w:rsidRDefault="00E34A66">
            <w:pPr>
              <w:pStyle w:val="a6"/>
              <w:adjustRightInd w:val="0"/>
              <w:snapToGrid w:val="0"/>
              <w:spacing w:line="340" w:lineRule="exact"/>
              <w:rPr>
                <w:rFonts w:hAnsi="宋体"/>
                <w:b/>
                <w:sz w:val="16"/>
                <w:szCs w:val="16"/>
              </w:rPr>
            </w:pPr>
          </w:p>
        </w:tc>
        <w:tc>
          <w:tcPr>
            <w:tcW w:w="1701" w:type="dxa"/>
          </w:tcPr>
          <w:p w14:paraId="468FC4E4" w14:textId="77777777" w:rsidR="00E34A66" w:rsidRDefault="00887C0B">
            <w:pPr>
              <w:pStyle w:val="a6"/>
              <w:adjustRightInd w:val="0"/>
              <w:snapToGrid w:val="0"/>
              <w:spacing w:line="340" w:lineRule="exact"/>
              <w:rPr>
                <w:rFonts w:hAnsi="宋体"/>
                <w:bCs/>
                <w:sz w:val="16"/>
                <w:szCs w:val="16"/>
                <w:u w:val="single"/>
              </w:rPr>
            </w:pPr>
            <w:r>
              <w:rPr>
                <w:rFonts w:hAnsi="宋体" w:hint="eastAsia"/>
                <w:bCs/>
                <w:sz w:val="16"/>
                <w:szCs w:val="16"/>
              </w:rPr>
              <w:t>垫资提现手续费（</w:t>
            </w:r>
            <w:r>
              <w:rPr>
                <w:rFonts w:hAnsi="宋体"/>
                <w:bCs/>
                <w:sz w:val="16"/>
                <w:szCs w:val="16"/>
              </w:rPr>
              <w:t>T0</w:t>
            </w:r>
            <w:r>
              <w:rPr>
                <w:rFonts w:hAnsi="宋体" w:hint="eastAsia"/>
                <w:bCs/>
                <w:sz w:val="16"/>
                <w:szCs w:val="16"/>
              </w:rPr>
              <w:t>）</w:t>
            </w:r>
            <w:r>
              <w:rPr>
                <w:rFonts w:hAnsi="宋体"/>
                <w:bCs/>
                <w:sz w:val="16"/>
                <w:szCs w:val="16"/>
              </w:rPr>
              <w:t xml:space="preserve"> </w:t>
            </w:r>
            <w:r>
              <w:rPr>
                <w:rFonts w:hAnsi="宋体"/>
                <w:bCs/>
                <w:sz w:val="16"/>
                <w:szCs w:val="16"/>
                <w:u w:val="single"/>
              </w:rPr>
              <w:t xml:space="preserve">            </w:t>
            </w:r>
          </w:p>
        </w:tc>
        <w:tc>
          <w:tcPr>
            <w:tcW w:w="3460" w:type="dxa"/>
            <w:gridSpan w:val="2"/>
          </w:tcPr>
          <w:p w14:paraId="148148EE" w14:textId="77777777" w:rsidR="00E34A66" w:rsidRDefault="00E34A66">
            <w:pPr>
              <w:pStyle w:val="a6"/>
              <w:adjustRightInd w:val="0"/>
              <w:snapToGrid w:val="0"/>
              <w:spacing w:line="340" w:lineRule="exact"/>
              <w:rPr>
                <w:rFonts w:hAnsi="宋体"/>
                <w:bCs/>
                <w:sz w:val="16"/>
                <w:szCs w:val="16"/>
                <w:u w:val="single"/>
              </w:rPr>
            </w:pPr>
          </w:p>
        </w:tc>
        <w:tc>
          <w:tcPr>
            <w:tcW w:w="4895" w:type="dxa"/>
            <w:gridSpan w:val="4"/>
          </w:tcPr>
          <w:p w14:paraId="3ED78DBB" w14:textId="77777777" w:rsidR="00E34A66" w:rsidRDefault="00887C0B">
            <w:pPr>
              <w:pStyle w:val="a6"/>
              <w:adjustRightInd w:val="0"/>
              <w:snapToGrid w:val="0"/>
              <w:spacing w:line="340" w:lineRule="exact"/>
              <w:rPr>
                <w:rFonts w:hAnsi="宋体"/>
                <w:bCs/>
                <w:sz w:val="16"/>
                <w:szCs w:val="16"/>
                <w:u w:val="single"/>
              </w:rPr>
            </w:pPr>
            <w:r>
              <w:rPr>
                <w:rFonts w:hAnsi="宋体" w:hint="eastAsia"/>
                <w:bCs/>
                <w:sz w:val="16"/>
                <w:szCs w:val="16"/>
              </w:rPr>
              <w:t>服务费： 按</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/月/台，收取周期</w:t>
            </w:r>
            <w:r>
              <w:rPr>
                <w:rFonts w:hAnsi="宋体" w:hint="eastAsia"/>
                <w:bCs/>
                <w:sz w:val="16"/>
                <w:szCs w:val="16"/>
                <w:u w:val="single"/>
              </w:rPr>
              <w:t xml:space="preserve"> </w:t>
            </w:r>
            <w:r>
              <w:rPr>
                <w:rFonts w:hAnsi="宋体"/>
                <w:bCs/>
                <w:sz w:val="16"/>
                <w:szCs w:val="16"/>
                <w:u w:val="single"/>
              </w:rPr>
              <w:t xml:space="preserve">       </w:t>
            </w:r>
            <w:r>
              <w:rPr>
                <w:rFonts w:hAnsi="宋体" w:hint="eastAsia"/>
                <w:bCs/>
                <w:sz w:val="16"/>
                <w:szCs w:val="16"/>
              </w:rPr>
              <w:t xml:space="preserve">月 </w:t>
            </w:r>
            <w:r>
              <w:rPr>
                <w:rFonts w:hAnsi="宋体"/>
                <w:bCs/>
                <w:sz w:val="16"/>
                <w:szCs w:val="16"/>
              </w:rPr>
              <w:t xml:space="preserve">  </w:t>
            </w:r>
          </w:p>
        </w:tc>
      </w:tr>
      <w:tr w:rsidR="00E34A66" w14:paraId="0C8695E3" w14:textId="77777777">
        <w:tc>
          <w:tcPr>
            <w:tcW w:w="993" w:type="dxa"/>
            <w:vMerge w:val="restart"/>
          </w:tcPr>
          <w:p w14:paraId="3599EAF1" w14:textId="77777777" w:rsidR="00E34A66" w:rsidRDefault="00887C0B">
            <w:pPr>
              <w:pStyle w:val="a6"/>
              <w:adjustRightInd w:val="0"/>
              <w:snapToGrid w:val="0"/>
              <w:spacing w:line="340" w:lineRule="exact"/>
              <w:ind w:left="161" w:hangingChars="100" w:hanging="161"/>
              <w:rPr>
                <w:rFonts w:hAnsi="宋体"/>
                <w:b/>
                <w:bCs/>
                <w:sz w:val="16"/>
                <w:szCs w:val="16"/>
              </w:rPr>
            </w:pPr>
            <w:r>
              <w:rPr>
                <w:rFonts w:hAnsi="宋体"/>
                <w:b/>
                <w:bCs/>
                <w:sz w:val="16"/>
                <w:szCs w:val="16"/>
              </w:rPr>
              <w:t>机器使用形式</w:t>
            </w:r>
          </w:p>
        </w:tc>
        <w:tc>
          <w:tcPr>
            <w:tcW w:w="10056" w:type="dxa"/>
            <w:gridSpan w:val="7"/>
          </w:tcPr>
          <w:p w14:paraId="6CD6EE73" w14:textId="77777777" w:rsidR="00E34A66" w:rsidRDefault="00887C0B">
            <w:pPr>
              <w:pStyle w:val="a6"/>
              <w:adjustRightInd w:val="0"/>
              <w:snapToGrid w:val="0"/>
              <w:spacing w:line="340" w:lineRule="exact"/>
              <w:rPr>
                <w:rFonts w:hAnsi="宋体"/>
                <w:bCs/>
                <w:sz w:val="16"/>
                <w:szCs w:val="16"/>
              </w:rPr>
            </w:pPr>
            <w:r>
              <w:rPr>
                <w:rFonts w:hAnsi="宋体" w:hint="eastAsia"/>
                <w:bCs/>
                <w:sz w:val="16"/>
                <w:szCs w:val="16"/>
              </w:rPr>
              <w:t>□购买   购机费：共</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 xml:space="preserve">， </w:t>
            </w:r>
            <w:r>
              <w:rPr>
                <w:rFonts w:hAnsi="宋体"/>
                <w:bCs/>
                <w:sz w:val="16"/>
                <w:szCs w:val="16"/>
              </w:rPr>
              <w:t>其中</w:t>
            </w:r>
            <w:r>
              <w:rPr>
                <w:rFonts w:hAnsi="宋体" w:hint="eastAsia"/>
                <w:bCs/>
                <w:sz w:val="16"/>
                <w:szCs w:val="16"/>
              </w:rPr>
              <w:t>，传统P</w:t>
            </w:r>
            <w:r>
              <w:rPr>
                <w:rFonts w:hAnsi="宋体"/>
                <w:bCs/>
                <w:sz w:val="16"/>
                <w:szCs w:val="16"/>
              </w:rPr>
              <w:t>OS</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 智能P</w:t>
            </w:r>
            <w:r>
              <w:rPr>
                <w:rFonts w:hAnsi="宋体"/>
                <w:bCs/>
                <w:sz w:val="16"/>
                <w:szCs w:val="16"/>
              </w:rPr>
              <w:t>OS</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/台；音箱</w:t>
            </w:r>
            <w:r>
              <w:rPr>
                <w:rFonts w:hAnsi="宋体"/>
                <w:bCs/>
                <w:sz w:val="16"/>
                <w:szCs w:val="16"/>
                <w:u w:val="single"/>
              </w:rPr>
              <w:t xml:space="preserve">      </w:t>
            </w:r>
            <w:r>
              <w:rPr>
                <w:rFonts w:hAnsi="宋体"/>
                <w:bCs/>
                <w:sz w:val="16"/>
                <w:szCs w:val="16"/>
              </w:rPr>
              <w:t>元</w:t>
            </w:r>
            <w:r>
              <w:rPr>
                <w:rFonts w:hAnsi="宋体" w:hint="eastAsia"/>
                <w:bCs/>
                <w:sz w:val="16"/>
                <w:szCs w:val="16"/>
              </w:rPr>
              <w:t>/台； 其他机型</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w:t>
            </w:r>
            <w:r>
              <w:rPr>
                <w:rFonts w:hAnsi="宋体"/>
                <w:bCs/>
                <w:sz w:val="16"/>
                <w:szCs w:val="16"/>
              </w:rPr>
              <w:t xml:space="preserve"> </w:t>
            </w:r>
          </w:p>
        </w:tc>
      </w:tr>
      <w:tr w:rsidR="00E34A66" w14:paraId="70F25176" w14:textId="77777777">
        <w:tc>
          <w:tcPr>
            <w:tcW w:w="993" w:type="dxa"/>
            <w:vMerge/>
          </w:tcPr>
          <w:p w14:paraId="2230CC5B" w14:textId="77777777" w:rsidR="00E34A66" w:rsidRDefault="00E34A66">
            <w:pPr>
              <w:pStyle w:val="a6"/>
              <w:adjustRightInd w:val="0"/>
              <w:snapToGrid w:val="0"/>
              <w:spacing w:line="340" w:lineRule="exact"/>
              <w:rPr>
                <w:rFonts w:hAnsi="宋体"/>
                <w:b/>
                <w:sz w:val="16"/>
                <w:szCs w:val="16"/>
              </w:rPr>
            </w:pPr>
          </w:p>
        </w:tc>
        <w:tc>
          <w:tcPr>
            <w:tcW w:w="10056" w:type="dxa"/>
            <w:gridSpan w:val="7"/>
          </w:tcPr>
          <w:p w14:paraId="451C7CF3" w14:textId="77777777" w:rsidR="00E34A66" w:rsidRDefault="00887C0B">
            <w:pPr>
              <w:pStyle w:val="a6"/>
              <w:adjustRightInd w:val="0"/>
              <w:snapToGrid w:val="0"/>
              <w:spacing w:line="340" w:lineRule="exact"/>
              <w:rPr>
                <w:rFonts w:hAnsi="宋体"/>
                <w:bCs/>
                <w:sz w:val="16"/>
                <w:szCs w:val="16"/>
              </w:rPr>
            </w:pPr>
            <w:r>
              <w:rPr>
                <w:rFonts w:hAnsi="宋体" w:hint="eastAsia"/>
                <w:bCs/>
                <w:sz w:val="16"/>
                <w:szCs w:val="16"/>
              </w:rPr>
              <w:t>□租赁   押金；共</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 xml:space="preserve">， </w:t>
            </w:r>
            <w:r>
              <w:rPr>
                <w:rFonts w:hAnsi="宋体"/>
                <w:bCs/>
                <w:sz w:val="16"/>
                <w:szCs w:val="16"/>
              </w:rPr>
              <w:t>其中</w:t>
            </w:r>
            <w:r>
              <w:rPr>
                <w:rFonts w:hAnsi="宋体" w:hint="eastAsia"/>
                <w:bCs/>
                <w:sz w:val="16"/>
                <w:szCs w:val="16"/>
              </w:rPr>
              <w:t>，传统P</w:t>
            </w:r>
            <w:r>
              <w:rPr>
                <w:rFonts w:hAnsi="宋体"/>
                <w:bCs/>
                <w:sz w:val="16"/>
                <w:szCs w:val="16"/>
              </w:rPr>
              <w:t>OS</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 智能P</w:t>
            </w:r>
            <w:r>
              <w:rPr>
                <w:rFonts w:hAnsi="宋体"/>
                <w:bCs/>
                <w:sz w:val="16"/>
                <w:szCs w:val="16"/>
              </w:rPr>
              <w:t>OS</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/台；音箱</w:t>
            </w:r>
            <w:r>
              <w:rPr>
                <w:rFonts w:hAnsi="宋体"/>
                <w:bCs/>
                <w:sz w:val="16"/>
                <w:szCs w:val="16"/>
                <w:u w:val="single"/>
              </w:rPr>
              <w:t xml:space="preserve">      </w:t>
            </w:r>
            <w:r>
              <w:rPr>
                <w:rFonts w:hAnsi="宋体"/>
                <w:bCs/>
                <w:sz w:val="16"/>
                <w:szCs w:val="16"/>
              </w:rPr>
              <w:t>元</w:t>
            </w:r>
            <w:r>
              <w:rPr>
                <w:rFonts w:hAnsi="宋体" w:hint="eastAsia"/>
                <w:bCs/>
                <w:sz w:val="16"/>
                <w:szCs w:val="16"/>
              </w:rPr>
              <w:t>/台； 其他机型</w:t>
            </w:r>
            <w:r>
              <w:rPr>
                <w:rFonts w:hAnsi="宋体" w:hint="eastAsia"/>
                <w:bCs/>
                <w:sz w:val="16"/>
                <w:szCs w:val="16"/>
                <w:u w:val="single"/>
              </w:rPr>
              <w:t xml:space="preserve"> </w:t>
            </w:r>
            <w:r>
              <w:rPr>
                <w:rFonts w:hAnsi="宋体"/>
                <w:bCs/>
                <w:sz w:val="16"/>
                <w:szCs w:val="16"/>
                <w:u w:val="single"/>
              </w:rPr>
              <w:t xml:space="preserve">      </w:t>
            </w:r>
            <w:r>
              <w:rPr>
                <w:rFonts w:hAnsi="宋体"/>
                <w:bCs/>
                <w:sz w:val="16"/>
                <w:szCs w:val="16"/>
              </w:rPr>
              <w:t>元</w:t>
            </w:r>
            <w:r>
              <w:rPr>
                <w:rFonts w:hAnsi="宋体" w:hint="eastAsia"/>
                <w:bCs/>
                <w:sz w:val="16"/>
                <w:szCs w:val="16"/>
              </w:rPr>
              <w:t>/台</w:t>
            </w:r>
          </w:p>
        </w:tc>
      </w:tr>
      <w:tr w:rsidR="00E34A66" w14:paraId="0597DFD7" w14:textId="77777777">
        <w:trPr>
          <w:trHeight w:val="389"/>
        </w:trPr>
        <w:tc>
          <w:tcPr>
            <w:tcW w:w="993" w:type="dxa"/>
          </w:tcPr>
          <w:p w14:paraId="1B2C1E3F" w14:textId="77777777" w:rsidR="00E34A66" w:rsidRDefault="00887C0B">
            <w:pPr>
              <w:pStyle w:val="a6"/>
              <w:adjustRightInd w:val="0"/>
              <w:snapToGrid w:val="0"/>
              <w:spacing w:line="340" w:lineRule="exact"/>
              <w:rPr>
                <w:rFonts w:hAnsi="宋体"/>
                <w:b/>
                <w:sz w:val="16"/>
                <w:szCs w:val="16"/>
              </w:rPr>
            </w:pPr>
            <w:r>
              <w:rPr>
                <w:rFonts w:hAnsi="宋体" w:hint="eastAsia"/>
                <w:b/>
                <w:bCs/>
                <w:sz w:val="16"/>
                <w:szCs w:val="16"/>
              </w:rPr>
              <w:t>装机地址</w:t>
            </w:r>
          </w:p>
        </w:tc>
        <w:tc>
          <w:tcPr>
            <w:tcW w:w="10056" w:type="dxa"/>
            <w:gridSpan w:val="7"/>
            <w:vAlign w:val="bottom"/>
          </w:tcPr>
          <w:p w14:paraId="06910C77" w14:textId="6A13D4CD" w:rsidR="00E34A66" w:rsidRDefault="00887C0B">
            <w:pPr>
              <w:pStyle w:val="a6"/>
              <w:adjustRightInd w:val="0"/>
              <w:snapToGrid w:val="0"/>
              <w:spacing w:line="340" w:lineRule="exact"/>
              <w:jc w:val="left"/>
              <w:rPr>
                <w:rFonts w:hAnsi="宋体"/>
                <w:bCs/>
                <w:sz w:val="16"/>
                <w:szCs w:val="16"/>
              </w:rPr>
            </w:pPr>
            <w:r>
              <w:rPr>
                <w:rFonts w:hAnsi="宋体" w:hint="eastAsia"/>
                <w:bCs/>
                <w:sz w:val="16"/>
                <w:szCs w:val="16"/>
              </w:rPr>
              <w:t>地址</w:t>
            </w:r>
            <w:r>
              <w:rPr>
                <w:rFonts w:hAnsi="宋体"/>
                <w:bCs/>
                <w:sz w:val="16"/>
                <w:szCs w:val="16"/>
              </w:rPr>
              <w:t>;</w:t>
            </w:r>
            <w:r w:rsidR="0033754A">
              <w:rPr>
                <w:rFonts w:hAnsi="宋体" w:hint="eastAsia"/>
                <w:bCs/>
                <w:color w:val="A6A6A6" w:themeColor="background1" w:themeShade="A6"/>
                <w:sz w:val="16"/>
                <w:szCs w:val="16"/>
              </w:rPr>
              <w:t>：</w:t>
            </w:r>
            <w:r>
              <w:rPr>
                <w:rFonts w:hAnsi="宋体" w:hint="eastAsia"/>
                <w:bCs/>
                <w:color w:val="A6A6A6" w:themeColor="background1" w:themeShade="A6"/>
                <w:sz w:val="16"/>
                <w:szCs w:val="16"/>
              </w:rPr>
              <w:t>多门店可另附页</w:t>
            </w:r>
          </w:p>
        </w:tc>
      </w:tr>
    </w:tbl>
    <w:p w14:paraId="2E72EDD5" w14:textId="77777777" w:rsidR="00E34A66" w:rsidRDefault="00E34A66">
      <w:pPr>
        <w:pStyle w:val="a6"/>
        <w:adjustRightInd w:val="0"/>
        <w:snapToGrid w:val="0"/>
        <w:spacing w:line="206" w:lineRule="exact"/>
        <w:rPr>
          <w:rFonts w:hAnsi="宋体"/>
          <w:b/>
          <w:bCs/>
          <w:sz w:val="13"/>
          <w:szCs w:val="13"/>
        </w:rPr>
      </w:pPr>
    </w:p>
    <w:p w14:paraId="0A1ADD19" w14:textId="77777777" w:rsidR="00E34A66" w:rsidRDefault="00887C0B">
      <w:pPr>
        <w:pStyle w:val="a6"/>
        <w:adjustRightInd w:val="0"/>
        <w:snapToGrid w:val="0"/>
        <w:spacing w:line="206" w:lineRule="exact"/>
        <w:ind w:firstLineChars="200" w:firstLine="261"/>
        <w:rPr>
          <w:rFonts w:hAnsi="宋体"/>
          <w:b/>
          <w:bCs/>
          <w:sz w:val="13"/>
          <w:szCs w:val="13"/>
        </w:rPr>
      </w:pPr>
      <w:r>
        <w:rPr>
          <w:rFonts w:hAnsi="宋体" w:hint="eastAsia"/>
          <w:b/>
          <w:bCs/>
          <w:sz w:val="13"/>
          <w:szCs w:val="13"/>
        </w:rPr>
        <w:t>以下无正文为签署栏</w:t>
      </w:r>
    </w:p>
    <w:p w14:paraId="43A0BDF5" w14:textId="77777777" w:rsidR="00E34A66" w:rsidRDefault="00E34A66">
      <w:pPr>
        <w:pStyle w:val="a6"/>
        <w:adjustRightInd w:val="0"/>
        <w:snapToGrid w:val="0"/>
        <w:spacing w:line="206" w:lineRule="exact"/>
        <w:ind w:firstLineChars="200" w:firstLine="261"/>
        <w:rPr>
          <w:rFonts w:hAnsi="宋体"/>
          <w:b/>
          <w:bCs/>
          <w:sz w:val="13"/>
          <w:szCs w:val="13"/>
        </w:rPr>
      </w:pPr>
    </w:p>
    <w:p w14:paraId="08A42A7D" w14:textId="77777777" w:rsidR="00E34A66" w:rsidRDefault="00887C0B">
      <w:pPr>
        <w:pStyle w:val="a6"/>
        <w:adjustRightInd w:val="0"/>
        <w:snapToGrid w:val="0"/>
        <w:spacing w:line="206" w:lineRule="exact"/>
        <w:ind w:firstLineChars="200" w:firstLine="361"/>
        <w:rPr>
          <w:rFonts w:hAnsi="宋体"/>
          <w:b/>
          <w:bCs/>
          <w:sz w:val="18"/>
          <w:szCs w:val="18"/>
        </w:rPr>
      </w:pPr>
      <w:r>
        <w:rPr>
          <w:rFonts w:hAnsi="宋体" w:hint="eastAsia"/>
          <w:b/>
          <w:bCs/>
          <w:sz w:val="18"/>
          <w:szCs w:val="18"/>
        </w:rPr>
        <w:t>收单机构（甲方）：嘉</w:t>
      </w:r>
      <w:proofErr w:type="gramStart"/>
      <w:r>
        <w:rPr>
          <w:rFonts w:hAnsi="宋体" w:hint="eastAsia"/>
          <w:b/>
          <w:bCs/>
          <w:sz w:val="18"/>
          <w:szCs w:val="18"/>
        </w:rPr>
        <w:t>联支付</w:t>
      </w:r>
      <w:proofErr w:type="gramEnd"/>
      <w:r>
        <w:rPr>
          <w:rFonts w:hAnsi="宋体" w:hint="eastAsia"/>
          <w:b/>
          <w:bCs/>
          <w:sz w:val="18"/>
          <w:szCs w:val="18"/>
        </w:rPr>
        <w:t>有限公司                            特约商户（乙方）：</w:t>
      </w:r>
    </w:p>
    <w:p w14:paraId="1CFE9FA8" w14:textId="77777777" w:rsidR="00E34A66" w:rsidRDefault="00E34A66">
      <w:pPr>
        <w:pStyle w:val="a6"/>
        <w:adjustRightInd w:val="0"/>
        <w:snapToGrid w:val="0"/>
        <w:spacing w:line="206" w:lineRule="exact"/>
        <w:rPr>
          <w:rFonts w:hAnsi="宋体"/>
          <w:b/>
          <w:bCs/>
          <w:sz w:val="18"/>
          <w:szCs w:val="18"/>
        </w:rPr>
      </w:pPr>
    </w:p>
    <w:p w14:paraId="777EE340" w14:textId="54B0569D" w:rsidR="00E34A66" w:rsidRDefault="00887C0B" w:rsidP="0068678A">
      <w:pPr>
        <w:pStyle w:val="a6"/>
        <w:adjustRightInd w:val="0"/>
        <w:snapToGrid w:val="0"/>
        <w:spacing w:line="206" w:lineRule="exact"/>
        <w:rPr>
          <w:rFonts w:hAnsi="宋体"/>
          <w:b/>
          <w:bCs/>
          <w:sz w:val="18"/>
          <w:szCs w:val="18"/>
        </w:rPr>
      </w:pPr>
      <w:r>
        <w:rPr>
          <w:rFonts w:hAnsi="宋体" w:hint="eastAsia"/>
          <w:b/>
          <w:bCs/>
          <w:sz w:val="18"/>
          <w:szCs w:val="18"/>
        </w:rPr>
        <w:t xml:space="preserve">                                                                 身份证号码：</w:t>
      </w:r>
    </w:p>
    <w:p w14:paraId="59E0F979" w14:textId="77777777" w:rsidR="00E34A66" w:rsidRDefault="00E34A66">
      <w:pPr>
        <w:pStyle w:val="a6"/>
        <w:adjustRightInd w:val="0"/>
        <w:snapToGrid w:val="0"/>
        <w:spacing w:line="206" w:lineRule="exact"/>
        <w:ind w:firstLineChars="200" w:firstLine="361"/>
        <w:rPr>
          <w:rFonts w:hAnsi="宋体"/>
          <w:b/>
          <w:bCs/>
          <w:sz w:val="18"/>
          <w:szCs w:val="18"/>
        </w:rPr>
      </w:pPr>
    </w:p>
    <w:p w14:paraId="71765D57" w14:textId="77777777" w:rsidR="002D4104" w:rsidRDefault="002D4104">
      <w:pPr>
        <w:pStyle w:val="a6"/>
        <w:adjustRightInd w:val="0"/>
        <w:snapToGrid w:val="0"/>
        <w:spacing w:line="206" w:lineRule="exact"/>
        <w:ind w:firstLineChars="200" w:firstLine="361"/>
        <w:rPr>
          <w:rFonts w:hAnsi="宋体"/>
          <w:b/>
          <w:bCs/>
          <w:sz w:val="18"/>
          <w:szCs w:val="18"/>
        </w:rPr>
      </w:pPr>
    </w:p>
    <w:p w14:paraId="26CF6E1A" w14:textId="013F38E5" w:rsidR="00E34A66" w:rsidRDefault="00887C0B">
      <w:pPr>
        <w:pStyle w:val="a6"/>
        <w:adjustRightInd w:val="0"/>
        <w:snapToGrid w:val="0"/>
        <w:spacing w:line="206" w:lineRule="exact"/>
        <w:ind w:firstLineChars="200" w:firstLine="361"/>
        <w:rPr>
          <w:rFonts w:hAnsi="宋体"/>
          <w:b/>
          <w:bCs/>
          <w:sz w:val="18"/>
          <w:szCs w:val="18"/>
        </w:rPr>
      </w:pPr>
      <w:r>
        <w:rPr>
          <w:rFonts w:hAnsi="宋体" w:hint="eastAsia"/>
          <w:b/>
          <w:bCs/>
          <w:sz w:val="18"/>
          <w:szCs w:val="18"/>
        </w:rPr>
        <w:t>签署日期：       年    月   日                               签署日期：     年    月    日</w:t>
      </w:r>
    </w:p>
    <w:p w14:paraId="1747D4FC" w14:textId="77777777" w:rsidR="00E34A66" w:rsidRDefault="00E34A66" w:rsidP="0011086C">
      <w:pPr>
        <w:pStyle w:val="a6"/>
        <w:adjustRightInd w:val="0"/>
        <w:snapToGrid w:val="0"/>
        <w:spacing w:line="206" w:lineRule="exact"/>
        <w:rPr>
          <w:rFonts w:hAnsi="宋体"/>
          <w:b/>
          <w:bCs/>
          <w:sz w:val="18"/>
          <w:szCs w:val="18"/>
        </w:rPr>
      </w:pPr>
    </w:p>
    <w:p w14:paraId="39C2885C" w14:textId="77777777" w:rsidR="00E34A66" w:rsidRDefault="00887C0B">
      <w:pPr>
        <w:pStyle w:val="a6"/>
        <w:adjustRightInd w:val="0"/>
        <w:snapToGrid w:val="0"/>
        <w:spacing w:line="206" w:lineRule="exact"/>
        <w:ind w:firstLineChars="248" w:firstLine="324"/>
        <w:rPr>
          <w:rFonts w:hAnsi="宋体"/>
          <w:b/>
          <w:bCs/>
          <w:i/>
          <w:sz w:val="13"/>
          <w:szCs w:val="13"/>
        </w:rPr>
      </w:pPr>
      <w:r>
        <w:rPr>
          <w:rFonts w:hAnsi="宋体" w:hint="eastAsia"/>
          <w:b/>
          <w:bCs/>
          <w:i/>
          <w:sz w:val="13"/>
          <w:szCs w:val="13"/>
        </w:rPr>
        <w:t>温馨提示：尊敬的商户：在签署本协议时，如是盖公章的，</w:t>
      </w:r>
      <w:proofErr w:type="gramStart"/>
      <w:r>
        <w:rPr>
          <w:rFonts w:hAnsi="宋体" w:hint="eastAsia"/>
          <w:b/>
          <w:bCs/>
          <w:i/>
          <w:sz w:val="13"/>
          <w:szCs w:val="13"/>
        </w:rPr>
        <w:t>请确保</w:t>
      </w:r>
      <w:proofErr w:type="gramEnd"/>
      <w:r>
        <w:rPr>
          <w:rFonts w:hAnsi="宋体" w:hint="eastAsia"/>
          <w:b/>
          <w:bCs/>
          <w:i/>
          <w:sz w:val="13"/>
          <w:szCs w:val="13"/>
        </w:rPr>
        <w:t>公章清晰、完整，如是本人签字时，请用正楷字体签名并留存身份证号码。</w:t>
      </w:r>
    </w:p>
    <w:sectPr w:rsidR="00E34A66">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707" w:bottom="0" w:left="567" w:header="286" w:footer="262" w:gutter="0"/>
      <w:pgNumType w:start="1"/>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D490" w14:textId="77777777" w:rsidR="003574F1" w:rsidRDefault="003574F1">
      <w:pPr>
        <w:spacing w:line="240" w:lineRule="auto"/>
        <w:ind w:firstLine="600"/>
      </w:pPr>
      <w:r>
        <w:separator/>
      </w:r>
    </w:p>
  </w:endnote>
  <w:endnote w:type="continuationSeparator" w:id="0">
    <w:p w14:paraId="4D9084D6" w14:textId="77777777" w:rsidR="003574F1" w:rsidRDefault="003574F1">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3BD6" w14:textId="77777777" w:rsidR="00E34A66" w:rsidRDefault="00E34A66">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672568"/>
    </w:sdtPr>
    <w:sdtContent>
      <w:sdt>
        <w:sdtPr>
          <w:id w:val="1728636285"/>
        </w:sdtPr>
        <w:sdtContent>
          <w:p w14:paraId="174A1070" w14:textId="0134CA35" w:rsidR="00E34A66" w:rsidRDefault="00887C0B">
            <w:pPr>
              <w:pStyle w:val="ab"/>
              <w:ind w:firstLine="360"/>
              <w:jc w:val="center"/>
            </w:pPr>
            <w: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r>
              <w:rPr>
                <w:b/>
                <w:bCs/>
                <w:sz w:val="24"/>
                <w:szCs w:val="24"/>
              </w:rPr>
              <w:t xml:space="preserve">                                     </w:t>
            </w:r>
            <w:r>
              <w:rPr>
                <w:bCs/>
                <w:sz w:val="20"/>
                <w:szCs w:val="20"/>
              </w:rPr>
              <w:t>202</w:t>
            </w:r>
            <w:r w:rsidR="00840553">
              <w:rPr>
                <w:bCs/>
                <w:sz w:val="20"/>
                <w:szCs w:val="20"/>
              </w:rPr>
              <w:t>3</w:t>
            </w:r>
            <w:r>
              <w:rPr>
                <w:bCs/>
                <w:sz w:val="20"/>
                <w:szCs w:val="20"/>
              </w:rPr>
              <w:t>-V</w:t>
            </w:r>
            <w:r w:rsidR="00840553">
              <w:rPr>
                <w:bCs/>
                <w:sz w:val="20"/>
                <w:szCs w:val="20"/>
              </w:rPr>
              <w:t>8</w:t>
            </w:r>
            <w:r>
              <w:rPr>
                <w:bCs/>
                <w:sz w:val="20"/>
                <w:szCs w:val="20"/>
              </w:rPr>
              <w:t>-0</w:t>
            </w:r>
            <w:r w:rsidR="00840553">
              <w:rPr>
                <w:bCs/>
                <w:sz w:val="20"/>
                <w:szCs w:val="20"/>
              </w:rPr>
              <w:t>3</w:t>
            </w:r>
          </w:p>
        </w:sdtContent>
      </w:sdt>
    </w:sdtContent>
  </w:sdt>
  <w:p w14:paraId="0F656890" w14:textId="77777777" w:rsidR="00E34A66" w:rsidRDefault="00E34A66">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477C" w14:textId="77777777" w:rsidR="00E34A66" w:rsidRDefault="00E34A66">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FF89" w14:textId="77777777" w:rsidR="003574F1" w:rsidRDefault="003574F1">
      <w:pPr>
        <w:ind w:firstLine="600"/>
      </w:pPr>
      <w:r>
        <w:separator/>
      </w:r>
    </w:p>
  </w:footnote>
  <w:footnote w:type="continuationSeparator" w:id="0">
    <w:p w14:paraId="5376E25A" w14:textId="77777777" w:rsidR="003574F1" w:rsidRDefault="003574F1">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206A" w14:textId="77777777" w:rsidR="00E34A66" w:rsidRDefault="00E34A66">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1739" w14:textId="08E1E6AF" w:rsidR="00E34A66" w:rsidRDefault="00887C0B">
    <w:pPr>
      <w:pStyle w:val="ad"/>
      <w:ind w:firstLine="360"/>
      <w:jc w:val="both"/>
    </w:pPr>
    <w:r>
      <w:rPr>
        <w:noProof/>
      </w:rPr>
      <w:drawing>
        <wp:inline distT="0" distB="0" distL="0" distR="0" wp14:anchorId="70E18151" wp14:editId="162AFBB0">
          <wp:extent cx="1304925" cy="266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305382" cy="266793"/>
                  </a:xfrm>
                  <a:prstGeom prst="rect">
                    <a:avLst/>
                  </a:prstGeom>
                </pic:spPr>
              </pic:pic>
            </a:graphicData>
          </a:graphic>
        </wp:inline>
      </w:drawing>
    </w:r>
    <w:r>
      <w:rPr>
        <w:rFonts w:hint="eastAsia"/>
      </w:rPr>
      <w:t xml:space="preserve"> </w:t>
    </w:r>
    <w:r>
      <w:t xml:space="preserve">                                               </w:t>
    </w:r>
    <w:r w:rsidR="0038329C">
      <w:t xml:space="preserve"> </w:t>
    </w:r>
    <w:r>
      <w:rPr>
        <w:rFonts w:ascii="宋体" w:eastAsia="宋体" w:hAnsi="宋体" w:hint="eastAsia"/>
      </w:rPr>
      <w:t>特约商户受理银行卡（含条码支付）业务协议书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9BBE" w14:textId="77777777" w:rsidR="00E34A66" w:rsidRDefault="00E34A66">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4C4A"/>
    <w:multiLevelType w:val="singleLevel"/>
    <w:tmpl w:val="0A9D4C4A"/>
    <w:lvl w:ilvl="0">
      <w:start w:val="1"/>
      <w:numFmt w:val="decimal"/>
      <w:suff w:val="nothing"/>
      <w:lvlText w:val="%1、"/>
      <w:lvlJc w:val="left"/>
      <w:pPr>
        <w:ind w:left="375" w:hanging="375"/>
      </w:pPr>
      <w:rPr>
        <w:rFonts w:hint="eastAsia"/>
      </w:rPr>
    </w:lvl>
  </w:abstractNum>
  <w:num w:numId="1" w16cid:durableId="158826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1E"/>
    <w:rsid w:val="00000991"/>
    <w:rsid w:val="0000225D"/>
    <w:rsid w:val="00002740"/>
    <w:rsid w:val="00003073"/>
    <w:rsid w:val="00003E3D"/>
    <w:rsid w:val="00005D71"/>
    <w:rsid w:val="000061C8"/>
    <w:rsid w:val="0000670D"/>
    <w:rsid w:val="000102B7"/>
    <w:rsid w:val="00011A4D"/>
    <w:rsid w:val="000128EA"/>
    <w:rsid w:val="000132E5"/>
    <w:rsid w:val="0001399C"/>
    <w:rsid w:val="000139BA"/>
    <w:rsid w:val="00014DF7"/>
    <w:rsid w:val="0001597D"/>
    <w:rsid w:val="00015B48"/>
    <w:rsid w:val="00016CF8"/>
    <w:rsid w:val="00017A38"/>
    <w:rsid w:val="00017A80"/>
    <w:rsid w:val="000210AC"/>
    <w:rsid w:val="00022C88"/>
    <w:rsid w:val="000236DE"/>
    <w:rsid w:val="00023B66"/>
    <w:rsid w:val="00023E38"/>
    <w:rsid w:val="00024104"/>
    <w:rsid w:val="00025F22"/>
    <w:rsid w:val="00031CAC"/>
    <w:rsid w:val="00033938"/>
    <w:rsid w:val="00034322"/>
    <w:rsid w:val="00034D85"/>
    <w:rsid w:val="00037C9D"/>
    <w:rsid w:val="00037FFE"/>
    <w:rsid w:val="00041FA5"/>
    <w:rsid w:val="00042C4E"/>
    <w:rsid w:val="000445FB"/>
    <w:rsid w:val="00044E8F"/>
    <w:rsid w:val="000456BD"/>
    <w:rsid w:val="00046537"/>
    <w:rsid w:val="00047A05"/>
    <w:rsid w:val="00052854"/>
    <w:rsid w:val="000564DB"/>
    <w:rsid w:val="0005653B"/>
    <w:rsid w:val="00062FAD"/>
    <w:rsid w:val="00063730"/>
    <w:rsid w:val="00063FD6"/>
    <w:rsid w:val="000648A9"/>
    <w:rsid w:val="00067B53"/>
    <w:rsid w:val="00067D4B"/>
    <w:rsid w:val="00070CE8"/>
    <w:rsid w:val="00072C2C"/>
    <w:rsid w:val="000738BC"/>
    <w:rsid w:val="00073E8E"/>
    <w:rsid w:val="0007463E"/>
    <w:rsid w:val="00075611"/>
    <w:rsid w:val="000760B7"/>
    <w:rsid w:val="000815C8"/>
    <w:rsid w:val="00081ADB"/>
    <w:rsid w:val="00083273"/>
    <w:rsid w:val="0008390B"/>
    <w:rsid w:val="00083989"/>
    <w:rsid w:val="00085D7D"/>
    <w:rsid w:val="000860A8"/>
    <w:rsid w:val="00087422"/>
    <w:rsid w:val="00090E71"/>
    <w:rsid w:val="0009103E"/>
    <w:rsid w:val="00092537"/>
    <w:rsid w:val="0009266F"/>
    <w:rsid w:val="00093523"/>
    <w:rsid w:val="000935B5"/>
    <w:rsid w:val="00093638"/>
    <w:rsid w:val="00093677"/>
    <w:rsid w:val="0009551D"/>
    <w:rsid w:val="000959B7"/>
    <w:rsid w:val="000969A8"/>
    <w:rsid w:val="0009743D"/>
    <w:rsid w:val="000A0275"/>
    <w:rsid w:val="000A1A58"/>
    <w:rsid w:val="000A33F5"/>
    <w:rsid w:val="000A3AFB"/>
    <w:rsid w:val="000A4433"/>
    <w:rsid w:val="000A4654"/>
    <w:rsid w:val="000A5796"/>
    <w:rsid w:val="000A6764"/>
    <w:rsid w:val="000B0E8D"/>
    <w:rsid w:val="000B23C4"/>
    <w:rsid w:val="000B5F33"/>
    <w:rsid w:val="000B68FC"/>
    <w:rsid w:val="000B6E7D"/>
    <w:rsid w:val="000B6F3E"/>
    <w:rsid w:val="000C105F"/>
    <w:rsid w:val="000C1477"/>
    <w:rsid w:val="000C14F6"/>
    <w:rsid w:val="000C25F3"/>
    <w:rsid w:val="000C2A2D"/>
    <w:rsid w:val="000C304A"/>
    <w:rsid w:val="000C3C18"/>
    <w:rsid w:val="000C3DCE"/>
    <w:rsid w:val="000C422D"/>
    <w:rsid w:val="000C4A39"/>
    <w:rsid w:val="000C5DA8"/>
    <w:rsid w:val="000C6A2C"/>
    <w:rsid w:val="000C743F"/>
    <w:rsid w:val="000C7F3E"/>
    <w:rsid w:val="000D0400"/>
    <w:rsid w:val="000D22A4"/>
    <w:rsid w:val="000D6050"/>
    <w:rsid w:val="000D76B8"/>
    <w:rsid w:val="000E18FD"/>
    <w:rsid w:val="000E1E76"/>
    <w:rsid w:val="000E2A9F"/>
    <w:rsid w:val="000E40E8"/>
    <w:rsid w:val="000E4462"/>
    <w:rsid w:val="000E44C7"/>
    <w:rsid w:val="000E4795"/>
    <w:rsid w:val="000E4DA7"/>
    <w:rsid w:val="000E574D"/>
    <w:rsid w:val="000E63BF"/>
    <w:rsid w:val="000E6DD9"/>
    <w:rsid w:val="000E7DDD"/>
    <w:rsid w:val="000F074A"/>
    <w:rsid w:val="000F1952"/>
    <w:rsid w:val="000F403B"/>
    <w:rsid w:val="000F4400"/>
    <w:rsid w:val="000F4F07"/>
    <w:rsid w:val="000F53BA"/>
    <w:rsid w:val="000F5ED7"/>
    <w:rsid w:val="000F62B6"/>
    <w:rsid w:val="000F6FDA"/>
    <w:rsid w:val="000F7860"/>
    <w:rsid w:val="001001E7"/>
    <w:rsid w:val="0010084D"/>
    <w:rsid w:val="001020BF"/>
    <w:rsid w:val="0010483C"/>
    <w:rsid w:val="0010497F"/>
    <w:rsid w:val="001061F9"/>
    <w:rsid w:val="00106445"/>
    <w:rsid w:val="00106588"/>
    <w:rsid w:val="00107AE6"/>
    <w:rsid w:val="00107EEB"/>
    <w:rsid w:val="0011086C"/>
    <w:rsid w:val="00113E26"/>
    <w:rsid w:val="001145C3"/>
    <w:rsid w:val="001160A6"/>
    <w:rsid w:val="001167BC"/>
    <w:rsid w:val="00116C8E"/>
    <w:rsid w:val="00117B47"/>
    <w:rsid w:val="00121732"/>
    <w:rsid w:val="00122288"/>
    <w:rsid w:val="001224D9"/>
    <w:rsid w:val="00123759"/>
    <w:rsid w:val="00124A35"/>
    <w:rsid w:val="00125E14"/>
    <w:rsid w:val="00130A84"/>
    <w:rsid w:val="00131551"/>
    <w:rsid w:val="00131AE6"/>
    <w:rsid w:val="00132F93"/>
    <w:rsid w:val="00134393"/>
    <w:rsid w:val="001350B4"/>
    <w:rsid w:val="001377D5"/>
    <w:rsid w:val="00142277"/>
    <w:rsid w:val="00142356"/>
    <w:rsid w:val="00143E9C"/>
    <w:rsid w:val="00144A3C"/>
    <w:rsid w:val="00150460"/>
    <w:rsid w:val="001505D6"/>
    <w:rsid w:val="00150A0F"/>
    <w:rsid w:val="00150EB9"/>
    <w:rsid w:val="00151384"/>
    <w:rsid w:val="00151D0C"/>
    <w:rsid w:val="001522F4"/>
    <w:rsid w:val="00153AF1"/>
    <w:rsid w:val="00153CCA"/>
    <w:rsid w:val="00153D99"/>
    <w:rsid w:val="0015434C"/>
    <w:rsid w:val="00154420"/>
    <w:rsid w:val="0015610F"/>
    <w:rsid w:val="00156337"/>
    <w:rsid w:val="001568EF"/>
    <w:rsid w:val="0015694E"/>
    <w:rsid w:val="00157BFA"/>
    <w:rsid w:val="00162234"/>
    <w:rsid w:val="00162DA6"/>
    <w:rsid w:val="0016425D"/>
    <w:rsid w:val="001644DA"/>
    <w:rsid w:val="001663F3"/>
    <w:rsid w:val="00170FF9"/>
    <w:rsid w:val="00171780"/>
    <w:rsid w:val="00172A27"/>
    <w:rsid w:val="00172EB1"/>
    <w:rsid w:val="00173938"/>
    <w:rsid w:val="001746D1"/>
    <w:rsid w:val="001746F2"/>
    <w:rsid w:val="00175A2E"/>
    <w:rsid w:val="001779C6"/>
    <w:rsid w:val="00177D63"/>
    <w:rsid w:val="00177E5A"/>
    <w:rsid w:val="0018153F"/>
    <w:rsid w:val="0018257D"/>
    <w:rsid w:val="001825C8"/>
    <w:rsid w:val="001826DA"/>
    <w:rsid w:val="001832AC"/>
    <w:rsid w:val="001832E3"/>
    <w:rsid w:val="00183D49"/>
    <w:rsid w:val="00184443"/>
    <w:rsid w:val="00185E8F"/>
    <w:rsid w:val="001868F2"/>
    <w:rsid w:val="00186C5D"/>
    <w:rsid w:val="001911A3"/>
    <w:rsid w:val="00192E25"/>
    <w:rsid w:val="00194765"/>
    <w:rsid w:val="00195FD4"/>
    <w:rsid w:val="00196C5D"/>
    <w:rsid w:val="00196E88"/>
    <w:rsid w:val="00196F5D"/>
    <w:rsid w:val="001A0989"/>
    <w:rsid w:val="001A0A95"/>
    <w:rsid w:val="001A0E84"/>
    <w:rsid w:val="001A0F31"/>
    <w:rsid w:val="001A1ECD"/>
    <w:rsid w:val="001A2968"/>
    <w:rsid w:val="001A2AC1"/>
    <w:rsid w:val="001A3D3B"/>
    <w:rsid w:val="001A469C"/>
    <w:rsid w:val="001A611C"/>
    <w:rsid w:val="001A70CC"/>
    <w:rsid w:val="001A7D44"/>
    <w:rsid w:val="001B08D5"/>
    <w:rsid w:val="001B1ECE"/>
    <w:rsid w:val="001B4744"/>
    <w:rsid w:val="001B5A34"/>
    <w:rsid w:val="001B6354"/>
    <w:rsid w:val="001B6ADE"/>
    <w:rsid w:val="001B79AA"/>
    <w:rsid w:val="001B7B08"/>
    <w:rsid w:val="001C1BF7"/>
    <w:rsid w:val="001C1C9C"/>
    <w:rsid w:val="001C1F33"/>
    <w:rsid w:val="001C430B"/>
    <w:rsid w:val="001C503F"/>
    <w:rsid w:val="001C5964"/>
    <w:rsid w:val="001D19E4"/>
    <w:rsid w:val="001D2D5D"/>
    <w:rsid w:val="001D390F"/>
    <w:rsid w:val="001D3F8E"/>
    <w:rsid w:val="001D48E6"/>
    <w:rsid w:val="001D4A6B"/>
    <w:rsid w:val="001D6848"/>
    <w:rsid w:val="001D6883"/>
    <w:rsid w:val="001D7862"/>
    <w:rsid w:val="001E0878"/>
    <w:rsid w:val="001E1BAE"/>
    <w:rsid w:val="001E2650"/>
    <w:rsid w:val="001E720A"/>
    <w:rsid w:val="001E75CE"/>
    <w:rsid w:val="001F09A7"/>
    <w:rsid w:val="001F1082"/>
    <w:rsid w:val="001F10F9"/>
    <w:rsid w:val="001F223E"/>
    <w:rsid w:val="001F2A08"/>
    <w:rsid w:val="002014C8"/>
    <w:rsid w:val="002018B2"/>
    <w:rsid w:val="00203ABE"/>
    <w:rsid w:val="00203C17"/>
    <w:rsid w:val="00204A91"/>
    <w:rsid w:val="00204E09"/>
    <w:rsid w:val="0020798C"/>
    <w:rsid w:val="002102CF"/>
    <w:rsid w:val="00211D5D"/>
    <w:rsid w:val="00212026"/>
    <w:rsid w:val="00212800"/>
    <w:rsid w:val="00213CA4"/>
    <w:rsid w:val="00215A9B"/>
    <w:rsid w:val="00216CCD"/>
    <w:rsid w:val="00217CE2"/>
    <w:rsid w:val="0022075B"/>
    <w:rsid w:val="00223086"/>
    <w:rsid w:val="00223B10"/>
    <w:rsid w:val="0023031D"/>
    <w:rsid w:val="00230C14"/>
    <w:rsid w:val="00231088"/>
    <w:rsid w:val="00231127"/>
    <w:rsid w:val="0023134E"/>
    <w:rsid w:val="00231413"/>
    <w:rsid w:val="0023181B"/>
    <w:rsid w:val="00231A65"/>
    <w:rsid w:val="00233047"/>
    <w:rsid w:val="00234280"/>
    <w:rsid w:val="00236900"/>
    <w:rsid w:val="00236AD0"/>
    <w:rsid w:val="0024212F"/>
    <w:rsid w:val="00242ABF"/>
    <w:rsid w:val="002474C5"/>
    <w:rsid w:val="002520FF"/>
    <w:rsid w:val="00253A4B"/>
    <w:rsid w:val="00253AD6"/>
    <w:rsid w:val="002546BC"/>
    <w:rsid w:val="0025476C"/>
    <w:rsid w:val="00254AF4"/>
    <w:rsid w:val="00255E7E"/>
    <w:rsid w:val="002562DE"/>
    <w:rsid w:val="00257901"/>
    <w:rsid w:val="002605A7"/>
    <w:rsid w:val="002605E7"/>
    <w:rsid w:val="00260C5A"/>
    <w:rsid w:val="0027068B"/>
    <w:rsid w:val="00270F05"/>
    <w:rsid w:val="002713B0"/>
    <w:rsid w:val="00273FCC"/>
    <w:rsid w:val="002740AF"/>
    <w:rsid w:val="00276374"/>
    <w:rsid w:val="00276A94"/>
    <w:rsid w:val="00280EDB"/>
    <w:rsid w:val="002820C8"/>
    <w:rsid w:val="0028219A"/>
    <w:rsid w:val="0028293A"/>
    <w:rsid w:val="00282FD6"/>
    <w:rsid w:val="00285157"/>
    <w:rsid w:val="00290ADC"/>
    <w:rsid w:val="002911DD"/>
    <w:rsid w:val="002912EF"/>
    <w:rsid w:val="00291E4E"/>
    <w:rsid w:val="002925AA"/>
    <w:rsid w:val="002939D8"/>
    <w:rsid w:val="002949AC"/>
    <w:rsid w:val="0029530B"/>
    <w:rsid w:val="00295714"/>
    <w:rsid w:val="00296448"/>
    <w:rsid w:val="002964EB"/>
    <w:rsid w:val="0029690B"/>
    <w:rsid w:val="00296DD4"/>
    <w:rsid w:val="002971D5"/>
    <w:rsid w:val="00297642"/>
    <w:rsid w:val="002978FF"/>
    <w:rsid w:val="002A2AF0"/>
    <w:rsid w:val="002A3AED"/>
    <w:rsid w:val="002A3B5F"/>
    <w:rsid w:val="002A3F85"/>
    <w:rsid w:val="002A5795"/>
    <w:rsid w:val="002A5E5D"/>
    <w:rsid w:val="002A6B5E"/>
    <w:rsid w:val="002B17FC"/>
    <w:rsid w:val="002B4950"/>
    <w:rsid w:val="002B60EC"/>
    <w:rsid w:val="002B65A4"/>
    <w:rsid w:val="002C02C9"/>
    <w:rsid w:val="002C10D6"/>
    <w:rsid w:val="002C30DD"/>
    <w:rsid w:val="002C5982"/>
    <w:rsid w:val="002C62BA"/>
    <w:rsid w:val="002C7EEB"/>
    <w:rsid w:val="002D0722"/>
    <w:rsid w:val="002D09A5"/>
    <w:rsid w:val="002D15C6"/>
    <w:rsid w:val="002D2882"/>
    <w:rsid w:val="002D4104"/>
    <w:rsid w:val="002D4393"/>
    <w:rsid w:val="002D48A4"/>
    <w:rsid w:val="002D4D17"/>
    <w:rsid w:val="002D657A"/>
    <w:rsid w:val="002D6FC8"/>
    <w:rsid w:val="002D7D11"/>
    <w:rsid w:val="002E1235"/>
    <w:rsid w:val="002E24BF"/>
    <w:rsid w:val="002E36E6"/>
    <w:rsid w:val="002E658A"/>
    <w:rsid w:val="002E6E60"/>
    <w:rsid w:val="002E7893"/>
    <w:rsid w:val="002E78BD"/>
    <w:rsid w:val="002F03C3"/>
    <w:rsid w:val="002F0E3F"/>
    <w:rsid w:val="002F2106"/>
    <w:rsid w:val="002F2E7A"/>
    <w:rsid w:val="002F3467"/>
    <w:rsid w:val="002F3D84"/>
    <w:rsid w:val="002F46F1"/>
    <w:rsid w:val="002F58EA"/>
    <w:rsid w:val="00301FFA"/>
    <w:rsid w:val="00303AD2"/>
    <w:rsid w:val="00304078"/>
    <w:rsid w:val="00304DE1"/>
    <w:rsid w:val="0030668F"/>
    <w:rsid w:val="00306F5D"/>
    <w:rsid w:val="00310494"/>
    <w:rsid w:val="003105F1"/>
    <w:rsid w:val="00310978"/>
    <w:rsid w:val="00310E42"/>
    <w:rsid w:val="00310E45"/>
    <w:rsid w:val="00311BC6"/>
    <w:rsid w:val="00311BFE"/>
    <w:rsid w:val="00312C01"/>
    <w:rsid w:val="00313BA7"/>
    <w:rsid w:val="00313E89"/>
    <w:rsid w:val="003140FC"/>
    <w:rsid w:val="0031454A"/>
    <w:rsid w:val="00315BE3"/>
    <w:rsid w:val="00316851"/>
    <w:rsid w:val="003201E1"/>
    <w:rsid w:val="003207BB"/>
    <w:rsid w:val="00321295"/>
    <w:rsid w:val="0032129F"/>
    <w:rsid w:val="003215BB"/>
    <w:rsid w:val="00323453"/>
    <w:rsid w:val="00323631"/>
    <w:rsid w:val="00323DE1"/>
    <w:rsid w:val="003255F5"/>
    <w:rsid w:val="0032562E"/>
    <w:rsid w:val="00326E0D"/>
    <w:rsid w:val="0033016C"/>
    <w:rsid w:val="003301A0"/>
    <w:rsid w:val="00330C60"/>
    <w:rsid w:val="00330C84"/>
    <w:rsid w:val="0033299D"/>
    <w:rsid w:val="00335E65"/>
    <w:rsid w:val="00336E0A"/>
    <w:rsid w:val="00337054"/>
    <w:rsid w:val="0033754A"/>
    <w:rsid w:val="00337DFD"/>
    <w:rsid w:val="0034235A"/>
    <w:rsid w:val="0034282B"/>
    <w:rsid w:val="00342916"/>
    <w:rsid w:val="003437D0"/>
    <w:rsid w:val="0034776D"/>
    <w:rsid w:val="00347852"/>
    <w:rsid w:val="00350BD5"/>
    <w:rsid w:val="00351076"/>
    <w:rsid w:val="0035111C"/>
    <w:rsid w:val="00351A49"/>
    <w:rsid w:val="00352BC9"/>
    <w:rsid w:val="003533A1"/>
    <w:rsid w:val="00353972"/>
    <w:rsid w:val="003546EF"/>
    <w:rsid w:val="00354CF5"/>
    <w:rsid w:val="0035542D"/>
    <w:rsid w:val="00355AF1"/>
    <w:rsid w:val="00355EE5"/>
    <w:rsid w:val="0035683B"/>
    <w:rsid w:val="003574F1"/>
    <w:rsid w:val="00357578"/>
    <w:rsid w:val="00357662"/>
    <w:rsid w:val="00360E5D"/>
    <w:rsid w:val="003624D0"/>
    <w:rsid w:val="00362C8C"/>
    <w:rsid w:val="00364E30"/>
    <w:rsid w:val="00365177"/>
    <w:rsid w:val="00367912"/>
    <w:rsid w:val="00367B84"/>
    <w:rsid w:val="00367CA5"/>
    <w:rsid w:val="00370979"/>
    <w:rsid w:val="0037263F"/>
    <w:rsid w:val="003738AB"/>
    <w:rsid w:val="00374C05"/>
    <w:rsid w:val="003750EE"/>
    <w:rsid w:val="00377D6E"/>
    <w:rsid w:val="0038057C"/>
    <w:rsid w:val="003809B9"/>
    <w:rsid w:val="00382CB0"/>
    <w:rsid w:val="00382DCF"/>
    <w:rsid w:val="00383115"/>
    <w:rsid w:val="0038329C"/>
    <w:rsid w:val="003845E9"/>
    <w:rsid w:val="003855D0"/>
    <w:rsid w:val="003856AE"/>
    <w:rsid w:val="0038622F"/>
    <w:rsid w:val="00386D6F"/>
    <w:rsid w:val="0038702C"/>
    <w:rsid w:val="0038720B"/>
    <w:rsid w:val="00391140"/>
    <w:rsid w:val="00392E93"/>
    <w:rsid w:val="0039445F"/>
    <w:rsid w:val="00395553"/>
    <w:rsid w:val="00396E32"/>
    <w:rsid w:val="003A1435"/>
    <w:rsid w:val="003A1822"/>
    <w:rsid w:val="003A249E"/>
    <w:rsid w:val="003A304F"/>
    <w:rsid w:val="003A361D"/>
    <w:rsid w:val="003A45C0"/>
    <w:rsid w:val="003A46FC"/>
    <w:rsid w:val="003A528D"/>
    <w:rsid w:val="003A5378"/>
    <w:rsid w:val="003A5C1B"/>
    <w:rsid w:val="003A7AEE"/>
    <w:rsid w:val="003B140C"/>
    <w:rsid w:val="003B2452"/>
    <w:rsid w:val="003B33F4"/>
    <w:rsid w:val="003B4C2A"/>
    <w:rsid w:val="003B7232"/>
    <w:rsid w:val="003B7360"/>
    <w:rsid w:val="003C1457"/>
    <w:rsid w:val="003C1840"/>
    <w:rsid w:val="003C1978"/>
    <w:rsid w:val="003C2464"/>
    <w:rsid w:val="003C4087"/>
    <w:rsid w:val="003C4120"/>
    <w:rsid w:val="003C479B"/>
    <w:rsid w:val="003C7CED"/>
    <w:rsid w:val="003D008A"/>
    <w:rsid w:val="003D0B21"/>
    <w:rsid w:val="003D2577"/>
    <w:rsid w:val="003D2C4D"/>
    <w:rsid w:val="003D4EFD"/>
    <w:rsid w:val="003D7351"/>
    <w:rsid w:val="003D791C"/>
    <w:rsid w:val="003E0513"/>
    <w:rsid w:val="003E118A"/>
    <w:rsid w:val="003E133E"/>
    <w:rsid w:val="003E206A"/>
    <w:rsid w:val="003E2BFB"/>
    <w:rsid w:val="003E54DA"/>
    <w:rsid w:val="003E6998"/>
    <w:rsid w:val="003F0543"/>
    <w:rsid w:val="003F23E6"/>
    <w:rsid w:val="003F3504"/>
    <w:rsid w:val="003F4202"/>
    <w:rsid w:val="003F4770"/>
    <w:rsid w:val="003F4B75"/>
    <w:rsid w:val="003F4D58"/>
    <w:rsid w:val="003F716E"/>
    <w:rsid w:val="003F7F81"/>
    <w:rsid w:val="004000CE"/>
    <w:rsid w:val="00400211"/>
    <w:rsid w:val="00401753"/>
    <w:rsid w:val="00402286"/>
    <w:rsid w:val="00403241"/>
    <w:rsid w:val="00403329"/>
    <w:rsid w:val="00403675"/>
    <w:rsid w:val="00403A27"/>
    <w:rsid w:val="00403BB6"/>
    <w:rsid w:val="0040567A"/>
    <w:rsid w:val="00407C16"/>
    <w:rsid w:val="00410B7E"/>
    <w:rsid w:val="00411A32"/>
    <w:rsid w:val="004122D1"/>
    <w:rsid w:val="0041279B"/>
    <w:rsid w:val="00412844"/>
    <w:rsid w:val="0041390F"/>
    <w:rsid w:val="004154DF"/>
    <w:rsid w:val="00415C02"/>
    <w:rsid w:val="00417349"/>
    <w:rsid w:val="00417599"/>
    <w:rsid w:val="004209C9"/>
    <w:rsid w:val="0042284C"/>
    <w:rsid w:val="0042627C"/>
    <w:rsid w:val="00426A2E"/>
    <w:rsid w:val="00430361"/>
    <w:rsid w:val="004308C9"/>
    <w:rsid w:val="004316D0"/>
    <w:rsid w:val="00436D1B"/>
    <w:rsid w:val="00437D21"/>
    <w:rsid w:val="00437E0F"/>
    <w:rsid w:val="00440003"/>
    <w:rsid w:val="004408C4"/>
    <w:rsid w:val="004409A2"/>
    <w:rsid w:val="00442AB2"/>
    <w:rsid w:val="00444123"/>
    <w:rsid w:val="004442FF"/>
    <w:rsid w:val="00444F44"/>
    <w:rsid w:val="004454E1"/>
    <w:rsid w:val="0044656F"/>
    <w:rsid w:val="00447D94"/>
    <w:rsid w:val="00447FF1"/>
    <w:rsid w:val="004514F0"/>
    <w:rsid w:val="00455F46"/>
    <w:rsid w:val="004564D3"/>
    <w:rsid w:val="0045767D"/>
    <w:rsid w:val="004609A0"/>
    <w:rsid w:val="00460C42"/>
    <w:rsid w:val="0046122F"/>
    <w:rsid w:val="00461EB4"/>
    <w:rsid w:val="004620AD"/>
    <w:rsid w:val="0046324E"/>
    <w:rsid w:val="00463FC2"/>
    <w:rsid w:val="0046463D"/>
    <w:rsid w:val="004656B6"/>
    <w:rsid w:val="0046618D"/>
    <w:rsid w:val="004662EB"/>
    <w:rsid w:val="004662FB"/>
    <w:rsid w:val="00466CBE"/>
    <w:rsid w:val="004708DA"/>
    <w:rsid w:val="00470AD7"/>
    <w:rsid w:val="00471121"/>
    <w:rsid w:val="0047328B"/>
    <w:rsid w:val="00474C39"/>
    <w:rsid w:val="00475255"/>
    <w:rsid w:val="00475972"/>
    <w:rsid w:val="004761C1"/>
    <w:rsid w:val="004807C3"/>
    <w:rsid w:val="0048322A"/>
    <w:rsid w:val="004841B5"/>
    <w:rsid w:val="00484585"/>
    <w:rsid w:val="00484586"/>
    <w:rsid w:val="004848C4"/>
    <w:rsid w:val="00484E8D"/>
    <w:rsid w:val="00485455"/>
    <w:rsid w:val="00485C89"/>
    <w:rsid w:val="00486DA1"/>
    <w:rsid w:val="00487C51"/>
    <w:rsid w:val="00490198"/>
    <w:rsid w:val="00490FC6"/>
    <w:rsid w:val="004935FD"/>
    <w:rsid w:val="00493B67"/>
    <w:rsid w:val="00494C1C"/>
    <w:rsid w:val="00494EAB"/>
    <w:rsid w:val="0049507E"/>
    <w:rsid w:val="0049589B"/>
    <w:rsid w:val="00496147"/>
    <w:rsid w:val="004A13D5"/>
    <w:rsid w:val="004A5D1F"/>
    <w:rsid w:val="004A5DB7"/>
    <w:rsid w:val="004A6349"/>
    <w:rsid w:val="004A6738"/>
    <w:rsid w:val="004A7FCC"/>
    <w:rsid w:val="004B0B68"/>
    <w:rsid w:val="004B1D34"/>
    <w:rsid w:val="004B2A76"/>
    <w:rsid w:val="004B41A4"/>
    <w:rsid w:val="004B4B03"/>
    <w:rsid w:val="004B500E"/>
    <w:rsid w:val="004B5050"/>
    <w:rsid w:val="004B56C8"/>
    <w:rsid w:val="004B6B28"/>
    <w:rsid w:val="004B7F46"/>
    <w:rsid w:val="004C093B"/>
    <w:rsid w:val="004C35B6"/>
    <w:rsid w:val="004C38A7"/>
    <w:rsid w:val="004C445E"/>
    <w:rsid w:val="004C467E"/>
    <w:rsid w:val="004C631C"/>
    <w:rsid w:val="004C6A46"/>
    <w:rsid w:val="004C6E4D"/>
    <w:rsid w:val="004C77E0"/>
    <w:rsid w:val="004D001C"/>
    <w:rsid w:val="004D07AD"/>
    <w:rsid w:val="004D09DD"/>
    <w:rsid w:val="004D1A56"/>
    <w:rsid w:val="004D399C"/>
    <w:rsid w:val="004D5369"/>
    <w:rsid w:val="004D5734"/>
    <w:rsid w:val="004D68DE"/>
    <w:rsid w:val="004D6928"/>
    <w:rsid w:val="004D7F4C"/>
    <w:rsid w:val="004E0E89"/>
    <w:rsid w:val="004E1395"/>
    <w:rsid w:val="004E2331"/>
    <w:rsid w:val="004E41D9"/>
    <w:rsid w:val="004E4260"/>
    <w:rsid w:val="004E4E66"/>
    <w:rsid w:val="004E5C7F"/>
    <w:rsid w:val="004E5E57"/>
    <w:rsid w:val="004E67AA"/>
    <w:rsid w:val="004E69F7"/>
    <w:rsid w:val="004E7207"/>
    <w:rsid w:val="004E798C"/>
    <w:rsid w:val="004F0502"/>
    <w:rsid w:val="004F06F8"/>
    <w:rsid w:val="004F0A24"/>
    <w:rsid w:val="004F2868"/>
    <w:rsid w:val="004F7722"/>
    <w:rsid w:val="004F7FBA"/>
    <w:rsid w:val="005016CB"/>
    <w:rsid w:val="00501AA9"/>
    <w:rsid w:val="00502111"/>
    <w:rsid w:val="00503B52"/>
    <w:rsid w:val="00504AB2"/>
    <w:rsid w:val="0050610C"/>
    <w:rsid w:val="00506720"/>
    <w:rsid w:val="00510CD0"/>
    <w:rsid w:val="00511D26"/>
    <w:rsid w:val="00512D94"/>
    <w:rsid w:val="00512DA5"/>
    <w:rsid w:val="005150AC"/>
    <w:rsid w:val="00515670"/>
    <w:rsid w:val="00516CF8"/>
    <w:rsid w:val="00517764"/>
    <w:rsid w:val="00517B9A"/>
    <w:rsid w:val="00520C23"/>
    <w:rsid w:val="00521157"/>
    <w:rsid w:val="00522C8B"/>
    <w:rsid w:val="00522DE5"/>
    <w:rsid w:val="00523238"/>
    <w:rsid w:val="00524557"/>
    <w:rsid w:val="0052796B"/>
    <w:rsid w:val="00530568"/>
    <w:rsid w:val="0053165B"/>
    <w:rsid w:val="00531664"/>
    <w:rsid w:val="00531F25"/>
    <w:rsid w:val="00532F84"/>
    <w:rsid w:val="00532FD8"/>
    <w:rsid w:val="0053375D"/>
    <w:rsid w:val="00534BCF"/>
    <w:rsid w:val="0053576C"/>
    <w:rsid w:val="0053633B"/>
    <w:rsid w:val="00536CCF"/>
    <w:rsid w:val="005375A8"/>
    <w:rsid w:val="00537EE7"/>
    <w:rsid w:val="005430FD"/>
    <w:rsid w:val="00543CE5"/>
    <w:rsid w:val="00544E30"/>
    <w:rsid w:val="005508D8"/>
    <w:rsid w:val="005522D7"/>
    <w:rsid w:val="00553598"/>
    <w:rsid w:val="005536EE"/>
    <w:rsid w:val="0055381D"/>
    <w:rsid w:val="00554CEC"/>
    <w:rsid w:val="00556CF4"/>
    <w:rsid w:val="00557E0E"/>
    <w:rsid w:val="00563E37"/>
    <w:rsid w:val="00564153"/>
    <w:rsid w:val="0056559C"/>
    <w:rsid w:val="0056596B"/>
    <w:rsid w:val="00565A76"/>
    <w:rsid w:val="00565ED6"/>
    <w:rsid w:val="0056614F"/>
    <w:rsid w:val="005675FF"/>
    <w:rsid w:val="00567C75"/>
    <w:rsid w:val="00570F39"/>
    <w:rsid w:val="00571456"/>
    <w:rsid w:val="0057296A"/>
    <w:rsid w:val="00572BD1"/>
    <w:rsid w:val="00573263"/>
    <w:rsid w:val="00574C6E"/>
    <w:rsid w:val="00574DA6"/>
    <w:rsid w:val="00575931"/>
    <w:rsid w:val="0057603C"/>
    <w:rsid w:val="005772C2"/>
    <w:rsid w:val="005775A2"/>
    <w:rsid w:val="00577E60"/>
    <w:rsid w:val="005806FC"/>
    <w:rsid w:val="00582BCA"/>
    <w:rsid w:val="00582C4F"/>
    <w:rsid w:val="005843E8"/>
    <w:rsid w:val="00584428"/>
    <w:rsid w:val="005845CE"/>
    <w:rsid w:val="0058480A"/>
    <w:rsid w:val="005848D6"/>
    <w:rsid w:val="005870F2"/>
    <w:rsid w:val="00590144"/>
    <w:rsid w:val="0059204E"/>
    <w:rsid w:val="00593E55"/>
    <w:rsid w:val="00595828"/>
    <w:rsid w:val="005958B7"/>
    <w:rsid w:val="00597513"/>
    <w:rsid w:val="00597F8E"/>
    <w:rsid w:val="005A059E"/>
    <w:rsid w:val="005A0FE2"/>
    <w:rsid w:val="005A1E3B"/>
    <w:rsid w:val="005A2363"/>
    <w:rsid w:val="005A63FB"/>
    <w:rsid w:val="005A752E"/>
    <w:rsid w:val="005A7DED"/>
    <w:rsid w:val="005A7ED7"/>
    <w:rsid w:val="005A7FE7"/>
    <w:rsid w:val="005B0D1A"/>
    <w:rsid w:val="005B29D1"/>
    <w:rsid w:val="005B3CA2"/>
    <w:rsid w:val="005B6DF1"/>
    <w:rsid w:val="005B7BDB"/>
    <w:rsid w:val="005B7C1C"/>
    <w:rsid w:val="005C0FE0"/>
    <w:rsid w:val="005C1039"/>
    <w:rsid w:val="005C2328"/>
    <w:rsid w:val="005C71F5"/>
    <w:rsid w:val="005C7EAE"/>
    <w:rsid w:val="005D1F13"/>
    <w:rsid w:val="005D29E0"/>
    <w:rsid w:val="005D35E9"/>
    <w:rsid w:val="005D3CE8"/>
    <w:rsid w:val="005D482B"/>
    <w:rsid w:val="005D4B10"/>
    <w:rsid w:val="005D6F4E"/>
    <w:rsid w:val="005D7F8E"/>
    <w:rsid w:val="005E216F"/>
    <w:rsid w:val="005E25B6"/>
    <w:rsid w:val="005E3991"/>
    <w:rsid w:val="005E4B22"/>
    <w:rsid w:val="005E5082"/>
    <w:rsid w:val="005E569B"/>
    <w:rsid w:val="005E6D83"/>
    <w:rsid w:val="005E7E38"/>
    <w:rsid w:val="005F0FCB"/>
    <w:rsid w:val="005F3F9E"/>
    <w:rsid w:val="005F6205"/>
    <w:rsid w:val="005F65B9"/>
    <w:rsid w:val="005F69E8"/>
    <w:rsid w:val="0060055E"/>
    <w:rsid w:val="00601876"/>
    <w:rsid w:val="00601E6B"/>
    <w:rsid w:val="006023A6"/>
    <w:rsid w:val="00602F6C"/>
    <w:rsid w:val="006035D2"/>
    <w:rsid w:val="006046F3"/>
    <w:rsid w:val="00604A06"/>
    <w:rsid w:val="00604C2B"/>
    <w:rsid w:val="00605810"/>
    <w:rsid w:val="00606498"/>
    <w:rsid w:val="00606687"/>
    <w:rsid w:val="00606FD2"/>
    <w:rsid w:val="00610925"/>
    <w:rsid w:val="0061103D"/>
    <w:rsid w:val="006112FE"/>
    <w:rsid w:val="006123E2"/>
    <w:rsid w:val="00615C9C"/>
    <w:rsid w:val="00615F71"/>
    <w:rsid w:val="0061662E"/>
    <w:rsid w:val="00617251"/>
    <w:rsid w:val="00617398"/>
    <w:rsid w:val="00617CE7"/>
    <w:rsid w:val="0062010E"/>
    <w:rsid w:val="00621414"/>
    <w:rsid w:val="00621ADD"/>
    <w:rsid w:val="006227B7"/>
    <w:rsid w:val="00622D93"/>
    <w:rsid w:val="00623552"/>
    <w:rsid w:val="006252A6"/>
    <w:rsid w:val="006253D6"/>
    <w:rsid w:val="00625663"/>
    <w:rsid w:val="00625D97"/>
    <w:rsid w:val="00626071"/>
    <w:rsid w:val="006277CB"/>
    <w:rsid w:val="00627BDC"/>
    <w:rsid w:val="006305B7"/>
    <w:rsid w:val="00631D4B"/>
    <w:rsid w:val="00631F8A"/>
    <w:rsid w:val="00633AD7"/>
    <w:rsid w:val="00634632"/>
    <w:rsid w:val="00637321"/>
    <w:rsid w:val="00641690"/>
    <w:rsid w:val="00643827"/>
    <w:rsid w:val="00643DE2"/>
    <w:rsid w:val="006455C1"/>
    <w:rsid w:val="006461A3"/>
    <w:rsid w:val="00651E94"/>
    <w:rsid w:val="00652D8A"/>
    <w:rsid w:val="00652F3F"/>
    <w:rsid w:val="006545F3"/>
    <w:rsid w:val="00655407"/>
    <w:rsid w:val="0065543A"/>
    <w:rsid w:val="00656263"/>
    <w:rsid w:val="006563C8"/>
    <w:rsid w:val="00657321"/>
    <w:rsid w:val="00657FE2"/>
    <w:rsid w:val="00661F6D"/>
    <w:rsid w:val="0066207C"/>
    <w:rsid w:val="00663A99"/>
    <w:rsid w:val="00663D05"/>
    <w:rsid w:val="0066568F"/>
    <w:rsid w:val="006656DC"/>
    <w:rsid w:val="00665AD2"/>
    <w:rsid w:val="00667D59"/>
    <w:rsid w:val="0067024F"/>
    <w:rsid w:val="006712D9"/>
    <w:rsid w:val="006722A4"/>
    <w:rsid w:val="00672489"/>
    <w:rsid w:val="006748DA"/>
    <w:rsid w:val="0067639A"/>
    <w:rsid w:val="00676FB8"/>
    <w:rsid w:val="006808D1"/>
    <w:rsid w:val="006818AE"/>
    <w:rsid w:val="006818EF"/>
    <w:rsid w:val="00682AE8"/>
    <w:rsid w:val="006866BC"/>
    <w:rsid w:val="0068678A"/>
    <w:rsid w:val="006874BE"/>
    <w:rsid w:val="00692431"/>
    <w:rsid w:val="00693B03"/>
    <w:rsid w:val="00693BB4"/>
    <w:rsid w:val="00694CF8"/>
    <w:rsid w:val="006963B1"/>
    <w:rsid w:val="0069766E"/>
    <w:rsid w:val="006A0541"/>
    <w:rsid w:val="006A1730"/>
    <w:rsid w:val="006A1A76"/>
    <w:rsid w:val="006A41AC"/>
    <w:rsid w:val="006A49AE"/>
    <w:rsid w:val="006A53E3"/>
    <w:rsid w:val="006A55F0"/>
    <w:rsid w:val="006A6258"/>
    <w:rsid w:val="006A6700"/>
    <w:rsid w:val="006A67EB"/>
    <w:rsid w:val="006A6BF2"/>
    <w:rsid w:val="006A6DFB"/>
    <w:rsid w:val="006B3B4A"/>
    <w:rsid w:val="006B3DD9"/>
    <w:rsid w:val="006B44D1"/>
    <w:rsid w:val="006B6151"/>
    <w:rsid w:val="006B706E"/>
    <w:rsid w:val="006B7F13"/>
    <w:rsid w:val="006C0A68"/>
    <w:rsid w:val="006C1454"/>
    <w:rsid w:val="006C1669"/>
    <w:rsid w:val="006C3BF6"/>
    <w:rsid w:val="006C4B63"/>
    <w:rsid w:val="006C53C8"/>
    <w:rsid w:val="006C53D2"/>
    <w:rsid w:val="006C5E11"/>
    <w:rsid w:val="006C5FF4"/>
    <w:rsid w:val="006C74D3"/>
    <w:rsid w:val="006C7B44"/>
    <w:rsid w:val="006C7D80"/>
    <w:rsid w:val="006D056F"/>
    <w:rsid w:val="006D13FB"/>
    <w:rsid w:val="006D1593"/>
    <w:rsid w:val="006D1E2C"/>
    <w:rsid w:val="006D1FC3"/>
    <w:rsid w:val="006D237A"/>
    <w:rsid w:val="006D2DBD"/>
    <w:rsid w:val="006D3635"/>
    <w:rsid w:val="006D58F2"/>
    <w:rsid w:val="006D5C87"/>
    <w:rsid w:val="006D5C9D"/>
    <w:rsid w:val="006E36A3"/>
    <w:rsid w:val="006E38E0"/>
    <w:rsid w:val="006E3CCE"/>
    <w:rsid w:val="006E44DB"/>
    <w:rsid w:val="006E47B3"/>
    <w:rsid w:val="006E5600"/>
    <w:rsid w:val="006E680D"/>
    <w:rsid w:val="006E71AC"/>
    <w:rsid w:val="006E793A"/>
    <w:rsid w:val="006E7EBE"/>
    <w:rsid w:val="006F0800"/>
    <w:rsid w:val="006F0A34"/>
    <w:rsid w:val="006F134E"/>
    <w:rsid w:val="006F31F0"/>
    <w:rsid w:val="006F4039"/>
    <w:rsid w:val="00702786"/>
    <w:rsid w:val="0070410C"/>
    <w:rsid w:val="00704A80"/>
    <w:rsid w:val="00705BF9"/>
    <w:rsid w:val="00710EED"/>
    <w:rsid w:val="007113F5"/>
    <w:rsid w:val="0071221F"/>
    <w:rsid w:val="00712A81"/>
    <w:rsid w:val="00715882"/>
    <w:rsid w:val="00715FC2"/>
    <w:rsid w:val="00716960"/>
    <w:rsid w:val="00716BC8"/>
    <w:rsid w:val="007179BC"/>
    <w:rsid w:val="007205A0"/>
    <w:rsid w:val="007206A0"/>
    <w:rsid w:val="007209CF"/>
    <w:rsid w:val="00722031"/>
    <w:rsid w:val="00723CEC"/>
    <w:rsid w:val="00725356"/>
    <w:rsid w:val="007267B8"/>
    <w:rsid w:val="00726E31"/>
    <w:rsid w:val="00731974"/>
    <w:rsid w:val="00732709"/>
    <w:rsid w:val="00733402"/>
    <w:rsid w:val="00734E3E"/>
    <w:rsid w:val="0073582F"/>
    <w:rsid w:val="00735838"/>
    <w:rsid w:val="00736197"/>
    <w:rsid w:val="0073723B"/>
    <w:rsid w:val="007402E0"/>
    <w:rsid w:val="00740472"/>
    <w:rsid w:val="00741F19"/>
    <w:rsid w:val="0074609D"/>
    <w:rsid w:val="007461A9"/>
    <w:rsid w:val="00746B23"/>
    <w:rsid w:val="007479DD"/>
    <w:rsid w:val="0075046A"/>
    <w:rsid w:val="00750CEE"/>
    <w:rsid w:val="0075117E"/>
    <w:rsid w:val="0075178B"/>
    <w:rsid w:val="007522B6"/>
    <w:rsid w:val="007524B9"/>
    <w:rsid w:val="00752A7A"/>
    <w:rsid w:val="00752C04"/>
    <w:rsid w:val="007544C0"/>
    <w:rsid w:val="00754679"/>
    <w:rsid w:val="00755ABF"/>
    <w:rsid w:val="00757B0C"/>
    <w:rsid w:val="00760362"/>
    <w:rsid w:val="007609F1"/>
    <w:rsid w:val="00761AB8"/>
    <w:rsid w:val="00762856"/>
    <w:rsid w:val="007647E4"/>
    <w:rsid w:val="00764D2A"/>
    <w:rsid w:val="0076579F"/>
    <w:rsid w:val="00766608"/>
    <w:rsid w:val="007675B2"/>
    <w:rsid w:val="00767F81"/>
    <w:rsid w:val="0077084C"/>
    <w:rsid w:val="00771506"/>
    <w:rsid w:val="00773993"/>
    <w:rsid w:val="0077428D"/>
    <w:rsid w:val="0077526E"/>
    <w:rsid w:val="0077529F"/>
    <w:rsid w:val="007761AA"/>
    <w:rsid w:val="00777C15"/>
    <w:rsid w:val="00781670"/>
    <w:rsid w:val="007823AD"/>
    <w:rsid w:val="0078407C"/>
    <w:rsid w:val="0078461D"/>
    <w:rsid w:val="00784FE8"/>
    <w:rsid w:val="00786042"/>
    <w:rsid w:val="00786314"/>
    <w:rsid w:val="00786A63"/>
    <w:rsid w:val="007875FC"/>
    <w:rsid w:val="00787683"/>
    <w:rsid w:val="00790C16"/>
    <w:rsid w:val="007926BA"/>
    <w:rsid w:val="00792EB5"/>
    <w:rsid w:val="00796AED"/>
    <w:rsid w:val="0079710A"/>
    <w:rsid w:val="007A07EC"/>
    <w:rsid w:val="007A0857"/>
    <w:rsid w:val="007A0BFF"/>
    <w:rsid w:val="007A1FD9"/>
    <w:rsid w:val="007A21BC"/>
    <w:rsid w:val="007A2367"/>
    <w:rsid w:val="007A4338"/>
    <w:rsid w:val="007A4EAA"/>
    <w:rsid w:val="007A6050"/>
    <w:rsid w:val="007A651D"/>
    <w:rsid w:val="007A6FEF"/>
    <w:rsid w:val="007A7A9E"/>
    <w:rsid w:val="007B3122"/>
    <w:rsid w:val="007B3EA0"/>
    <w:rsid w:val="007B4265"/>
    <w:rsid w:val="007B4FB7"/>
    <w:rsid w:val="007B68FC"/>
    <w:rsid w:val="007C325D"/>
    <w:rsid w:val="007D125F"/>
    <w:rsid w:val="007D16AF"/>
    <w:rsid w:val="007D261E"/>
    <w:rsid w:val="007D269A"/>
    <w:rsid w:val="007D26DF"/>
    <w:rsid w:val="007D2879"/>
    <w:rsid w:val="007D38D5"/>
    <w:rsid w:val="007D4ED8"/>
    <w:rsid w:val="007D55AB"/>
    <w:rsid w:val="007D59DD"/>
    <w:rsid w:val="007D6FF7"/>
    <w:rsid w:val="007E0966"/>
    <w:rsid w:val="007E2666"/>
    <w:rsid w:val="007E299D"/>
    <w:rsid w:val="007E3008"/>
    <w:rsid w:val="007E3233"/>
    <w:rsid w:val="007E3998"/>
    <w:rsid w:val="007E3C6C"/>
    <w:rsid w:val="007E43EB"/>
    <w:rsid w:val="007E53B2"/>
    <w:rsid w:val="007E5F7A"/>
    <w:rsid w:val="007F023B"/>
    <w:rsid w:val="007F0BE7"/>
    <w:rsid w:val="007F2348"/>
    <w:rsid w:val="007F26E5"/>
    <w:rsid w:val="007F3FFA"/>
    <w:rsid w:val="007F419E"/>
    <w:rsid w:val="007F5C78"/>
    <w:rsid w:val="007F5F4A"/>
    <w:rsid w:val="008001C4"/>
    <w:rsid w:val="00800CF1"/>
    <w:rsid w:val="008010FD"/>
    <w:rsid w:val="00801307"/>
    <w:rsid w:val="00802116"/>
    <w:rsid w:val="00802FC5"/>
    <w:rsid w:val="0080441E"/>
    <w:rsid w:val="00804981"/>
    <w:rsid w:val="00806B15"/>
    <w:rsid w:val="00806DFC"/>
    <w:rsid w:val="00811A36"/>
    <w:rsid w:val="00811B78"/>
    <w:rsid w:val="00811C5C"/>
    <w:rsid w:val="008132B6"/>
    <w:rsid w:val="008135AB"/>
    <w:rsid w:val="00817BA8"/>
    <w:rsid w:val="00820D7B"/>
    <w:rsid w:val="00821155"/>
    <w:rsid w:val="00822B11"/>
    <w:rsid w:val="008266D4"/>
    <w:rsid w:val="00831208"/>
    <w:rsid w:val="00833F67"/>
    <w:rsid w:val="0083504A"/>
    <w:rsid w:val="008355F5"/>
    <w:rsid w:val="00836343"/>
    <w:rsid w:val="00836EA6"/>
    <w:rsid w:val="00840553"/>
    <w:rsid w:val="008419FF"/>
    <w:rsid w:val="00841E35"/>
    <w:rsid w:val="00841E47"/>
    <w:rsid w:val="008421BB"/>
    <w:rsid w:val="0084228C"/>
    <w:rsid w:val="00842B02"/>
    <w:rsid w:val="00844879"/>
    <w:rsid w:val="0084562A"/>
    <w:rsid w:val="008472D5"/>
    <w:rsid w:val="0084758F"/>
    <w:rsid w:val="00847AB7"/>
    <w:rsid w:val="00847DA0"/>
    <w:rsid w:val="00850938"/>
    <w:rsid w:val="0085093C"/>
    <w:rsid w:val="008509E3"/>
    <w:rsid w:val="00852A91"/>
    <w:rsid w:val="00852D17"/>
    <w:rsid w:val="00852F00"/>
    <w:rsid w:val="00853125"/>
    <w:rsid w:val="00855010"/>
    <w:rsid w:val="00855E09"/>
    <w:rsid w:val="00856814"/>
    <w:rsid w:val="008579BC"/>
    <w:rsid w:val="00857BBB"/>
    <w:rsid w:val="00860A33"/>
    <w:rsid w:val="008614FA"/>
    <w:rsid w:val="008622E1"/>
    <w:rsid w:val="00863B83"/>
    <w:rsid w:val="008640B9"/>
    <w:rsid w:val="00866620"/>
    <w:rsid w:val="008673CA"/>
    <w:rsid w:val="00867BC2"/>
    <w:rsid w:val="008708CB"/>
    <w:rsid w:val="00871670"/>
    <w:rsid w:val="008730AA"/>
    <w:rsid w:val="00876316"/>
    <w:rsid w:val="00877AC5"/>
    <w:rsid w:val="00880465"/>
    <w:rsid w:val="0088060A"/>
    <w:rsid w:val="00880ED5"/>
    <w:rsid w:val="0088203F"/>
    <w:rsid w:val="0088283C"/>
    <w:rsid w:val="008840F6"/>
    <w:rsid w:val="00884878"/>
    <w:rsid w:val="00886914"/>
    <w:rsid w:val="00887A65"/>
    <w:rsid w:val="00887C0B"/>
    <w:rsid w:val="00887F20"/>
    <w:rsid w:val="008900FA"/>
    <w:rsid w:val="00890D65"/>
    <w:rsid w:val="00893672"/>
    <w:rsid w:val="00895C30"/>
    <w:rsid w:val="0089625C"/>
    <w:rsid w:val="008A14AC"/>
    <w:rsid w:val="008A1C26"/>
    <w:rsid w:val="008A2D95"/>
    <w:rsid w:val="008A3454"/>
    <w:rsid w:val="008A4A87"/>
    <w:rsid w:val="008A6A65"/>
    <w:rsid w:val="008A75E7"/>
    <w:rsid w:val="008A7928"/>
    <w:rsid w:val="008A7CFF"/>
    <w:rsid w:val="008B0663"/>
    <w:rsid w:val="008B133F"/>
    <w:rsid w:val="008B4B03"/>
    <w:rsid w:val="008B7248"/>
    <w:rsid w:val="008B7A38"/>
    <w:rsid w:val="008C07A2"/>
    <w:rsid w:val="008C165E"/>
    <w:rsid w:val="008C1C90"/>
    <w:rsid w:val="008C2E20"/>
    <w:rsid w:val="008C33BE"/>
    <w:rsid w:val="008C7C94"/>
    <w:rsid w:val="008C7E86"/>
    <w:rsid w:val="008D2EDE"/>
    <w:rsid w:val="008D35D8"/>
    <w:rsid w:val="008D3FD5"/>
    <w:rsid w:val="008D4033"/>
    <w:rsid w:val="008D4100"/>
    <w:rsid w:val="008D5EEC"/>
    <w:rsid w:val="008E0C65"/>
    <w:rsid w:val="008E148F"/>
    <w:rsid w:val="008E2212"/>
    <w:rsid w:val="008E4455"/>
    <w:rsid w:val="008E460C"/>
    <w:rsid w:val="008E4A63"/>
    <w:rsid w:val="008E513A"/>
    <w:rsid w:val="008F0131"/>
    <w:rsid w:val="008F0175"/>
    <w:rsid w:val="008F0DA4"/>
    <w:rsid w:val="008F14FD"/>
    <w:rsid w:val="008F34F3"/>
    <w:rsid w:val="008F3626"/>
    <w:rsid w:val="008F3951"/>
    <w:rsid w:val="008F68B5"/>
    <w:rsid w:val="008F6F6E"/>
    <w:rsid w:val="00901461"/>
    <w:rsid w:val="00901A35"/>
    <w:rsid w:val="0090269E"/>
    <w:rsid w:val="00902F0A"/>
    <w:rsid w:val="0090305C"/>
    <w:rsid w:val="00903A77"/>
    <w:rsid w:val="009053A4"/>
    <w:rsid w:val="00911154"/>
    <w:rsid w:val="009114F4"/>
    <w:rsid w:val="009132A5"/>
    <w:rsid w:val="0091587F"/>
    <w:rsid w:val="00915B95"/>
    <w:rsid w:val="0091739F"/>
    <w:rsid w:val="0091774A"/>
    <w:rsid w:val="00917EED"/>
    <w:rsid w:val="00922CC9"/>
    <w:rsid w:val="009231EF"/>
    <w:rsid w:val="00923A7D"/>
    <w:rsid w:val="00924689"/>
    <w:rsid w:val="009269B5"/>
    <w:rsid w:val="00927FF3"/>
    <w:rsid w:val="00931320"/>
    <w:rsid w:val="009320F0"/>
    <w:rsid w:val="0093212D"/>
    <w:rsid w:val="00932144"/>
    <w:rsid w:val="0093252C"/>
    <w:rsid w:val="00932F3F"/>
    <w:rsid w:val="00933187"/>
    <w:rsid w:val="0093475D"/>
    <w:rsid w:val="00934A16"/>
    <w:rsid w:val="00934CC2"/>
    <w:rsid w:val="00934E57"/>
    <w:rsid w:val="00935CC4"/>
    <w:rsid w:val="009370B4"/>
    <w:rsid w:val="00941267"/>
    <w:rsid w:val="00941BE2"/>
    <w:rsid w:val="00942705"/>
    <w:rsid w:val="009427C1"/>
    <w:rsid w:val="00943E38"/>
    <w:rsid w:val="0094405D"/>
    <w:rsid w:val="00944D5E"/>
    <w:rsid w:val="009454A5"/>
    <w:rsid w:val="00945787"/>
    <w:rsid w:val="0094578C"/>
    <w:rsid w:val="00946A3B"/>
    <w:rsid w:val="0094769F"/>
    <w:rsid w:val="00947744"/>
    <w:rsid w:val="0095047D"/>
    <w:rsid w:val="00951159"/>
    <w:rsid w:val="00951371"/>
    <w:rsid w:val="00951B7D"/>
    <w:rsid w:val="00952ABD"/>
    <w:rsid w:val="00952F5B"/>
    <w:rsid w:val="009558B6"/>
    <w:rsid w:val="00955D7A"/>
    <w:rsid w:val="0095667E"/>
    <w:rsid w:val="00960F2F"/>
    <w:rsid w:val="009613CA"/>
    <w:rsid w:val="0096606A"/>
    <w:rsid w:val="00967892"/>
    <w:rsid w:val="0097006E"/>
    <w:rsid w:val="00970B25"/>
    <w:rsid w:val="0097353F"/>
    <w:rsid w:val="00974443"/>
    <w:rsid w:val="00975259"/>
    <w:rsid w:val="00975FBB"/>
    <w:rsid w:val="00977799"/>
    <w:rsid w:val="00981C0B"/>
    <w:rsid w:val="009837D6"/>
    <w:rsid w:val="009841B2"/>
    <w:rsid w:val="00985F75"/>
    <w:rsid w:val="00985F8C"/>
    <w:rsid w:val="0098705C"/>
    <w:rsid w:val="009904EC"/>
    <w:rsid w:val="009930F5"/>
    <w:rsid w:val="009932A4"/>
    <w:rsid w:val="00993603"/>
    <w:rsid w:val="00994299"/>
    <w:rsid w:val="00994C1F"/>
    <w:rsid w:val="0099582B"/>
    <w:rsid w:val="00995BC4"/>
    <w:rsid w:val="00996C5E"/>
    <w:rsid w:val="009A2ABF"/>
    <w:rsid w:val="009A2FDD"/>
    <w:rsid w:val="009A3ED0"/>
    <w:rsid w:val="009A641B"/>
    <w:rsid w:val="009A65BD"/>
    <w:rsid w:val="009A7208"/>
    <w:rsid w:val="009A7695"/>
    <w:rsid w:val="009A7D34"/>
    <w:rsid w:val="009B0D84"/>
    <w:rsid w:val="009B28E5"/>
    <w:rsid w:val="009B2EB4"/>
    <w:rsid w:val="009B3D95"/>
    <w:rsid w:val="009B3E5F"/>
    <w:rsid w:val="009B5A67"/>
    <w:rsid w:val="009C06C1"/>
    <w:rsid w:val="009C10C6"/>
    <w:rsid w:val="009C2802"/>
    <w:rsid w:val="009C2FAE"/>
    <w:rsid w:val="009C34B5"/>
    <w:rsid w:val="009C3682"/>
    <w:rsid w:val="009C3E40"/>
    <w:rsid w:val="009C54A0"/>
    <w:rsid w:val="009C6D0A"/>
    <w:rsid w:val="009C77E7"/>
    <w:rsid w:val="009D0BF9"/>
    <w:rsid w:val="009D137B"/>
    <w:rsid w:val="009D2434"/>
    <w:rsid w:val="009D2972"/>
    <w:rsid w:val="009D2A27"/>
    <w:rsid w:val="009D385A"/>
    <w:rsid w:val="009D3D63"/>
    <w:rsid w:val="009E0AA6"/>
    <w:rsid w:val="009E0AF6"/>
    <w:rsid w:val="009E24CB"/>
    <w:rsid w:val="009E2938"/>
    <w:rsid w:val="009E3841"/>
    <w:rsid w:val="009E467C"/>
    <w:rsid w:val="009E6EE6"/>
    <w:rsid w:val="009F03F3"/>
    <w:rsid w:val="009F0DF9"/>
    <w:rsid w:val="009F16DD"/>
    <w:rsid w:val="009F1AA9"/>
    <w:rsid w:val="009F218D"/>
    <w:rsid w:val="009F240B"/>
    <w:rsid w:val="009F4FE2"/>
    <w:rsid w:val="009F59C1"/>
    <w:rsid w:val="00A00440"/>
    <w:rsid w:val="00A010D0"/>
    <w:rsid w:val="00A01C69"/>
    <w:rsid w:val="00A032A4"/>
    <w:rsid w:val="00A03362"/>
    <w:rsid w:val="00A03D92"/>
    <w:rsid w:val="00A077E3"/>
    <w:rsid w:val="00A12B78"/>
    <w:rsid w:val="00A13936"/>
    <w:rsid w:val="00A14473"/>
    <w:rsid w:val="00A15D4C"/>
    <w:rsid w:val="00A164AE"/>
    <w:rsid w:val="00A168C1"/>
    <w:rsid w:val="00A16BB4"/>
    <w:rsid w:val="00A1718F"/>
    <w:rsid w:val="00A17CC9"/>
    <w:rsid w:val="00A20408"/>
    <w:rsid w:val="00A20E09"/>
    <w:rsid w:val="00A24283"/>
    <w:rsid w:val="00A25A19"/>
    <w:rsid w:val="00A25E24"/>
    <w:rsid w:val="00A26149"/>
    <w:rsid w:val="00A26508"/>
    <w:rsid w:val="00A2670A"/>
    <w:rsid w:val="00A2683C"/>
    <w:rsid w:val="00A3115E"/>
    <w:rsid w:val="00A311B9"/>
    <w:rsid w:val="00A32396"/>
    <w:rsid w:val="00A33E1A"/>
    <w:rsid w:val="00A34C7C"/>
    <w:rsid w:val="00A372FD"/>
    <w:rsid w:val="00A37401"/>
    <w:rsid w:val="00A37BEE"/>
    <w:rsid w:val="00A40091"/>
    <w:rsid w:val="00A40643"/>
    <w:rsid w:val="00A40859"/>
    <w:rsid w:val="00A40F75"/>
    <w:rsid w:val="00A41E5B"/>
    <w:rsid w:val="00A42F8C"/>
    <w:rsid w:val="00A443C7"/>
    <w:rsid w:val="00A44C84"/>
    <w:rsid w:val="00A4625B"/>
    <w:rsid w:val="00A47459"/>
    <w:rsid w:val="00A50C45"/>
    <w:rsid w:val="00A51E22"/>
    <w:rsid w:val="00A52126"/>
    <w:rsid w:val="00A526E7"/>
    <w:rsid w:val="00A5288C"/>
    <w:rsid w:val="00A534E4"/>
    <w:rsid w:val="00A53790"/>
    <w:rsid w:val="00A5513D"/>
    <w:rsid w:val="00A55175"/>
    <w:rsid w:val="00A5561E"/>
    <w:rsid w:val="00A572FF"/>
    <w:rsid w:val="00A57E92"/>
    <w:rsid w:val="00A60D7B"/>
    <w:rsid w:val="00A61458"/>
    <w:rsid w:val="00A61A16"/>
    <w:rsid w:val="00A631C3"/>
    <w:rsid w:val="00A63245"/>
    <w:rsid w:val="00A65D53"/>
    <w:rsid w:val="00A669B1"/>
    <w:rsid w:val="00A671A6"/>
    <w:rsid w:val="00A671E4"/>
    <w:rsid w:val="00A672A6"/>
    <w:rsid w:val="00A70177"/>
    <w:rsid w:val="00A70FF9"/>
    <w:rsid w:val="00A7160D"/>
    <w:rsid w:val="00A7175F"/>
    <w:rsid w:val="00A71FBE"/>
    <w:rsid w:val="00A76557"/>
    <w:rsid w:val="00A76A79"/>
    <w:rsid w:val="00A80AFC"/>
    <w:rsid w:val="00A84724"/>
    <w:rsid w:val="00A854D6"/>
    <w:rsid w:val="00A861CE"/>
    <w:rsid w:val="00A87F16"/>
    <w:rsid w:val="00A87FEC"/>
    <w:rsid w:val="00A90287"/>
    <w:rsid w:val="00A902CB"/>
    <w:rsid w:val="00A90ED6"/>
    <w:rsid w:val="00A91A6D"/>
    <w:rsid w:val="00A92ACC"/>
    <w:rsid w:val="00A92C9F"/>
    <w:rsid w:val="00A92D84"/>
    <w:rsid w:val="00A948F4"/>
    <w:rsid w:val="00A94941"/>
    <w:rsid w:val="00A949F5"/>
    <w:rsid w:val="00A94E58"/>
    <w:rsid w:val="00A955CF"/>
    <w:rsid w:val="00A95FAE"/>
    <w:rsid w:val="00A9651A"/>
    <w:rsid w:val="00A96979"/>
    <w:rsid w:val="00A96D40"/>
    <w:rsid w:val="00A97225"/>
    <w:rsid w:val="00AA0A19"/>
    <w:rsid w:val="00AA0F2F"/>
    <w:rsid w:val="00AA11A0"/>
    <w:rsid w:val="00AA1505"/>
    <w:rsid w:val="00AA2390"/>
    <w:rsid w:val="00AA2AD1"/>
    <w:rsid w:val="00AA3119"/>
    <w:rsid w:val="00AA33F2"/>
    <w:rsid w:val="00AA3604"/>
    <w:rsid w:val="00AA3820"/>
    <w:rsid w:val="00AA40CC"/>
    <w:rsid w:val="00AA5C97"/>
    <w:rsid w:val="00AA5CAB"/>
    <w:rsid w:val="00AB00B4"/>
    <w:rsid w:val="00AB1B7A"/>
    <w:rsid w:val="00AB25F0"/>
    <w:rsid w:val="00AB300A"/>
    <w:rsid w:val="00AB3066"/>
    <w:rsid w:val="00AB3A9C"/>
    <w:rsid w:val="00AB42F4"/>
    <w:rsid w:val="00AB4862"/>
    <w:rsid w:val="00AB5B14"/>
    <w:rsid w:val="00AB5FDC"/>
    <w:rsid w:val="00AB6042"/>
    <w:rsid w:val="00AB7A1D"/>
    <w:rsid w:val="00AB7E3A"/>
    <w:rsid w:val="00AC01B6"/>
    <w:rsid w:val="00AC0977"/>
    <w:rsid w:val="00AC1626"/>
    <w:rsid w:val="00AC1EF7"/>
    <w:rsid w:val="00AC2182"/>
    <w:rsid w:val="00AC24A5"/>
    <w:rsid w:val="00AC362C"/>
    <w:rsid w:val="00AC39D1"/>
    <w:rsid w:val="00AC3DC0"/>
    <w:rsid w:val="00AC44C4"/>
    <w:rsid w:val="00AC4D2F"/>
    <w:rsid w:val="00AC50B1"/>
    <w:rsid w:val="00AC5F71"/>
    <w:rsid w:val="00AC65A6"/>
    <w:rsid w:val="00AC683F"/>
    <w:rsid w:val="00AC6BBD"/>
    <w:rsid w:val="00AD04C4"/>
    <w:rsid w:val="00AD0D8C"/>
    <w:rsid w:val="00AD2BE2"/>
    <w:rsid w:val="00AD3CC5"/>
    <w:rsid w:val="00AD4DE8"/>
    <w:rsid w:val="00AD5D01"/>
    <w:rsid w:val="00AD7043"/>
    <w:rsid w:val="00AE0B40"/>
    <w:rsid w:val="00AE3B1E"/>
    <w:rsid w:val="00AE3FF5"/>
    <w:rsid w:val="00AE47B3"/>
    <w:rsid w:val="00AE63E5"/>
    <w:rsid w:val="00AE66A5"/>
    <w:rsid w:val="00AF0159"/>
    <w:rsid w:val="00AF09DD"/>
    <w:rsid w:val="00AF1001"/>
    <w:rsid w:val="00AF27DA"/>
    <w:rsid w:val="00AF56B4"/>
    <w:rsid w:val="00AF5BED"/>
    <w:rsid w:val="00AF709A"/>
    <w:rsid w:val="00AF75B2"/>
    <w:rsid w:val="00AF767C"/>
    <w:rsid w:val="00AF7EE8"/>
    <w:rsid w:val="00B002E8"/>
    <w:rsid w:val="00B01B3E"/>
    <w:rsid w:val="00B022F8"/>
    <w:rsid w:val="00B02930"/>
    <w:rsid w:val="00B040FE"/>
    <w:rsid w:val="00B065B4"/>
    <w:rsid w:val="00B07607"/>
    <w:rsid w:val="00B07953"/>
    <w:rsid w:val="00B10A41"/>
    <w:rsid w:val="00B10FF9"/>
    <w:rsid w:val="00B1276C"/>
    <w:rsid w:val="00B128C3"/>
    <w:rsid w:val="00B1292D"/>
    <w:rsid w:val="00B14B78"/>
    <w:rsid w:val="00B15941"/>
    <w:rsid w:val="00B224E1"/>
    <w:rsid w:val="00B236BC"/>
    <w:rsid w:val="00B2591B"/>
    <w:rsid w:val="00B264DD"/>
    <w:rsid w:val="00B27053"/>
    <w:rsid w:val="00B274BB"/>
    <w:rsid w:val="00B27FE3"/>
    <w:rsid w:val="00B308D5"/>
    <w:rsid w:val="00B31BE5"/>
    <w:rsid w:val="00B32D07"/>
    <w:rsid w:val="00B34A52"/>
    <w:rsid w:val="00B3631C"/>
    <w:rsid w:val="00B366A2"/>
    <w:rsid w:val="00B37F7E"/>
    <w:rsid w:val="00B40473"/>
    <w:rsid w:val="00B404E5"/>
    <w:rsid w:val="00B40B57"/>
    <w:rsid w:val="00B40F83"/>
    <w:rsid w:val="00B4149D"/>
    <w:rsid w:val="00B428AC"/>
    <w:rsid w:val="00B42972"/>
    <w:rsid w:val="00B4298C"/>
    <w:rsid w:val="00B43345"/>
    <w:rsid w:val="00B449EB"/>
    <w:rsid w:val="00B44BF7"/>
    <w:rsid w:val="00B4568F"/>
    <w:rsid w:val="00B45A75"/>
    <w:rsid w:val="00B46B71"/>
    <w:rsid w:val="00B4798B"/>
    <w:rsid w:val="00B50E22"/>
    <w:rsid w:val="00B51107"/>
    <w:rsid w:val="00B516B6"/>
    <w:rsid w:val="00B51E31"/>
    <w:rsid w:val="00B52188"/>
    <w:rsid w:val="00B533EF"/>
    <w:rsid w:val="00B5457C"/>
    <w:rsid w:val="00B55363"/>
    <w:rsid w:val="00B56027"/>
    <w:rsid w:val="00B5682B"/>
    <w:rsid w:val="00B576E2"/>
    <w:rsid w:val="00B577A3"/>
    <w:rsid w:val="00B61A24"/>
    <w:rsid w:val="00B6228E"/>
    <w:rsid w:val="00B66BF0"/>
    <w:rsid w:val="00B66EA4"/>
    <w:rsid w:val="00B6733D"/>
    <w:rsid w:val="00B67779"/>
    <w:rsid w:val="00B67DD4"/>
    <w:rsid w:val="00B71C83"/>
    <w:rsid w:val="00B7206E"/>
    <w:rsid w:val="00B72B63"/>
    <w:rsid w:val="00B7339E"/>
    <w:rsid w:val="00B73608"/>
    <w:rsid w:val="00B73CFE"/>
    <w:rsid w:val="00B770BE"/>
    <w:rsid w:val="00B77C3D"/>
    <w:rsid w:val="00B803E3"/>
    <w:rsid w:val="00B8185C"/>
    <w:rsid w:val="00B8205B"/>
    <w:rsid w:val="00B83079"/>
    <w:rsid w:val="00B83D8B"/>
    <w:rsid w:val="00B85337"/>
    <w:rsid w:val="00B875A8"/>
    <w:rsid w:val="00B87963"/>
    <w:rsid w:val="00B87CD1"/>
    <w:rsid w:val="00B90446"/>
    <w:rsid w:val="00B947E2"/>
    <w:rsid w:val="00B94928"/>
    <w:rsid w:val="00BA082D"/>
    <w:rsid w:val="00BA0D6E"/>
    <w:rsid w:val="00BA18E4"/>
    <w:rsid w:val="00BA364D"/>
    <w:rsid w:val="00BA3817"/>
    <w:rsid w:val="00BA5906"/>
    <w:rsid w:val="00BA5DD2"/>
    <w:rsid w:val="00BA7729"/>
    <w:rsid w:val="00BA7740"/>
    <w:rsid w:val="00BA7A1A"/>
    <w:rsid w:val="00BB03B5"/>
    <w:rsid w:val="00BB0CCC"/>
    <w:rsid w:val="00BB3191"/>
    <w:rsid w:val="00BB3916"/>
    <w:rsid w:val="00BB3A51"/>
    <w:rsid w:val="00BB3A74"/>
    <w:rsid w:val="00BB3B94"/>
    <w:rsid w:val="00BB3C3B"/>
    <w:rsid w:val="00BB5BED"/>
    <w:rsid w:val="00BB6205"/>
    <w:rsid w:val="00BB64BE"/>
    <w:rsid w:val="00BB7114"/>
    <w:rsid w:val="00BB7798"/>
    <w:rsid w:val="00BB7E47"/>
    <w:rsid w:val="00BC0132"/>
    <w:rsid w:val="00BC2D16"/>
    <w:rsid w:val="00BC2E7C"/>
    <w:rsid w:val="00BC371E"/>
    <w:rsid w:val="00BC44A0"/>
    <w:rsid w:val="00BC4DA6"/>
    <w:rsid w:val="00BC58C2"/>
    <w:rsid w:val="00BC5E3D"/>
    <w:rsid w:val="00BC7471"/>
    <w:rsid w:val="00BD0195"/>
    <w:rsid w:val="00BD167C"/>
    <w:rsid w:val="00BD17EE"/>
    <w:rsid w:val="00BD21B4"/>
    <w:rsid w:val="00BD3052"/>
    <w:rsid w:val="00BD51D0"/>
    <w:rsid w:val="00BD6224"/>
    <w:rsid w:val="00BD629C"/>
    <w:rsid w:val="00BD639F"/>
    <w:rsid w:val="00BE00B2"/>
    <w:rsid w:val="00BE027B"/>
    <w:rsid w:val="00BE402A"/>
    <w:rsid w:val="00BE699E"/>
    <w:rsid w:val="00BE7D6E"/>
    <w:rsid w:val="00BF05A5"/>
    <w:rsid w:val="00BF1A8F"/>
    <w:rsid w:val="00BF2BA8"/>
    <w:rsid w:val="00BF3AD7"/>
    <w:rsid w:val="00BF3FCF"/>
    <w:rsid w:val="00BF4580"/>
    <w:rsid w:val="00BF4938"/>
    <w:rsid w:val="00BF57BE"/>
    <w:rsid w:val="00BF75C3"/>
    <w:rsid w:val="00C0099D"/>
    <w:rsid w:val="00C00A0B"/>
    <w:rsid w:val="00C010E3"/>
    <w:rsid w:val="00C025B8"/>
    <w:rsid w:val="00C02C6E"/>
    <w:rsid w:val="00C03EB5"/>
    <w:rsid w:val="00C04CA0"/>
    <w:rsid w:val="00C06833"/>
    <w:rsid w:val="00C07D37"/>
    <w:rsid w:val="00C07DBE"/>
    <w:rsid w:val="00C10DE4"/>
    <w:rsid w:val="00C10FCC"/>
    <w:rsid w:val="00C12886"/>
    <w:rsid w:val="00C12A24"/>
    <w:rsid w:val="00C13048"/>
    <w:rsid w:val="00C14CDA"/>
    <w:rsid w:val="00C152BD"/>
    <w:rsid w:val="00C152DB"/>
    <w:rsid w:val="00C15751"/>
    <w:rsid w:val="00C1579E"/>
    <w:rsid w:val="00C15E6E"/>
    <w:rsid w:val="00C16127"/>
    <w:rsid w:val="00C16343"/>
    <w:rsid w:val="00C16E2E"/>
    <w:rsid w:val="00C175AF"/>
    <w:rsid w:val="00C17BE9"/>
    <w:rsid w:val="00C218F9"/>
    <w:rsid w:val="00C21B00"/>
    <w:rsid w:val="00C2247C"/>
    <w:rsid w:val="00C22E72"/>
    <w:rsid w:val="00C23281"/>
    <w:rsid w:val="00C238A2"/>
    <w:rsid w:val="00C23F55"/>
    <w:rsid w:val="00C2410D"/>
    <w:rsid w:val="00C24C07"/>
    <w:rsid w:val="00C25053"/>
    <w:rsid w:val="00C2571E"/>
    <w:rsid w:val="00C25F00"/>
    <w:rsid w:val="00C26AF4"/>
    <w:rsid w:val="00C3025D"/>
    <w:rsid w:val="00C3073F"/>
    <w:rsid w:val="00C31A5D"/>
    <w:rsid w:val="00C31F5D"/>
    <w:rsid w:val="00C3294F"/>
    <w:rsid w:val="00C32D3F"/>
    <w:rsid w:val="00C3381E"/>
    <w:rsid w:val="00C34024"/>
    <w:rsid w:val="00C355FC"/>
    <w:rsid w:val="00C361EE"/>
    <w:rsid w:val="00C376E0"/>
    <w:rsid w:val="00C37E72"/>
    <w:rsid w:val="00C40242"/>
    <w:rsid w:val="00C409FF"/>
    <w:rsid w:val="00C40CFD"/>
    <w:rsid w:val="00C41405"/>
    <w:rsid w:val="00C42E0B"/>
    <w:rsid w:val="00C4496D"/>
    <w:rsid w:val="00C44BB0"/>
    <w:rsid w:val="00C455B8"/>
    <w:rsid w:val="00C4572A"/>
    <w:rsid w:val="00C463AC"/>
    <w:rsid w:val="00C46D32"/>
    <w:rsid w:val="00C51F7B"/>
    <w:rsid w:val="00C537B2"/>
    <w:rsid w:val="00C53D68"/>
    <w:rsid w:val="00C56C8E"/>
    <w:rsid w:val="00C60ECF"/>
    <w:rsid w:val="00C62CF2"/>
    <w:rsid w:val="00C63772"/>
    <w:rsid w:val="00C64531"/>
    <w:rsid w:val="00C64C44"/>
    <w:rsid w:val="00C652D2"/>
    <w:rsid w:val="00C6763E"/>
    <w:rsid w:val="00C71E19"/>
    <w:rsid w:val="00C72A46"/>
    <w:rsid w:val="00C730AD"/>
    <w:rsid w:val="00C73A46"/>
    <w:rsid w:val="00C74B63"/>
    <w:rsid w:val="00C74E93"/>
    <w:rsid w:val="00C75313"/>
    <w:rsid w:val="00C76AE7"/>
    <w:rsid w:val="00C80594"/>
    <w:rsid w:val="00C821EB"/>
    <w:rsid w:val="00C8274E"/>
    <w:rsid w:val="00C830E8"/>
    <w:rsid w:val="00C83898"/>
    <w:rsid w:val="00C84068"/>
    <w:rsid w:val="00C8475C"/>
    <w:rsid w:val="00C85DDC"/>
    <w:rsid w:val="00C860F0"/>
    <w:rsid w:val="00C919AD"/>
    <w:rsid w:val="00C92E3E"/>
    <w:rsid w:val="00C945D5"/>
    <w:rsid w:val="00C94788"/>
    <w:rsid w:val="00CA18F7"/>
    <w:rsid w:val="00CA30E7"/>
    <w:rsid w:val="00CA64FD"/>
    <w:rsid w:val="00CB21BD"/>
    <w:rsid w:val="00CB2A8B"/>
    <w:rsid w:val="00CB4E2D"/>
    <w:rsid w:val="00CC2876"/>
    <w:rsid w:val="00CC3304"/>
    <w:rsid w:val="00CC3F4B"/>
    <w:rsid w:val="00CC49C9"/>
    <w:rsid w:val="00CC547D"/>
    <w:rsid w:val="00CC5E30"/>
    <w:rsid w:val="00CC6279"/>
    <w:rsid w:val="00CD00B2"/>
    <w:rsid w:val="00CD12A8"/>
    <w:rsid w:val="00CD14DD"/>
    <w:rsid w:val="00CD156D"/>
    <w:rsid w:val="00CD28FE"/>
    <w:rsid w:val="00CD3373"/>
    <w:rsid w:val="00CD3510"/>
    <w:rsid w:val="00CD6451"/>
    <w:rsid w:val="00CD6EA0"/>
    <w:rsid w:val="00CD7960"/>
    <w:rsid w:val="00CE04DA"/>
    <w:rsid w:val="00CE1C38"/>
    <w:rsid w:val="00CE1DBB"/>
    <w:rsid w:val="00CE232F"/>
    <w:rsid w:val="00CE3F9B"/>
    <w:rsid w:val="00CE744E"/>
    <w:rsid w:val="00CE7518"/>
    <w:rsid w:val="00CE7B3B"/>
    <w:rsid w:val="00CF0802"/>
    <w:rsid w:val="00CF0E4C"/>
    <w:rsid w:val="00CF0ECA"/>
    <w:rsid w:val="00CF1F83"/>
    <w:rsid w:val="00CF2365"/>
    <w:rsid w:val="00CF37D0"/>
    <w:rsid w:val="00CF3FCE"/>
    <w:rsid w:val="00CF6115"/>
    <w:rsid w:val="00CF6648"/>
    <w:rsid w:val="00CF673E"/>
    <w:rsid w:val="00D0101B"/>
    <w:rsid w:val="00D01191"/>
    <w:rsid w:val="00D014ED"/>
    <w:rsid w:val="00D043E7"/>
    <w:rsid w:val="00D04BF4"/>
    <w:rsid w:val="00D055EA"/>
    <w:rsid w:val="00D05D52"/>
    <w:rsid w:val="00D07CF6"/>
    <w:rsid w:val="00D11262"/>
    <w:rsid w:val="00D11B7A"/>
    <w:rsid w:val="00D1353A"/>
    <w:rsid w:val="00D137CF"/>
    <w:rsid w:val="00D13CF9"/>
    <w:rsid w:val="00D1564F"/>
    <w:rsid w:val="00D163E9"/>
    <w:rsid w:val="00D1749B"/>
    <w:rsid w:val="00D17A63"/>
    <w:rsid w:val="00D20938"/>
    <w:rsid w:val="00D23EF0"/>
    <w:rsid w:val="00D2496E"/>
    <w:rsid w:val="00D25BCB"/>
    <w:rsid w:val="00D266AC"/>
    <w:rsid w:val="00D278B9"/>
    <w:rsid w:val="00D30831"/>
    <w:rsid w:val="00D3120B"/>
    <w:rsid w:val="00D31D25"/>
    <w:rsid w:val="00D32FAC"/>
    <w:rsid w:val="00D33335"/>
    <w:rsid w:val="00D33D33"/>
    <w:rsid w:val="00D34A41"/>
    <w:rsid w:val="00D352B4"/>
    <w:rsid w:val="00D35C8B"/>
    <w:rsid w:val="00D35DC7"/>
    <w:rsid w:val="00D36FE6"/>
    <w:rsid w:val="00D40238"/>
    <w:rsid w:val="00D4110F"/>
    <w:rsid w:val="00D4127D"/>
    <w:rsid w:val="00D41962"/>
    <w:rsid w:val="00D42392"/>
    <w:rsid w:val="00D4345C"/>
    <w:rsid w:val="00D464E9"/>
    <w:rsid w:val="00D46869"/>
    <w:rsid w:val="00D47DF4"/>
    <w:rsid w:val="00D52325"/>
    <w:rsid w:val="00D5358F"/>
    <w:rsid w:val="00D53907"/>
    <w:rsid w:val="00D55368"/>
    <w:rsid w:val="00D558A5"/>
    <w:rsid w:val="00D55E5F"/>
    <w:rsid w:val="00D56DA9"/>
    <w:rsid w:val="00D60E7E"/>
    <w:rsid w:val="00D613D7"/>
    <w:rsid w:val="00D62D54"/>
    <w:rsid w:val="00D63AC2"/>
    <w:rsid w:val="00D6408F"/>
    <w:rsid w:val="00D6452E"/>
    <w:rsid w:val="00D659C5"/>
    <w:rsid w:val="00D65D4B"/>
    <w:rsid w:val="00D706CD"/>
    <w:rsid w:val="00D73319"/>
    <w:rsid w:val="00D74D40"/>
    <w:rsid w:val="00D75891"/>
    <w:rsid w:val="00D76CB9"/>
    <w:rsid w:val="00D76D7B"/>
    <w:rsid w:val="00D80B61"/>
    <w:rsid w:val="00D81DC0"/>
    <w:rsid w:val="00D81E79"/>
    <w:rsid w:val="00D8333C"/>
    <w:rsid w:val="00D836EB"/>
    <w:rsid w:val="00D83FBC"/>
    <w:rsid w:val="00D8538F"/>
    <w:rsid w:val="00D8571A"/>
    <w:rsid w:val="00D85B49"/>
    <w:rsid w:val="00D91A33"/>
    <w:rsid w:val="00D92BB5"/>
    <w:rsid w:val="00D9385A"/>
    <w:rsid w:val="00D94A9F"/>
    <w:rsid w:val="00D94AD8"/>
    <w:rsid w:val="00D969F2"/>
    <w:rsid w:val="00D97D20"/>
    <w:rsid w:val="00DA008A"/>
    <w:rsid w:val="00DA1DF5"/>
    <w:rsid w:val="00DA512E"/>
    <w:rsid w:val="00DA5DEB"/>
    <w:rsid w:val="00DA69DB"/>
    <w:rsid w:val="00DA7D4C"/>
    <w:rsid w:val="00DB0B6C"/>
    <w:rsid w:val="00DB5986"/>
    <w:rsid w:val="00DB6DC1"/>
    <w:rsid w:val="00DB6F4A"/>
    <w:rsid w:val="00DB7A35"/>
    <w:rsid w:val="00DB7A9F"/>
    <w:rsid w:val="00DC0943"/>
    <w:rsid w:val="00DC1A06"/>
    <w:rsid w:val="00DC39AC"/>
    <w:rsid w:val="00DC45B8"/>
    <w:rsid w:val="00DC514C"/>
    <w:rsid w:val="00DC51BD"/>
    <w:rsid w:val="00DC56BB"/>
    <w:rsid w:val="00DC5734"/>
    <w:rsid w:val="00DC6073"/>
    <w:rsid w:val="00DC6E85"/>
    <w:rsid w:val="00DD1B98"/>
    <w:rsid w:val="00DD1E92"/>
    <w:rsid w:val="00DD2224"/>
    <w:rsid w:val="00DD5028"/>
    <w:rsid w:val="00DD691C"/>
    <w:rsid w:val="00DE0022"/>
    <w:rsid w:val="00DE074A"/>
    <w:rsid w:val="00DE2BD6"/>
    <w:rsid w:val="00DE2F27"/>
    <w:rsid w:val="00DE30F9"/>
    <w:rsid w:val="00DE3310"/>
    <w:rsid w:val="00DE3643"/>
    <w:rsid w:val="00DE5E0A"/>
    <w:rsid w:val="00DE757A"/>
    <w:rsid w:val="00DE7D46"/>
    <w:rsid w:val="00DF0652"/>
    <w:rsid w:val="00DF0804"/>
    <w:rsid w:val="00DF0D89"/>
    <w:rsid w:val="00DF1645"/>
    <w:rsid w:val="00DF21AF"/>
    <w:rsid w:val="00DF3F83"/>
    <w:rsid w:val="00DF665B"/>
    <w:rsid w:val="00DF66FF"/>
    <w:rsid w:val="00DF6A2F"/>
    <w:rsid w:val="00DF716E"/>
    <w:rsid w:val="00DF71FA"/>
    <w:rsid w:val="00DF7226"/>
    <w:rsid w:val="00E00D8C"/>
    <w:rsid w:val="00E00F99"/>
    <w:rsid w:val="00E01B22"/>
    <w:rsid w:val="00E02959"/>
    <w:rsid w:val="00E03517"/>
    <w:rsid w:val="00E0483D"/>
    <w:rsid w:val="00E07099"/>
    <w:rsid w:val="00E07A68"/>
    <w:rsid w:val="00E07A8B"/>
    <w:rsid w:val="00E07E79"/>
    <w:rsid w:val="00E104F1"/>
    <w:rsid w:val="00E10D5A"/>
    <w:rsid w:val="00E1145A"/>
    <w:rsid w:val="00E126C1"/>
    <w:rsid w:val="00E1553C"/>
    <w:rsid w:val="00E15BF5"/>
    <w:rsid w:val="00E15FC1"/>
    <w:rsid w:val="00E20727"/>
    <w:rsid w:val="00E20805"/>
    <w:rsid w:val="00E22135"/>
    <w:rsid w:val="00E224FA"/>
    <w:rsid w:val="00E22E7B"/>
    <w:rsid w:val="00E264DE"/>
    <w:rsid w:val="00E26726"/>
    <w:rsid w:val="00E30DDB"/>
    <w:rsid w:val="00E310D3"/>
    <w:rsid w:val="00E315D5"/>
    <w:rsid w:val="00E31B29"/>
    <w:rsid w:val="00E3212B"/>
    <w:rsid w:val="00E338EA"/>
    <w:rsid w:val="00E34A66"/>
    <w:rsid w:val="00E34C6E"/>
    <w:rsid w:val="00E359C6"/>
    <w:rsid w:val="00E4268A"/>
    <w:rsid w:val="00E4397B"/>
    <w:rsid w:val="00E44FFB"/>
    <w:rsid w:val="00E468BA"/>
    <w:rsid w:val="00E5173C"/>
    <w:rsid w:val="00E51807"/>
    <w:rsid w:val="00E528D5"/>
    <w:rsid w:val="00E534D5"/>
    <w:rsid w:val="00E5379B"/>
    <w:rsid w:val="00E540DF"/>
    <w:rsid w:val="00E5525D"/>
    <w:rsid w:val="00E554C8"/>
    <w:rsid w:val="00E556AF"/>
    <w:rsid w:val="00E55D1C"/>
    <w:rsid w:val="00E57AE9"/>
    <w:rsid w:val="00E611A5"/>
    <w:rsid w:val="00E623F6"/>
    <w:rsid w:val="00E63B9D"/>
    <w:rsid w:val="00E6400A"/>
    <w:rsid w:val="00E6522F"/>
    <w:rsid w:val="00E6681D"/>
    <w:rsid w:val="00E67513"/>
    <w:rsid w:val="00E67CA8"/>
    <w:rsid w:val="00E67D28"/>
    <w:rsid w:val="00E71921"/>
    <w:rsid w:val="00E71E21"/>
    <w:rsid w:val="00E72D1B"/>
    <w:rsid w:val="00E730C8"/>
    <w:rsid w:val="00E732E4"/>
    <w:rsid w:val="00E73EE2"/>
    <w:rsid w:val="00E74379"/>
    <w:rsid w:val="00E74595"/>
    <w:rsid w:val="00E746D2"/>
    <w:rsid w:val="00E752B9"/>
    <w:rsid w:val="00E75416"/>
    <w:rsid w:val="00E75650"/>
    <w:rsid w:val="00E76400"/>
    <w:rsid w:val="00E77A48"/>
    <w:rsid w:val="00E77BFC"/>
    <w:rsid w:val="00E77E88"/>
    <w:rsid w:val="00E8014A"/>
    <w:rsid w:val="00E80150"/>
    <w:rsid w:val="00E80C1A"/>
    <w:rsid w:val="00E80C85"/>
    <w:rsid w:val="00E82CA9"/>
    <w:rsid w:val="00E83402"/>
    <w:rsid w:val="00E835F5"/>
    <w:rsid w:val="00E87229"/>
    <w:rsid w:val="00E87E9B"/>
    <w:rsid w:val="00E91818"/>
    <w:rsid w:val="00E91C21"/>
    <w:rsid w:val="00E9214A"/>
    <w:rsid w:val="00E92D2C"/>
    <w:rsid w:val="00E92FCA"/>
    <w:rsid w:val="00E9313C"/>
    <w:rsid w:val="00E95639"/>
    <w:rsid w:val="00E962FF"/>
    <w:rsid w:val="00E96B84"/>
    <w:rsid w:val="00EA1544"/>
    <w:rsid w:val="00EA18BE"/>
    <w:rsid w:val="00EA1B69"/>
    <w:rsid w:val="00EA2B45"/>
    <w:rsid w:val="00EA2FD7"/>
    <w:rsid w:val="00EA342A"/>
    <w:rsid w:val="00EA4388"/>
    <w:rsid w:val="00EA467E"/>
    <w:rsid w:val="00EA49C4"/>
    <w:rsid w:val="00EA5065"/>
    <w:rsid w:val="00EA522B"/>
    <w:rsid w:val="00EA60B1"/>
    <w:rsid w:val="00EA7E70"/>
    <w:rsid w:val="00EA7F12"/>
    <w:rsid w:val="00EB2558"/>
    <w:rsid w:val="00EB2620"/>
    <w:rsid w:val="00EB281C"/>
    <w:rsid w:val="00EB28BA"/>
    <w:rsid w:val="00EB3382"/>
    <w:rsid w:val="00EB3F90"/>
    <w:rsid w:val="00EB40D9"/>
    <w:rsid w:val="00EB4469"/>
    <w:rsid w:val="00EB6826"/>
    <w:rsid w:val="00EB707E"/>
    <w:rsid w:val="00EB7347"/>
    <w:rsid w:val="00EC0455"/>
    <w:rsid w:val="00EC0F56"/>
    <w:rsid w:val="00EC1F9C"/>
    <w:rsid w:val="00EC2AED"/>
    <w:rsid w:val="00EC2C8D"/>
    <w:rsid w:val="00EC2D83"/>
    <w:rsid w:val="00EC3288"/>
    <w:rsid w:val="00EC3FAF"/>
    <w:rsid w:val="00EC4378"/>
    <w:rsid w:val="00EC597F"/>
    <w:rsid w:val="00ED0876"/>
    <w:rsid w:val="00ED3360"/>
    <w:rsid w:val="00ED36AA"/>
    <w:rsid w:val="00ED4B21"/>
    <w:rsid w:val="00ED4F6C"/>
    <w:rsid w:val="00ED53D6"/>
    <w:rsid w:val="00EE0CB6"/>
    <w:rsid w:val="00EE0EAD"/>
    <w:rsid w:val="00EE1DDD"/>
    <w:rsid w:val="00EE495C"/>
    <w:rsid w:val="00EE49ED"/>
    <w:rsid w:val="00EE60BD"/>
    <w:rsid w:val="00EE684C"/>
    <w:rsid w:val="00EE71DF"/>
    <w:rsid w:val="00EE73E8"/>
    <w:rsid w:val="00EF288E"/>
    <w:rsid w:val="00EF41A3"/>
    <w:rsid w:val="00EF4702"/>
    <w:rsid w:val="00EF7D72"/>
    <w:rsid w:val="00F00FA6"/>
    <w:rsid w:val="00F03869"/>
    <w:rsid w:val="00F03B8C"/>
    <w:rsid w:val="00F04856"/>
    <w:rsid w:val="00F06253"/>
    <w:rsid w:val="00F06A0B"/>
    <w:rsid w:val="00F06F18"/>
    <w:rsid w:val="00F07DE8"/>
    <w:rsid w:val="00F1036D"/>
    <w:rsid w:val="00F10768"/>
    <w:rsid w:val="00F12B8F"/>
    <w:rsid w:val="00F134EB"/>
    <w:rsid w:val="00F13F95"/>
    <w:rsid w:val="00F1487B"/>
    <w:rsid w:val="00F14B86"/>
    <w:rsid w:val="00F14FB8"/>
    <w:rsid w:val="00F15803"/>
    <w:rsid w:val="00F17152"/>
    <w:rsid w:val="00F17828"/>
    <w:rsid w:val="00F20102"/>
    <w:rsid w:val="00F20259"/>
    <w:rsid w:val="00F213B9"/>
    <w:rsid w:val="00F21CFB"/>
    <w:rsid w:val="00F227FA"/>
    <w:rsid w:val="00F23D8D"/>
    <w:rsid w:val="00F23E7F"/>
    <w:rsid w:val="00F2473A"/>
    <w:rsid w:val="00F27166"/>
    <w:rsid w:val="00F31B85"/>
    <w:rsid w:val="00F31C17"/>
    <w:rsid w:val="00F32C69"/>
    <w:rsid w:val="00F35776"/>
    <w:rsid w:val="00F36179"/>
    <w:rsid w:val="00F37269"/>
    <w:rsid w:val="00F37F29"/>
    <w:rsid w:val="00F41D1C"/>
    <w:rsid w:val="00F42583"/>
    <w:rsid w:val="00F42F8E"/>
    <w:rsid w:val="00F456EF"/>
    <w:rsid w:val="00F461E2"/>
    <w:rsid w:val="00F4670F"/>
    <w:rsid w:val="00F47B4D"/>
    <w:rsid w:val="00F5009A"/>
    <w:rsid w:val="00F510B6"/>
    <w:rsid w:val="00F53248"/>
    <w:rsid w:val="00F55952"/>
    <w:rsid w:val="00F55A5D"/>
    <w:rsid w:val="00F572ED"/>
    <w:rsid w:val="00F57310"/>
    <w:rsid w:val="00F57A89"/>
    <w:rsid w:val="00F613EC"/>
    <w:rsid w:val="00F619F8"/>
    <w:rsid w:val="00F61B50"/>
    <w:rsid w:val="00F622FA"/>
    <w:rsid w:val="00F6243E"/>
    <w:rsid w:val="00F627AC"/>
    <w:rsid w:val="00F64E12"/>
    <w:rsid w:val="00F65D62"/>
    <w:rsid w:val="00F66F35"/>
    <w:rsid w:val="00F701D0"/>
    <w:rsid w:val="00F70828"/>
    <w:rsid w:val="00F70D31"/>
    <w:rsid w:val="00F71AC7"/>
    <w:rsid w:val="00F722EE"/>
    <w:rsid w:val="00F72E7C"/>
    <w:rsid w:val="00F73DD4"/>
    <w:rsid w:val="00F740DC"/>
    <w:rsid w:val="00F75C82"/>
    <w:rsid w:val="00F770FC"/>
    <w:rsid w:val="00F810E0"/>
    <w:rsid w:val="00F8220C"/>
    <w:rsid w:val="00F82CF8"/>
    <w:rsid w:val="00F83617"/>
    <w:rsid w:val="00F847E5"/>
    <w:rsid w:val="00F86168"/>
    <w:rsid w:val="00F86F1B"/>
    <w:rsid w:val="00F87224"/>
    <w:rsid w:val="00F911AF"/>
    <w:rsid w:val="00F9145D"/>
    <w:rsid w:val="00F9149A"/>
    <w:rsid w:val="00F963B6"/>
    <w:rsid w:val="00F97B6A"/>
    <w:rsid w:val="00FA0C4A"/>
    <w:rsid w:val="00FA2E52"/>
    <w:rsid w:val="00FA31E3"/>
    <w:rsid w:val="00FA31EE"/>
    <w:rsid w:val="00FA512F"/>
    <w:rsid w:val="00FA5C63"/>
    <w:rsid w:val="00FA68E7"/>
    <w:rsid w:val="00FA7B98"/>
    <w:rsid w:val="00FB03FC"/>
    <w:rsid w:val="00FB065F"/>
    <w:rsid w:val="00FB0E03"/>
    <w:rsid w:val="00FB1251"/>
    <w:rsid w:val="00FB3253"/>
    <w:rsid w:val="00FB41D9"/>
    <w:rsid w:val="00FB6DC4"/>
    <w:rsid w:val="00FB73BE"/>
    <w:rsid w:val="00FB74BF"/>
    <w:rsid w:val="00FB7751"/>
    <w:rsid w:val="00FB7FAB"/>
    <w:rsid w:val="00FC0B02"/>
    <w:rsid w:val="00FC1019"/>
    <w:rsid w:val="00FC2952"/>
    <w:rsid w:val="00FC3BB7"/>
    <w:rsid w:val="00FC48DC"/>
    <w:rsid w:val="00FC5B59"/>
    <w:rsid w:val="00FD0198"/>
    <w:rsid w:val="00FD0C42"/>
    <w:rsid w:val="00FD369C"/>
    <w:rsid w:val="00FD4038"/>
    <w:rsid w:val="00FD450E"/>
    <w:rsid w:val="00FD57D3"/>
    <w:rsid w:val="00FD769B"/>
    <w:rsid w:val="00FE036F"/>
    <w:rsid w:val="00FE0FF0"/>
    <w:rsid w:val="00FE1E07"/>
    <w:rsid w:val="00FE2E89"/>
    <w:rsid w:val="00FE51D1"/>
    <w:rsid w:val="00FE5F5C"/>
    <w:rsid w:val="00FE7B00"/>
    <w:rsid w:val="00FE7DBF"/>
    <w:rsid w:val="00FF02DE"/>
    <w:rsid w:val="00FF2D23"/>
    <w:rsid w:val="00FF478E"/>
    <w:rsid w:val="00FF647E"/>
    <w:rsid w:val="00FF6767"/>
    <w:rsid w:val="00FF68D6"/>
    <w:rsid w:val="06A905A2"/>
    <w:rsid w:val="089111A6"/>
    <w:rsid w:val="0D3A33DE"/>
    <w:rsid w:val="108066CB"/>
    <w:rsid w:val="11A45D9C"/>
    <w:rsid w:val="12331667"/>
    <w:rsid w:val="12FA7C62"/>
    <w:rsid w:val="13CC3778"/>
    <w:rsid w:val="148D0802"/>
    <w:rsid w:val="19670574"/>
    <w:rsid w:val="1ACD2659"/>
    <w:rsid w:val="1B5728D6"/>
    <w:rsid w:val="1B9973B2"/>
    <w:rsid w:val="1BDE0896"/>
    <w:rsid w:val="1CAA2D71"/>
    <w:rsid w:val="1D807E56"/>
    <w:rsid w:val="1F1A6B4F"/>
    <w:rsid w:val="200A7EAB"/>
    <w:rsid w:val="24651B54"/>
    <w:rsid w:val="25423C43"/>
    <w:rsid w:val="25F82F0D"/>
    <w:rsid w:val="26DC6FFF"/>
    <w:rsid w:val="2811451B"/>
    <w:rsid w:val="294855A0"/>
    <w:rsid w:val="2C493B09"/>
    <w:rsid w:val="2D83304B"/>
    <w:rsid w:val="2DC84F02"/>
    <w:rsid w:val="30894D64"/>
    <w:rsid w:val="32CC0FF0"/>
    <w:rsid w:val="347F27BE"/>
    <w:rsid w:val="36145F72"/>
    <w:rsid w:val="39D50C34"/>
    <w:rsid w:val="3A9C6D2A"/>
    <w:rsid w:val="415E55A7"/>
    <w:rsid w:val="43454BD3"/>
    <w:rsid w:val="43C875B2"/>
    <w:rsid w:val="441D00B2"/>
    <w:rsid w:val="46012CA1"/>
    <w:rsid w:val="47541888"/>
    <w:rsid w:val="48A979B2"/>
    <w:rsid w:val="49090450"/>
    <w:rsid w:val="49EA64D4"/>
    <w:rsid w:val="4E451F2B"/>
    <w:rsid w:val="50F6575E"/>
    <w:rsid w:val="5325232B"/>
    <w:rsid w:val="539968E7"/>
    <w:rsid w:val="53D02297"/>
    <w:rsid w:val="55E069DD"/>
    <w:rsid w:val="599124C8"/>
    <w:rsid w:val="5A461504"/>
    <w:rsid w:val="5AC95C92"/>
    <w:rsid w:val="5B0D2022"/>
    <w:rsid w:val="5C5D40C3"/>
    <w:rsid w:val="5C791641"/>
    <w:rsid w:val="5DB449D7"/>
    <w:rsid w:val="5F1A42A3"/>
    <w:rsid w:val="6015576B"/>
    <w:rsid w:val="672A1505"/>
    <w:rsid w:val="680B5B3B"/>
    <w:rsid w:val="69F2364C"/>
    <w:rsid w:val="69FE0A7C"/>
    <w:rsid w:val="6AF40B09"/>
    <w:rsid w:val="6C5C0714"/>
    <w:rsid w:val="6C661592"/>
    <w:rsid w:val="6C871509"/>
    <w:rsid w:val="6D01750D"/>
    <w:rsid w:val="6DA71E62"/>
    <w:rsid w:val="70C94DEE"/>
    <w:rsid w:val="7204225E"/>
    <w:rsid w:val="773330BD"/>
    <w:rsid w:val="78103146"/>
    <w:rsid w:val="7B452CBB"/>
    <w:rsid w:val="7C013085"/>
    <w:rsid w:val="7C46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80229"/>
  <w15:docId w15:val="{6F076EA2-7200-444C-9555-427D12F2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18"/>
      <w:szCs w:val="18"/>
    </w:rPr>
  </w:style>
  <w:style w:type="paragraph" w:styleId="a5">
    <w:name w:val="annotation text"/>
    <w:basedOn w:val="a"/>
    <w:semiHidden/>
    <w:qFormat/>
    <w:pPr>
      <w:jc w:val="left"/>
    </w:pPr>
  </w:style>
  <w:style w:type="paragraph" w:styleId="a6">
    <w:name w:val="Plain Text"/>
    <w:basedOn w:val="a"/>
    <w:link w:val="a7"/>
    <w:qFormat/>
    <w:pPr>
      <w:spacing w:line="240" w:lineRule="auto"/>
      <w:ind w:firstLineChars="0" w:firstLine="0"/>
    </w:pPr>
    <w:rPr>
      <w:rFonts w:ascii="宋体" w:eastAsia="宋体" w:hAnsi="Courier New"/>
      <w:sz w:val="21"/>
      <w:szCs w:val="20"/>
    </w:rPr>
  </w:style>
  <w:style w:type="paragraph" w:styleId="a8">
    <w:name w:val="Date"/>
    <w:basedOn w:val="a"/>
    <w:next w:val="a"/>
    <w:link w:val="a9"/>
    <w:qFormat/>
    <w:pPr>
      <w:ind w:leftChars="2500" w:left="100"/>
    </w:pPr>
  </w:style>
  <w:style w:type="paragraph" w:styleId="aa">
    <w:name w:val="Balloon Text"/>
    <w:basedOn w:val="a"/>
    <w:semiHidden/>
    <w:qFormat/>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Subtitle"/>
    <w:basedOn w:val="a"/>
    <w:next w:val="a"/>
    <w:link w:val="af0"/>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1">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 w:val="24"/>
    </w:rPr>
  </w:style>
  <w:style w:type="paragraph" w:styleId="af2">
    <w:name w:val="Title"/>
    <w:basedOn w:val="a"/>
    <w:next w:val="a"/>
    <w:link w:val="af3"/>
    <w:qFormat/>
    <w:pPr>
      <w:spacing w:before="240" w:after="60"/>
      <w:jc w:val="center"/>
      <w:outlineLvl w:val="0"/>
    </w:pPr>
    <w:rPr>
      <w:rFonts w:ascii="Cambria" w:eastAsia="宋体" w:hAnsi="Cambria"/>
      <w:b/>
      <w:bCs/>
      <w:sz w:val="32"/>
      <w:szCs w:val="32"/>
    </w:rPr>
  </w:style>
  <w:style w:type="paragraph" w:styleId="af4">
    <w:name w:val="annotation subject"/>
    <w:basedOn w:val="a5"/>
    <w:next w:val="a5"/>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color w:val="auto"/>
    </w:rPr>
  </w:style>
  <w:style w:type="character" w:styleId="af7">
    <w:name w:val="Hyperlink"/>
    <w:basedOn w:val="a0"/>
    <w:uiPriority w:val="99"/>
    <w:unhideWhenUsed/>
    <w:qFormat/>
    <w:rPr>
      <w:color w:val="333333"/>
      <w:u w:val="none"/>
    </w:rPr>
  </w:style>
  <w:style w:type="character" w:styleId="af8">
    <w:name w:val="annotation reference"/>
    <w:semiHidden/>
    <w:qFormat/>
    <w:rPr>
      <w:sz w:val="21"/>
      <w:szCs w:val="21"/>
    </w:rPr>
  </w:style>
  <w:style w:type="character" w:customStyle="1" w:styleId="ae">
    <w:name w:val="页眉 字符"/>
    <w:basedOn w:val="a0"/>
    <w:link w:val="ad"/>
    <w:uiPriority w:val="99"/>
    <w:qFormat/>
    <w:rPr>
      <w:rFonts w:eastAsia="仿宋_GB2312"/>
      <w:kern w:val="2"/>
      <w:sz w:val="18"/>
      <w:szCs w:val="18"/>
    </w:rPr>
  </w:style>
  <w:style w:type="character" w:customStyle="1" w:styleId="ac">
    <w:name w:val="页脚 字符"/>
    <w:basedOn w:val="a0"/>
    <w:link w:val="ab"/>
    <w:uiPriority w:val="99"/>
    <w:qFormat/>
    <w:rPr>
      <w:rFonts w:eastAsia="仿宋_GB2312"/>
      <w:kern w:val="2"/>
      <w:sz w:val="18"/>
      <w:szCs w:val="18"/>
    </w:rPr>
  </w:style>
  <w:style w:type="character" w:customStyle="1" w:styleId="a4">
    <w:name w:val="文档结构图 字符"/>
    <w:basedOn w:val="a0"/>
    <w:link w:val="a3"/>
    <w:qFormat/>
    <w:rPr>
      <w:rFonts w:ascii="宋体"/>
      <w:kern w:val="2"/>
      <w:sz w:val="18"/>
      <w:szCs w:val="18"/>
    </w:rPr>
  </w:style>
  <w:style w:type="character" w:customStyle="1" w:styleId="af3">
    <w:name w:val="标题 字符"/>
    <w:basedOn w:val="a0"/>
    <w:link w:val="af2"/>
    <w:qFormat/>
    <w:rPr>
      <w:rFonts w:ascii="Cambria" w:hAnsi="Cambria" w:cs="Times New Roman"/>
      <w:b/>
      <w:bCs/>
      <w:kern w:val="2"/>
      <w:sz w:val="32"/>
      <w:szCs w:val="32"/>
    </w:rPr>
  </w:style>
  <w:style w:type="character" w:customStyle="1" w:styleId="af0">
    <w:name w:val="副标题 字符"/>
    <w:basedOn w:val="a0"/>
    <w:link w:val="af"/>
    <w:qFormat/>
    <w:rPr>
      <w:rFonts w:asciiTheme="majorHAnsi" w:hAnsiTheme="majorHAnsi" w:cstheme="majorBidi"/>
      <w:b/>
      <w:bCs/>
      <w:kern w:val="28"/>
      <w:sz w:val="32"/>
      <w:szCs w:val="32"/>
    </w:rPr>
  </w:style>
  <w:style w:type="paragraph" w:customStyle="1" w:styleId="Default">
    <w:name w:val="Default"/>
    <w:qFormat/>
    <w:pPr>
      <w:widowControl w:val="0"/>
      <w:autoSpaceDE w:val="0"/>
      <w:autoSpaceDN w:val="0"/>
      <w:adjustRightInd w:val="0"/>
    </w:pPr>
    <w:rPr>
      <w:rFonts w:ascii="仿宋_GB2312" w:eastAsia="仿宋_GB2312"/>
      <w:color w:val="000000"/>
      <w:sz w:val="24"/>
      <w:szCs w:val="24"/>
    </w:rPr>
  </w:style>
  <w:style w:type="character" w:customStyle="1" w:styleId="a7">
    <w:name w:val="纯文本 字符"/>
    <w:basedOn w:val="a0"/>
    <w:link w:val="a6"/>
    <w:uiPriority w:val="99"/>
    <w:qFormat/>
    <w:rPr>
      <w:rFonts w:ascii="宋体" w:hAnsi="Courier New"/>
      <w:kern w:val="2"/>
      <w:sz w:val="21"/>
    </w:rPr>
  </w:style>
  <w:style w:type="paragraph" w:styleId="af9">
    <w:name w:val="List Paragraph"/>
    <w:basedOn w:val="a"/>
    <w:uiPriority w:val="34"/>
    <w:qFormat/>
    <w:pPr>
      <w:widowControl/>
      <w:spacing w:line="240" w:lineRule="auto"/>
      <w:ind w:firstLineChars="0" w:firstLine="420"/>
    </w:pPr>
    <w:rPr>
      <w:rFonts w:ascii="Calibri" w:eastAsia="宋体" w:hAnsi="Calibri" w:cs="Calibri"/>
      <w:kern w:val="0"/>
      <w:sz w:val="21"/>
      <w:szCs w:val="21"/>
    </w:rPr>
  </w:style>
  <w:style w:type="character" w:customStyle="1" w:styleId="a9">
    <w:name w:val="日期 字符"/>
    <w:basedOn w:val="a0"/>
    <w:link w:val="a8"/>
    <w:qFormat/>
    <w:rPr>
      <w:rFonts w:eastAsia="仿宋_GB2312"/>
      <w:kern w:val="2"/>
      <w:sz w:val="30"/>
      <w:szCs w:val="24"/>
    </w:rPr>
  </w:style>
  <w:style w:type="paragraph" w:customStyle="1" w:styleId="1">
    <w:name w:val="修订1"/>
    <w:hidden/>
    <w:uiPriority w:val="99"/>
    <w:semiHidden/>
    <w:qFormat/>
    <w:rPr>
      <w:rFonts w:eastAsia="仿宋_GB2312"/>
      <w:kern w:val="2"/>
      <w:sz w:val="30"/>
      <w:szCs w:val="24"/>
    </w:rPr>
  </w:style>
  <w:style w:type="paragraph" w:styleId="afa">
    <w:name w:val="Revision"/>
    <w:hidden/>
    <w:uiPriority w:val="99"/>
    <w:semiHidden/>
    <w:rsid w:val="003D4EFD"/>
    <w:rPr>
      <w:rFonts w:eastAsia="仿宋_GB2312"/>
      <w:kern w:val="2"/>
      <w:sz w:val="30"/>
      <w:szCs w:val="24"/>
    </w:rPr>
  </w:style>
  <w:style w:type="character" w:styleId="afb">
    <w:name w:val="Emphasis"/>
    <w:basedOn w:val="a0"/>
    <w:uiPriority w:val="20"/>
    <w:qFormat/>
    <w:rsid w:val="009F03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45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3DAC9-BAC5-4259-8868-2FDCB38C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2758</Words>
  <Characters>15721</Characters>
  <Application>Microsoft Office Word</Application>
  <DocSecurity>0</DocSecurity>
  <Lines>131</Lines>
  <Paragraphs>36</Paragraphs>
  <ScaleCrop>false</ScaleCrop>
  <Company>Microsoft</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嘉联支付</dc:title>
  <dc:subject>指定版本</dc:subject>
  <dc:creator>jlpay-linqing</dc:creator>
  <cp:keywords>内控文件</cp:keywords>
  <cp:lastModifiedBy>高玲</cp:lastModifiedBy>
  <cp:revision>25</cp:revision>
  <cp:lastPrinted>2019-05-24T01:35:00Z</cp:lastPrinted>
  <dcterms:created xsi:type="dcterms:W3CDTF">2023-04-17T06:14:00Z</dcterms:created>
  <dcterms:modified xsi:type="dcterms:W3CDTF">2023-04-17T06:53:00Z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1522148F71994C248E11FA8EEBE16589</vt:lpwstr>
  </property>
</Properties>
</file>