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03A91" w14:textId="77777777" w:rsidR="00815D6C" w:rsidRPr="003D49BF" w:rsidRDefault="004B4B30">
      <w:pPr>
        <w:jc w:val="center"/>
        <w:rPr>
          <w:rFonts w:ascii="楷体" w:eastAsia="楷体" w:hAnsi="楷体" w:cs="Times New Roman"/>
          <w:b/>
          <w:sz w:val="32"/>
          <w:szCs w:val="32"/>
        </w:rPr>
      </w:pPr>
      <w:bookmarkStart w:id="0" w:name="_Hlk31977543"/>
      <w:r w:rsidRPr="003D49BF">
        <w:rPr>
          <w:rFonts w:ascii="楷体" w:eastAsia="楷体" w:hAnsi="楷体" w:cs="Times New Roman"/>
          <w:b/>
          <w:sz w:val="32"/>
          <w:szCs w:val="32"/>
        </w:rPr>
        <w:t>斗拱平台综合支付服务协议</w:t>
      </w:r>
    </w:p>
    <w:p w14:paraId="46339A4D" w14:textId="77777777" w:rsidR="00815D6C" w:rsidRPr="003D49BF" w:rsidRDefault="004B4B30">
      <w:pPr>
        <w:wordWrap w:val="0"/>
        <w:jc w:val="right"/>
        <w:rPr>
          <w:rFonts w:ascii="楷体" w:eastAsia="楷体" w:hAnsi="楷体"/>
          <w:szCs w:val="21"/>
        </w:rPr>
      </w:pPr>
      <w:r w:rsidRPr="003D49BF">
        <w:rPr>
          <w:rFonts w:ascii="楷体" w:eastAsia="楷体" w:hAnsi="楷体"/>
          <w:szCs w:val="21"/>
        </w:rPr>
        <w:t>协议编号</w:t>
      </w:r>
      <w:r w:rsidRPr="003D49BF">
        <w:rPr>
          <w:rFonts w:ascii="楷体" w:eastAsia="楷体" w:hAnsi="楷体" w:hint="eastAsia"/>
          <w:szCs w:val="21"/>
        </w:rPr>
        <w:t>：</w:t>
      </w:r>
      <w:permStart w:id="1918058325" w:edGrp="everyone"/>
      <w:r w:rsidRPr="003D49BF">
        <w:rPr>
          <w:rFonts w:ascii="楷体" w:eastAsia="楷体" w:hAnsi="楷体" w:hint="eastAsia"/>
          <w:szCs w:val="21"/>
        </w:rPr>
        <w:t xml:space="preserve"> </w:t>
      </w:r>
      <w:r w:rsidRPr="003D49BF">
        <w:rPr>
          <w:rFonts w:ascii="楷体" w:eastAsia="楷体" w:hAnsi="楷体"/>
          <w:szCs w:val="21"/>
        </w:rPr>
        <w:t xml:space="preserve">           </w:t>
      </w:r>
      <w:permEnd w:id="1918058325"/>
    </w:p>
    <w:p w14:paraId="647B8B20" w14:textId="77777777" w:rsidR="00815D6C" w:rsidRPr="003D49BF" w:rsidRDefault="004B4B30">
      <w:pPr>
        <w:ind w:firstLineChars="200" w:firstLine="422"/>
        <w:rPr>
          <w:rFonts w:ascii="楷体" w:eastAsia="楷体" w:hAnsi="楷体" w:cs="Times New Roman"/>
          <w:b/>
          <w:szCs w:val="21"/>
        </w:rPr>
      </w:pPr>
      <w:r w:rsidRPr="003D49BF">
        <w:rPr>
          <w:rFonts w:ascii="楷体" w:eastAsia="楷体" w:hAnsi="楷体" w:hint="eastAsia"/>
          <w:b/>
          <w:szCs w:val="21"/>
        </w:rPr>
        <w:t>本《</w:t>
      </w:r>
      <w:r w:rsidRPr="003D49BF">
        <w:rPr>
          <w:rFonts w:ascii="楷体" w:eastAsia="楷体" w:hAnsi="楷体"/>
          <w:b/>
          <w:szCs w:val="21"/>
        </w:rPr>
        <w:t>斗拱平台综合支付服务协议</w:t>
      </w:r>
      <w:r w:rsidRPr="003D49BF">
        <w:rPr>
          <w:rFonts w:ascii="楷体" w:eastAsia="楷体" w:hAnsi="楷体" w:hint="eastAsia"/>
          <w:b/>
          <w:szCs w:val="21"/>
        </w:rPr>
        <w:t>》由以下双方于</w:t>
      </w:r>
      <w:r w:rsidRPr="003D49BF">
        <w:rPr>
          <w:rFonts w:ascii="楷体" w:eastAsia="楷体" w:hAnsi="楷体" w:hint="eastAsia"/>
          <w:b/>
          <w:szCs w:val="21"/>
          <w:u w:val="single"/>
        </w:rPr>
        <w:t>上海市徐汇区</w:t>
      </w:r>
      <w:r w:rsidRPr="003D49BF">
        <w:rPr>
          <w:rFonts w:ascii="楷体" w:eastAsia="楷体" w:hAnsi="楷体" w:hint="eastAsia"/>
          <w:b/>
          <w:szCs w:val="21"/>
        </w:rPr>
        <w:t>签订。双方应通过友好协商解决本协议相关争议，否则，应向</w:t>
      </w:r>
      <w:r w:rsidRPr="003D49BF">
        <w:rPr>
          <w:rFonts w:ascii="楷体" w:eastAsia="楷体" w:hAnsi="楷体" w:hint="eastAsia"/>
          <w:b/>
          <w:szCs w:val="21"/>
          <w:u w:val="single"/>
        </w:rPr>
        <w:t>本协议签订地</w:t>
      </w:r>
      <w:r w:rsidRPr="003D49BF">
        <w:rPr>
          <w:rFonts w:ascii="楷体" w:eastAsia="楷体" w:hAnsi="楷体"/>
          <w:b/>
          <w:szCs w:val="21"/>
        </w:rPr>
        <w:t>有管辖权的人民法院</w:t>
      </w:r>
      <w:r w:rsidRPr="003D49BF">
        <w:rPr>
          <w:rFonts w:ascii="楷体" w:eastAsia="楷体" w:hAnsi="楷体" w:hint="eastAsia"/>
          <w:b/>
          <w:szCs w:val="21"/>
        </w:rPr>
        <w:t>起诉。</w:t>
      </w:r>
    </w:p>
    <w:p w14:paraId="72953B50" w14:textId="65CE51BC" w:rsidR="00815D6C" w:rsidRPr="003D49BF" w:rsidRDefault="004B4B30">
      <w:pPr>
        <w:rPr>
          <w:rFonts w:ascii="楷体" w:eastAsia="楷体" w:hAnsi="楷体"/>
          <w:szCs w:val="21"/>
        </w:rPr>
      </w:pPr>
      <w:r w:rsidRPr="003D49BF">
        <w:rPr>
          <w:rFonts w:ascii="楷体" w:eastAsia="楷体" w:hAnsi="楷体" w:hint="eastAsia"/>
          <w:szCs w:val="21"/>
        </w:rPr>
        <w:t>甲    方：</w:t>
      </w:r>
      <w:permStart w:id="535312548" w:edGrp="everyone"/>
      <w:r w:rsidRPr="003D49BF">
        <w:rPr>
          <w:rFonts w:ascii="楷体" w:eastAsia="楷体" w:hAnsi="楷体" w:hint="eastAsia"/>
          <w:szCs w:val="21"/>
        </w:rPr>
        <w:t xml:space="preserve">                 </w:t>
      </w:r>
      <w:r w:rsidRPr="003D49BF">
        <w:rPr>
          <w:rFonts w:ascii="楷体" w:eastAsia="楷体" w:hAnsi="楷体"/>
          <w:szCs w:val="21"/>
        </w:rPr>
        <w:t xml:space="preserve">       </w:t>
      </w:r>
      <w:r w:rsidRPr="003D49BF">
        <w:rPr>
          <w:rFonts w:ascii="楷体" w:eastAsia="楷体" w:hAnsi="楷体" w:hint="eastAsia"/>
          <w:szCs w:val="21"/>
        </w:rPr>
        <w:t xml:space="preserve">       （商户）</w:t>
      </w:r>
      <w:permEnd w:id="535312548"/>
      <w:r w:rsidRPr="003D49BF">
        <w:rPr>
          <w:rFonts w:ascii="楷体" w:eastAsia="楷体" w:hAnsi="楷体" w:hint="eastAsia"/>
          <w:szCs w:val="21"/>
        </w:rPr>
        <w:t xml:space="preserve">   乙    方：</w:t>
      </w:r>
      <w:r w:rsidR="008D2FAD" w:rsidRPr="003D49BF">
        <w:rPr>
          <w:rFonts w:ascii="楷体" w:eastAsia="楷体" w:hAnsi="楷体" w:hint="eastAsia"/>
          <w:b/>
          <w:szCs w:val="21"/>
        </w:rPr>
        <w:t>上海汇付支付有限公司</w:t>
      </w:r>
    </w:p>
    <w:p w14:paraId="1789DD5B" w14:textId="7C8EDA66" w:rsidR="00D840D3" w:rsidRPr="003D49BF" w:rsidRDefault="007C4329">
      <w:pPr>
        <w:rPr>
          <w:rFonts w:ascii="楷体" w:eastAsia="楷体" w:hAnsi="楷体"/>
          <w:szCs w:val="21"/>
        </w:rPr>
      </w:pPr>
      <w:r w:rsidRPr="003D49BF">
        <w:rPr>
          <w:rFonts w:ascii="楷体" w:eastAsia="楷体" w:hAnsi="楷体" w:hint="eastAsia"/>
          <w:noProof/>
          <w:szCs w:val="21"/>
        </w:rPr>
        <mc:AlternateContent>
          <mc:Choice Requires="wps">
            <w:drawing>
              <wp:anchor distT="0" distB="0" distL="114300" distR="114300" simplePos="0" relativeHeight="251659264" behindDoc="0" locked="0" layoutInCell="1" allowOverlap="1" wp14:anchorId="517DEBB5" wp14:editId="7BE87884">
                <wp:simplePos x="0" y="0"/>
                <wp:positionH relativeFrom="rightMargin">
                  <wp:posOffset>7264</wp:posOffset>
                </wp:positionH>
                <wp:positionV relativeFrom="page">
                  <wp:posOffset>5471770</wp:posOffset>
                </wp:positionV>
                <wp:extent cx="437515" cy="1938528"/>
                <wp:effectExtent l="0" t="0" r="0" b="5080"/>
                <wp:wrapNone/>
                <wp:docPr id="1" name="文本框 1"/>
                <wp:cNvGraphicFramePr/>
                <a:graphic xmlns:a="http://schemas.openxmlformats.org/drawingml/2006/main">
                  <a:graphicData uri="http://schemas.microsoft.com/office/word/2010/wordprocessingShape">
                    <wps:wsp>
                      <wps:cNvSpPr txBox="1"/>
                      <wps:spPr>
                        <a:xfrm>
                          <a:off x="0" y="0"/>
                          <a:ext cx="437515" cy="19385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37ADBE" w14:textId="308C5B56" w:rsidR="00D30C22" w:rsidRPr="006B2085" w:rsidRDefault="00D30C22" w:rsidP="00FF5ABF">
                            <w:pPr>
                              <w:ind w:left="105" w:hangingChars="50" w:hanging="105"/>
                              <w:rPr>
                                <w:rFonts w:ascii="楷体" w:eastAsia="楷体" w:hAnsi="楷体"/>
                              </w:rPr>
                            </w:pPr>
                            <w:r w:rsidRPr="006B2085">
                              <w:rPr>
                                <w:rFonts w:ascii="楷体" w:eastAsia="楷体" w:hAnsi="楷体" w:hint="eastAsia"/>
                              </w:rPr>
                              <w:t>骑</w:t>
                            </w:r>
                            <w:r>
                              <w:rPr>
                                <w:rFonts w:ascii="楷体" w:eastAsia="楷体" w:hAnsi="楷体" w:hint="eastAsia"/>
                              </w:rPr>
                              <w:t xml:space="preserve"> </w:t>
                            </w:r>
                            <w:r>
                              <w:rPr>
                                <w:rFonts w:ascii="楷体" w:eastAsia="楷体" w:hAnsi="楷体"/>
                              </w:rPr>
                              <w:t xml:space="preserve">       </w:t>
                            </w:r>
                            <w:r w:rsidRPr="006B2085">
                              <w:rPr>
                                <w:rFonts w:ascii="楷体" w:eastAsia="楷体" w:hAnsi="楷体" w:hint="eastAsia"/>
                              </w:rPr>
                              <w:t>缝</w:t>
                            </w:r>
                            <w:r>
                              <w:rPr>
                                <w:rFonts w:ascii="楷体" w:eastAsia="楷体" w:hAnsi="楷体" w:hint="eastAsia"/>
                              </w:rPr>
                              <w:t xml:space="preserve"> </w:t>
                            </w:r>
                            <w:r>
                              <w:rPr>
                                <w:rFonts w:ascii="楷体" w:eastAsia="楷体" w:hAnsi="楷体"/>
                              </w:rPr>
                              <w:t xml:space="preserve">      </w:t>
                            </w:r>
                            <w:r w:rsidRPr="006B2085">
                              <w:rPr>
                                <w:rFonts w:ascii="楷体" w:eastAsia="楷体" w:hAnsi="楷体" w:hint="eastAsia"/>
                              </w:rPr>
                              <w:t>章</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DEBB5" id="_x0000_t202" coordsize="21600,21600" o:spt="202" path="m,l,21600r21600,l21600,xe">
                <v:stroke joinstyle="miter"/>
                <v:path gradientshapeok="t" o:connecttype="rect"/>
              </v:shapetype>
              <v:shape id="文本框 1" o:spid="_x0000_s1026" type="#_x0000_t202" style="position:absolute;left:0;text-align:left;margin-left:.55pt;margin-top:430.85pt;width:34.45pt;height:152.6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lfQjwIAAGUFAAAOAAAAZHJzL2Uyb0RvYy54bWysVM1uEzEQviPxDpbvdJM0adNVN1VoVYRU&#10;tRUt9Ox47WaF7TG2k930AeANOHHhznP1ORh7Nz8KXIq42OOZb8bzf3rWaEWWwvkKTEH7Bz1KhOFQ&#10;VuaxoB/vL9+MKfGBmZIpMKKgK+Hp2eT1q9Pa5mIAc1ClcASNGJ/XtqDzEGyeZZ7PhWb+AKwwKJTg&#10;NAv4dI9Z6ViN1rXKBr3eUVaDK60DLrxH7kUrpJNkX0rBw42UXgSiCoq+hXS6dM7imU1OWf7omJ1X&#10;vHOD/YMXmlUGP92YumCBkYWr/jClK+7AgwwHHHQGUlZcpBgwmn5vL5q7ObMixYLJ8XaTJv//zPLr&#10;5a0jVYm1o8QwjSV6/v7t+cev559fST+mp7Y+R9SdRVxo3kIToR3fIzNG3Uin443xEJRjoleb5Iom&#10;EI7M4eHxqD+ihKOof3I4Hg3G0Uy21bbOh3cCNIlEQR0WL+WULa98aKFrSPzMwGWlFPJZrgypC3p0&#10;OOolhY0EjSsTASK1QmcmRtR6nqiwUqI18kFITEUKIDJSE4pz5ciSYfswzoUJKfZkF9ERJdGJlyh2&#10;+K1XL1Fu41j/DCZslHVlwKXo99wuP69dli0ec74TdyRDM2u6is6gXGGhHbST4i2/rLAaV8yHW+Zw&#10;NLC2OO7hBg+pALMOHUXJHNzT3/gRX1DBPuFNSY3DVlD/ZcGcoES9N9jNJ/3hME5negxHxwN8uF3J&#10;bFdiFvocsCDYsehfIiM+qDUpHegH3AvT+C+KmOHoW0Hx95Y8D+0KwL3CxXSaQDiPloUrc2d5NB3r&#10;E7vtvnlgznYtGbCZr2E9lizf68wWGzUNTBcBZJXaNqa4zWuXepzl1Pjd3onLYvedUNvtOPkNAAD/&#10;/wMAUEsDBBQABgAIAAAAIQDqEQwf3gAAAAkBAAAPAAAAZHJzL2Rvd25yZXYueG1sTI/NTsMwEITv&#10;SLyDtUjcqJ0KkjaNU1WgXisRKiFuTrxNovonip028PRsT3CcndHsN8V2toZdcAy9dxKShQCGrvG6&#10;d62E48f+aQUsROW0Mt6hhG8MsC3v7wqVa39173ipYsuoxIVcSehiHHLOQ9OhVWHhB3TknfxoVSQ5&#10;tlyP6krl1vClECm3qnf0oVMDvnbYnKvJSpg/14d9vT7szPT19vK8/DlWfjpL+fgw7zbAIs7xLww3&#10;fEKHkphqPzkdmCGdUFDCKk0yYORngqbVt3uaCeBlwf8vKH8BAAD//wMAUEsBAi0AFAAGAAgAAAAh&#10;ALaDOJL+AAAA4QEAABMAAAAAAAAAAAAAAAAAAAAAAFtDb250ZW50X1R5cGVzXS54bWxQSwECLQAU&#10;AAYACAAAACEAOP0h/9YAAACUAQAACwAAAAAAAAAAAAAAAAAvAQAAX3JlbHMvLnJlbHNQSwECLQAU&#10;AAYACAAAACEAmC5X0I8CAABlBQAADgAAAAAAAAAAAAAAAAAuAgAAZHJzL2Uyb0RvYy54bWxQSwEC&#10;LQAUAAYACAAAACEA6hEMH94AAAAJAQAADwAAAAAAAAAAAAAAAADpBAAAZHJzL2Rvd25yZXYueG1s&#10;UEsFBgAAAAAEAAQA8wAAAPQFAAAAAA==&#10;" filled="f" stroked="f" strokeweight=".5pt">
                <v:textbox style="layout-flow:vertical-ideographic">
                  <w:txbxContent>
                    <w:p w14:paraId="0837ADBE" w14:textId="308C5B56" w:rsidR="00D30C22" w:rsidRPr="006B2085" w:rsidRDefault="00D30C22" w:rsidP="00FF5ABF">
                      <w:pPr>
                        <w:ind w:left="105" w:hangingChars="50" w:hanging="105"/>
                        <w:rPr>
                          <w:rFonts w:ascii="楷体" w:eastAsia="楷体" w:hAnsi="楷体"/>
                        </w:rPr>
                      </w:pPr>
                      <w:r w:rsidRPr="006B2085">
                        <w:rPr>
                          <w:rFonts w:ascii="楷体" w:eastAsia="楷体" w:hAnsi="楷体" w:hint="eastAsia"/>
                        </w:rPr>
                        <w:t>骑</w:t>
                      </w:r>
                      <w:r>
                        <w:rPr>
                          <w:rFonts w:ascii="楷体" w:eastAsia="楷体" w:hAnsi="楷体" w:hint="eastAsia"/>
                        </w:rPr>
                        <w:t xml:space="preserve"> </w:t>
                      </w:r>
                      <w:r>
                        <w:rPr>
                          <w:rFonts w:ascii="楷体" w:eastAsia="楷体" w:hAnsi="楷体"/>
                        </w:rPr>
                        <w:t xml:space="preserve">       </w:t>
                      </w:r>
                      <w:r w:rsidRPr="006B2085">
                        <w:rPr>
                          <w:rFonts w:ascii="楷体" w:eastAsia="楷体" w:hAnsi="楷体" w:hint="eastAsia"/>
                        </w:rPr>
                        <w:t>缝</w:t>
                      </w:r>
                      <w:r>
                        <w:rPr>
                          <w:rFonts w:ascii="楷体" w:eastAsia="楷体" w:hAnsi="楷体" w:hint="eastAsia"/>
                        </w:rPr>
                        <w:t xml:space="preserve"> </w:t>
                      </w:r>
                      <w:r>
                        <w:rPr>
                          <w:rFonts w:ascii="楷体" w:eastAsia="楷体" w:hAnsi="楷体"/>
                        </w:rPr>
                        <w:t xml:space="preserve">      </w:t>
                      </w:r>
                      <w:r w:rsidRPr="006B2085">
                        <w:rPr>
                          <w:rFonts w:ascii="楷体" w:eastAsia="楷体" w:hAnsi="楷体" w:hint="eastAsia"/>
                        </w:rPr>
                        <w:t>章</w:t>
                      </w:r>
                    </w:p>
                  </w:txbxContent>
                </v:textbox>
                <w10:wrap anchorx="margin" anchory="page"/>
              </v:shape>
            </w:pict>
          </mc:Fallback>
        </mc:AlternateContent>
      </w:r>
      <w:r w:rsidR="004B4B30" w:rsidRPr="003D49BF">
        <w:rPr>
          <w:rFonts w:ascii="楷体" w:eastAsia="楷体" w:hAnsi="楷体" w:hint="eastAsia"/>
          <w:szCs w:val="21"/>
        </w:rPr>
        <w:t>地    址：</w:t>
      </w:r>
      <w:permStart w:id="105789296" w:edGrp="everyone"/>
      <w:r w:rsidR="004B4B30" w:rsidRPr="003D49BF">
        <w:rPr>
          <w:rFonts w:ascii="楷体" w:eastAsia="楷体" w:hAnsi="楷体" w:hint="eastAsia"/>
          <w:szCs w:val="21"/>
        </w:rPr>
        <w:t xml:space="preserve">                      </w:t>
      </w:r>
      <w:r w:rsidR="004B4B30" w:rsidRPr="003D49BF">
        <w:rPr>
          <w:rFonts w:ascii="楷体" w:eastAsia="楷体" w:hAnsi="楷体"/>
          <w:szCs w:val="21"/>
        </w:rPr>
        <w:t xml:space="preserve">       </w:t>
      </w:r>
      <w:r w:rsidR="004B4B30" w:rsidRPr="003D49BF">
        <w:rPr>
          <w:rFonts w:ascii="楷体" w:eastAsia="楷体" w:hAnsi="楷体" w:hint="eastAsia"/>
          <w:szCs w:val="21"/>
        </w:rPr>
        <w:t xml:space="preserve">  </w:t>
      </w:r>
      <w:r w:rsidR="004B4B30" w:rsidRPr="003D49BF">
        <w:rPr>
          <w:rFonts w:ascii="楷体" w:eastAsia="楷体" w:hAnsi="楷体"/>
          <w:szCs w:val="21"/>
        </w:rPr>
        <w:t xml:space="preserve">        </w:t>
      </w:r>
      <w:permEnd w:id="105789296"/>
      <w:r w:rsidR="004B4B30" w:rsidRPr="003D49BF">
        <w:rPr>
          <w:rFonts w:ascii="楷体" w:eastAsia="楷体" w:hAnsi="楷体"/>
          <w:szCs w:val="21"/>
        </w:rPr>
        <w:t xml:space="preserve">   </w:t>
      </w:r>
      <w:r w:rsidR="004B4B30" w:rsidRPr="003D49BF">
        <w:rPr>
          <w:rFonts w:ascii="楷体" w:eastAsia="楷体" w:hAnsi="楷体" w:hint="eastAsia"/>
          <w:szCs w:val="21"/>
        </w:rPr>
        <w:t>地    址：</w:t>
      </w:r>
      <w:r w:rsidR="004B4B30" w:rsidRPr="003D49BF">
        <w:rPr>
          <w:rFonts w:ascii="楷体" w:eastAsia="楷体" w:hAnsi="楷体"/>
          <w:szCs w:val="21"/>
        </w:rPr>
        <w:t>上海市宜山路700号普天产业园2期C5栋</w:t>
      </w:r>
    </w:p>
    <w:tbl>
      <w:tblPr>
        <w:tblpPr w:leftFromText="180" w:rightFromText="180" w:vertAnchor="text" w:horzAnchor="margin" w:tblpXSpec="center" w:tblpY="103"/>
        <w:tblW w:w="1045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681"/>
        <w:gridCol w:w="874"/>
        <w:gridCol w:w="708"/>
        <w:gridCol w:w="1418"/>
        <w:gridCol w:w="849"/>
        <w:gridCol w:w="428"/>
        <w:gridCol w:w="2126"/>
        <w:gridCol w:w="3372"/>
      </w:tblGrid>
      <w:tr w:rsidR="00BE3A11" w:rsidRPr="003D49BF" w14:paraId="61A8CBF0" w14:textId="77777777" w:rsidTr="000D18E2">
        <w:trPr>
          <w:trHeight w:val="274"/>
        </w:trPr>
        <w:tc>
          <w:tcPr>
            <w:tcW w:w="681" w:type="dxa"/>
            <w:vMerge w:val="restart"/>
            <w:vAlign w:val="center"/>
          </w:tcPr>
          <w:p w14:paraId="7A310E58" w14:textId="77777777" w:rsidR="00BE3A11" w:rsidRPr="003D49BF" w:rsidRDefault="00BE3A11" w:rsidP="00D33F3B">
            <w:pPr>
              <w:jc w:val="center"/>
              <w:rPr>
                <w:rFonts w:ascii="楷体" w:eastAsia="楷体" w:hAnsi="楷体"/>
                <w:szCs w:val="21"/>
              </w:rPr>
            </w:pPr>
            <w:permStart w:id="1737445100" w:edGrp="everyone"/>
            <w:r w:rsidRPr="003D49BF">
              <w:rPr>
                <w:rFonts w:ascii="楷体" w:eastAsia="楷体" w:hAnsi="楷体" w:hint="eastAsia"/>
                <w:szCs w:val="21"/>
              </w:rPr>
              <w:t>甲方信息</w:t>
            </w:r>
          </w:p>
        </w:tc>
        <w:tc>
          <w:tcPr>
            <w:tcW w:w="1582" w:type="dxa"/>
            <w:gridSpan w:val="2"/>
            <w:vAlign w:val="center"/>
          </w:tcPr>
          <w:p w14:paraId="47002C9F" w14:textId="77777777" w:rsidR="00BE3A11" w:rsidRPr="003D49BF" w:rsidRDefault="00BE3A11" w:rsidP="00D33F3B">
            <w:pPr>
              <w:jc w:val="center"/>
              <w:rPr>
                <w:rFonts w:ascii="楷体" w:eastAsia="楷体" w:hAnsi="楷体"/>
                <w:szCs w:val="21"/>
              </w:rPr>
            </w:pPr>
            <w:r w:rsidRPr="003D49BF">
              <w:rPr>
                <w:rFonts w:ascii="楷体" w:eastAsia="楷体" w:hAnsi="楷体" w:hint="eastAsia"/>
                <w:szCs w:val="21"/>
              </w:rPr>
              <w:t>开户名称</w:t>
            </w:r>
          </w:p>
        </w:tc>
        <w:tc>
          <w:tcPr>
            <w:tcW w:w="2695" w:type="dxa"/>
            <w:gridSpan w:val="3"/>
            <w:vAlign w:val="center"/>
          </w:tcPr>
          <w:p w14:paraId="6CBCA3E7" w14:textId="495E9EB6" w:rsidR="00BE3A11" w:rsidRPr="003D49BF" w:rsidRDefault="00BE3A11" w:rsidP="00D33F3B">
            <w:pPr>
              <w:jc w:val="left"/>
              <w:rPr>
                <w:rFonts w:ascii="楷体" w:eastAsia="楷体" w:hAnsi="楷体"/>
                <w:szCs w:val="21"/>
                <w:u w:val="single"/>
              </w:rPr>
            </w:pP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Pr>
                <w:rFonts w:ascii="楷体" w:eastAsia="楷体" w:hAnsi="楷体"/>
                <w:szCs w:val="21"/>
                <w:u w:val="single"/>
              </w:rPr>
              <w:t xml:space="preserve">   </w:t>
            </w:r>
          </w:p>
        </w:tc>
        <w:tc>
          <w:tcPr>
            <w:tcW w:w="2126" w:type="dxa"/>
            <w:vAlign w:val="center"/>
          </w:tcPr>
          <w:p w14:paraId="1BE8D473" w14:textId="28A9658B" w:rsidR="00BE3A11" w:rsidRPr="003D49BF" w:rsidRDefault="00BE3A11" w:rsidP="00D33F3B">
            <w:pPr>
              <w:jc w:val="center"/>
              <w:rPr>
                <w:rFonts w:ascii="楷体" w:eastAsia="楷体" w:hAnsi="楷体"/>
                <w:szCs w:val="21"/>
              </w:rPr>
            </w:pPr>
            <w:r w:rsidRPr="003D49BF">
              <w:rPr>
                <w:rFonts w:ascii="楷体" w:eastAsia="楷体" w:hAnsi="楷体" w:hint="eastAsia"/>
                <w:szCs w:val="21"/>
              </w:rPr>
              <w:t>银行账号</w:t>
            </w:r>
          </w:p>
        </w:tc>
        <w:tc>
          <w:tcPr>
            <w:tcW w:w="3372" w:type="dxa"/>
            <w:vAlign w:val="center"/>
          </w:tcPr>
          <w:p w14:paraId="4E2AF93F" w14:textId="309175A0" w:rsidR="00BE3A11" w:rsidRPr="003D49BF" w:rsidRDefault="00BE3A11" w:rsidP="00D33F3B">
            <w:pPr>
              <w:jc w:val="left"/>
              <w:rPr>
                <w:rFonts w:ascii="楷体" w:eastAsia="楷体" w:hAnsi="楷体"/>
                <w:szCs w:val="21"/>
                <w:u w:val="single"/>
              </w:rPr>
            </w:pPr>
            <w:r w:rsidRPr="003D49BF">
              <w:rPr>
                <w:rFonts w:ascii="楷体" w:eastAsia="楷体" w:hAnsi="楷体" w:hint="eastAsia"/>
                <w:szCs w:val="21"/>
                <w:u w:val="single"/>
              </w:rPr>
              <w:t xml:space="preserve"> </w:t>
            </w:r>
            <w:r>
              <w:rPr>
                <w:rFonts w:ascii="楷体" w:eastAsia="楷体" w:hAnsi="楷体"/>
                <w:szCs w:val="21"/>
                <w:u w:val="single"/>
              </w:rPr>
              <w:t xml:space="preserve">               </w:t>
            </w:r>
            <w:r w:rsidRPr="003D49BF">
              <w:rPr>
                <w:rFonts w:ascii="楷体" w:eastAsia="楷体" w:hAnsi="楷体"/>
                <w:szCs w:val="21"/>
                <w:u w:val="single"/>
              </w:rPr>
              <w:t xml:space="preserve">  </w:t>
            </w:r>
            <w:r w:rsidRPr="008644E3">
              <w:rPr>
                <w:rFonts w:ascii="楷体" w:eastAsia="楷体" w:hAnsi="楷体" w:hint="eastAsia"/>
                <w:sz w:val="20"/>
                <w:szCs w:val="20"/>
              </w:rPr>
              <w:t>（结算账号）</w:t>
            </w:r>
          </w:p>
        </w:tc>
      </w:tr>
      <w:tr w:rsidR="00BE3A11" w:rsidRPr="003D49BF" w14:paraId="71368458" w14:textId="77777777" w:rsidTr="000D18E2">
        <w:trPr>
          <w:trHeight w:val="274"/>
        </w:trPr>
        <w:tc>
          <w:tcPr>
            <w:tcW w:w="681" w:type="dxa"/>
            <w:vMerge/>
            <w:vAlign w:val="center"/>
          </w:tcPr>
          <w:p w14:paraId="23A49F2A" w14:textId="77777777" w:rsidR="00BE3A11" w:rsidRPr="003D49BF" w:rsidRDefault="00BE3A11" w:rsidP="00D33F3B">
            <w:pPr>
              <w:jc w:val="center"/>
              <w:rPr>
                <w:rFonts w:ascii="楷体" w:eastAsia="楷体" w:hAnsi="楷体"/>
                <w:szCs w:val="21"/>
              </w:rPr>
            </w:pPr>
          </w:p>
        </w:tc>
        <w:tc>
          <w:tcPr>
            <w:tcW w:w="1582" w:type="dxa"/>
            <w:gridSpan w:val="2"/>
            <w:vAlign w:val="center"/>
          </w:tcPr>
          <w:p w14:paraId="7D7AD416" w14:textId="77777777" w:rsidR="00BE3A11" w:rsidRPr="003D49BF" w:rsidRDefault="00BE3A11" w:rsidP="00D33F3B">
            <w:pPr>
              <w:jc w:val="center"/>
              <w:rPr>
                <w:rFonts w:ascii="楷体" w:eastAsia="楷体" w:hAnsi="楷体"/>
                <w:szCs w:val="21"/>
              </w:rPr>
            </w:pPr>
            <w:r w:rsidRPr="003D49BF">
              <w:rPr>
                <w:rFonts w:ascii="楷体" w:eastAsia="楷体" w:hAnsi="楷体" w:hint="eastAsia"/>
                <w:szCs w:val="21"/>
              </w:rPr>
              <w:t xml:space="preserve">开户银行 </w:t>
            </w:r>
          </w:p>
        </w:tc>
        <w:tc>
          <w:tcPr>
            <w:tcW w:w="2695" w:type="dxa"/>
            <w:gridSpan w:val="3"/>
            <w:vAlign w:val="center"/>
          </w:tcPr>
          <w:p w14:paraId="6C275B48" w14:textId="091360E9" w:rsidR="00BE3A11" w:rsidRPr="003D49BF" w:rsidRDefault="00BE3A11" w:rsidP="00D33F3B">
            <w:pPr>
              <w:jc w:val="left"/>
              <w:rPr>
                <w:rFonts w:ascii="楷体" w:eastAsia="楷体" w:hAnsi="楷体"/>
                <w:szCs w:val="21"/>
                <w:u w:val="single"/>
              </w:rPr>
            </w:pP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Pr>
                <w:rFonts w:ascii="楷体" w:eastAsia="楷体" w:hAnsi="楷体"/>
                <w:szCs w:val="21"/>
                <w:u w:val="single"/>
              </w:rPr>
              <w:t xml:space="preserve">   </w:t>
            </w:r>
          </w:p>
        </w:tc>
        <w:tc>
          <w:tcPr>
            <w:tcW w:w="2126" w:type="dxa"/>
            <w:vAlign w:val="center"/>
          </w:tcPr>
          <w:p w14:paraId="3CE5CCC5" w14:textId="274E74E1" w:rsidR="00BE3A11" w:rsidRPr="003D49BF" w:rsidRDefault="00BE3A11" w:rsidP="00D33F3B">
            <w:pPr>
              <w:jc w:val="center"/>
              <w:rPr>
                <w:rFonts w:ascii="楷体" w:eastAsia="楷体" w:hAnsi="楷体"/>
                <w:szCs w:val="21"/>
              </w:rPr>
            </w:pPr>
            <w:r w:rsidRPr="003D49BF">
              <w:rPr>
                <w:rFonts w:ascii="楷体" w:eastAsia="楷体" w:hAnsi="楷体" w:hint="eastAsia"/>
                <w:szCs w:val="21"/>
              </w:rPr>
              <w:t>联系人</w:t>
            </w:r>
          </w:p>
        </w:tc>
        <w:tc>
          <w:tcPr>
            <w:tcW w:w="3372" w:type="dxa"/>
            <w:vAlign w:val="center"/>
          </w:tcPr>
          <w:p w14:paraId="56ED85E5" w14:textId="3B456138" w:rsidR="00BE3A11" w:rsidRPr="003D49BF" w:rsidRDefault="00BE3A11" w:rsidP="00D33F3B">
            <w:pPr>
              <w:jc w:val="left"/>
              <w:rPr>
                <w:rFonts w:ascii="楷体" w:eastAsia="楷体" w:hAnsi="楷体"/>
                <w:szCs w:val="21"/>
                <w:u w:val="single"/>
              </w:rPr>
            </w:pPr>
            <w:r w:rsidRPr="003D49BF">
              <w:rPr>
                <w:rFonts w:ascii="楷体" w:eastAsia="楷体" w:hAnsi="楷体" w:hint="eastAsia"/>
                <w:szCs w:val="21"/>
                <w:u w:val="single"/>
              </w:rPr>
              <w:t xml:space="preserve"> </w:t>
            </w:r>
            <w:r>
              <w:rPr>
                <w:rFonts w:ascii="楷体" w:eastAsia="楷体" w:hAnsi="楷体"/>
                <w:szCs w:val="21"/>
                <w:u w:val="single"/>
              </w:rPr>
              <w:t xml:space="preserve">           </w:t>
            </w:r>
            <w:r w:rsidRPr="003D49BF">
              <w:rPr>
                <w:rFonts w:ascii="楷体" w:eastAsia="楷体" w:hAnsi="楷体"/>
                <w:szCs w:val="21"/>
                <w:u w:val="single"/>
              </w:rPr>
              <w:t xml:space="preserve">   </w:t>
            </w:r>
            <w:r>
              <w:rPr>
                <w:rFonts w:ascii="楷体" w:eastAsia="楷体" w:hAnsi="楷体"/>
                <w:szCs w:val="21"/>
                <w:u w:val="single"/>
              </w:rPr>
              <w:t xml:space="preserve">             </w:t>
            </w:r>
            <w:r w:rsidRPr="003D49BF">
              <w:rPr>
                <w:rFonts w:ascii="楷体" w:eastAsia="楷体" w:hAnsi="楷体"/>
                <w:szCs w:val="21"/>
                <w:u w:val="single"/>
              </w:rPr>
              <w:t xml:space="preserve"> </w:t>
            </w:r>
          </w:p>
        </w:tc>
      </w:tr>
      <w:tr w:rsidR="00BE3A11" w:rsidRPr="003D49BF" w14:paraId="33B3CD8B" w14:textId="77777777" w:rsidTr="000D18E2">
        <w:trPr>
          <w:trHeight w:val="274"/>
        </w:trPr>
        <w:tc>
          <w:tcPr>
            <w:tcW w:w="681" w:type="dxa"/>
            <w:vMerge/>
            <w:vAlign w:val="center"/>
          </w:tcPr>
          <w:p w14:paraId="53802239" w14:textId="050C732E" w:rsidR="00BE3A11" w:rsidRPr="003D49BF" w:rsidRDefault="00BE3A11" w:rsidP="000D18E2">
            <w:pPr>
              <w:jc w:val="center"/>
              <w:rPr>
                <w:rFonts w:ascii="楷体" w:eastAsia="楷体" w:hAnsi="楷体"/>
                <w:szCs w:val="21"/>
              </w:rPr>
            </w:pPr>
          </w:p>
        </w:tc>
        <w:tc>
          <w:tcPr>
            <w:tcW w:w="1582" w:type="dxa"/>
            <w:gridSpan w:val="2"/>
            <w:vAlign w:val="center"/>
          </w:tcPr>
          <w:p w14:paraId="75ADC117" w14:textId="2D83D0A7" w:rsidR="00BE3A11" w:rsidRPr="003D49BF" w:rsidRDefault="006438C8" w:rsidP="000D18E2">
            <w:pPr>
              <w:jc w:val="center"/>
              <w:rPr>
                <w:rFonts w:ascii="楷体" w:eastAsia="楷体" w:hAnsi="楷体"/>
                <w:szCs w:val="21"/>
              </w:rPr>
            </w:pPr>
            <w:r>
              <w:rPr>
                <w:rFonts w:ascii="楷体" w:eastAsia="楷体" w:hAnsi="楷体" w:hint="eastAsia"/>
                <w:szCs w:val="21"/>
              </w:rPr>
              <w:t>电子</w:t>
            </w:r>
            <w:r w:rsidR="00BE3A11" w:rsidRPr="003D49BF">
              <w:rPr>
                <w:rFonts w:ascii="楷体" w:eastAsia="楷体" w:hAnsi="楷体" w:hint="eastAsia"/>
                <w:szCs w:val="21"/>
              </w:rPr>
              <w:t>邮箱</w:t>
            </w:r>
          </w:p>
        </w:tc>
        <w:tc>
          <w:tcPr>
            <w:tcW w:w="2695" w:type="dxa"/>
            <w:gridSpan w:val="3"/>
            <w:vAlign w:val="center"/>
          </w:tcPr>
          <w:p w14:paraId="25D58E23" w14:textId="4069E1F4" w:rsidR="00BE3A11" w:rsidRPr="003D49BF" w:rsidRDefault="00BE3A11" w:rsidP="000D18E2">
            <w:pPr>
              <w:jc w:val="left"/>
              <w:rPr>
                <w:rFonts w:ascii="楷体" w:eastAsia="楷体" w:hAnsi="楷体"/>
                <w:szCs w:val="21"/>
                <w:u w:val="single"/>
              </w:rPr>
            </w:pP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Pr>
                <w:rFonts w:ascii="楷体" w:eastAsia="楷体" w:hAnsi="楷体"/>
                <w:szCs w:val="21"/>
                <w:u w:val="single"/>
              </w:rPr>
              <w:t xml:space="preserve">   </w:t>
            </w:r>
          </w:p>
        </w:tc>
        <w:tc>
          <w:tcPr>
            <w:tcW w:w="2126" w:type="dxa"/>
            <w:vAlign w:val="center"/>
          </w:tcPr>
          <w:p w14:paraId="0CBA9515" w14:textId="52FD81BD" w:rsidR="00BE3A11" w:rsidRPr="003D49BF" w:rsidRDefault="00BE3A11" w:rsidP="00D33F3B">
            <w:pPr>
              <w:jc w:val="center"/>
              <w:rPr>
                <w:rFonts w:ascii="楷体" w:eastAsia="楷体" w:hAnsi="楷体"/>
                <w:szCs w:val="21"/>
              </w:rPr>
            </w:pPr>
            <w:r w:rsidRPr="003D49BF">
              <w:rPr>
                <w:rFonts w:ascii="楷体" w:eastAsia="楷体" w:hAnsi="楷体" w:hint="eastAsia"/>
                <w:szCs w:val="21"/>
              </w:rPr>
              <w:t>联系电话</w:t>
            </w:r>
          </w:p>
        </w:tc>
        <w:tc>
          <w:tcPr>
            <w:tcW w:w="3372" w:type="dxa"/>
            <w:vAlign w:val="center"/>
          </w:tcPr>
          <w:p w14:paraId="6CF5FB3A" w14:textId="77777777" w:rsidR="00BE3A11" w:rsidRPr="003D49BF" w:rsidRDefault="00BE3A11" w:rsidP="000D18E2">
            <w:pPr>
              <w:jc w:val="left"/>
              <w:rPr>
                <w:rFonts w:ascii="楷体" w:eastAsia="楷体" w:hAnsi="楷体"/>
                <w:szCs w:val="21"/>
                <w:u w:val="single"/>
              </w:rPr>
            </w:pP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p>
        </w:tc>
      </w:tr>
      <w:tr w:rsidR="000D18E2" w:rsidRPr="003D49BF" w14:paraId="2968361F" w14:textId="77777777" w:rsidTr="000D18E2">
        <w:trPr>
          <w:trHeight w:val="274"/>
        </w:trPr>
        <w:tc>
          <w:tcPr>
            <w:tcW w:w="681" w:type="dxa"/>
            <w:vMerge w:val="restart"/>
            <w:vAlign w:val="center"/>
          </w:tcPr>
          <w:p w14:paraId="410B5F6E" w14:textId="07A36433" w:rsidR="000D18E2" w:rsidRPr="003D49BF" w:rsidRDefault="000D18E2" w:rsidP="000D18E2">
            <w:pPr>
              <w:jc w:val="center"/>
              <w:rPr>
                <w:rFonts w:ascii="楷体" w:eastAsia="楷体" w:hAnsi="楷体"/>
                <w:szCs w:val="21"/>
              </w:rPr>
            </w:pPr>
            <w:r w:rsidRPr="003D49BF">
              <w:rPr>
                <w:rFonts w:ascii="楷体" w:eastAsia="楷体" w:hAnsi="楷体"/>
                <w:szCs w:val="21"/>
              </w:rPr>
              <w:t>乙方信息</w:t>
            </w:r>
          </w:p>
        </w:tc>
        <w:tc>
          <w:tcPr>
            <w:tcW w:w="1582" w:type="dxa"/>
            <w:gridSpan w:val="2"/>
            <w:vAlign w:val="center"/>
          </w:tcPr>
          <w:p w14:paraId="6C58D0EE" w14:textId="640B7018" w:rsidR="000D18E2" w:rsidRPr="003D49BF" w:rsidRDefault="000D18E2" w:rsidP="000D18E2">
            <w:pPr>
              <w:jc w:val="center"/>
              <w:rPr>
                <w:rFonts w:ascii="楷体" w:eastAsia="楷体" w:hAnsi="楷体"/>
                <w:szCs w:val="21"/>
              </w:rPr>
            </w:pPr>
            <w:r w:rsidRPr="003D49BF">
              <w:rPr>
                <w:rFonts w:ascii="楷体" w:eastAsia="楷体" w:hAnsi="楷体" w:hint="eastAsia"/>
                <w:szCs w:val="21"/>
              </w:rPr>
              <w:t>联系人</w:t>
            </w:r>
          </w:p>
        </w:tc>
        <w:tc>
          <w:tcPr>
            <w:tcW w:w="2695" w:type="dxa"/>
            <w:gridSpan w:val="3"/>
            <w:vAlign w:val="center"/>
          </w:tcPr>
          <w:p w14:paraId="26543B31" w14:textId="2B01C3FD" w:rsidR="000D18E2" w:rsidRPr="003D49BF" w:rsidRDefault="000D18E2" w:rsidP="000D18E2">
            <w:pPr>
              <w:jc w:val="left"/>
              <w:rPr>
                <w:rFonts w:ascii="楷体" w:eastAsia="楷体" w:hAnsi="楷体"/>
                <w:szCs w:val="21"/>
                <w:u w:val="single"/>
              </w:rPr>
            </w:pP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Pr>
                <w:rFonts w:ascii="楷体" w:eastAsia="楷体" w:hAnsi="楷体"/>
                <w:szCs w:val="21"/>
                <w:u w:val="single"/>
              </w:rPr>
              <w:t xml:space="preserve">   </w:t>
            </w:r>
          </w:p>
        </w:tc>
        <w:tc>
          <w:tcPr>
            <w:tcW w:w="2126" w:type="dxa"/>
            <w:vAlign w:val="center"/>
          </w:tcPr>
          <w:p w14:paraId="086F7CAE" w14:textId="3296C735" w:rsidR="000D18E2" w:rsidRPr="003D49BF" w:rsidRDefault="000D18E2" w:rsidP="00D33F3B">
            <w:pPr>
              <w:jc w:val="center"/>
              <w:rPr>
                <w:rFonts w:ascii="楷体" w:eastAsia="楷体" w:hAnsi="楷体"/>
                <w:szCs w:val="21"/>
              </w:rPr>
            </w:pPr>
            <w:r w:rsidRPr="003D49BF">
              <w:rPr>
                <w:rFonts w:ascii="楷体" w:eastAsia="楷体" w:hAnsi="楷体" w:hint="eastAsia"/>
                <w:szCs w:val="21"/>
              </w:rPr>
              <w:t>联系电话</w:t>
            </w:r>
          </w:p>
        </w:tc>
        <w:tc>
          <w:tcPr>
            <w:tcW w:w="3372" w:type="dxa"/>
            <w:vAlign w:val="center"/>
          </w:tcPr>
          <w:p w14:paraId="380EC354" w14:textId="738C5636" w:rsidR="000D18E2" w:rsidRPr="003D49BF" w:rsidRDefault="000D18E2" w:rsidP="000D18E2">
            <w:pPr>
              <w:jc w:val="left"/>
              <w:rPr>
                <w:rFonts w:ascii="楷体" w:eastAsia="楷体" w:hAnsi="楷体"/>
                <w:szCs w:val="21"/>
                <w:u w:val="single"/>
              </w:rPr>
            </w:pP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p>
        </w:tc>
      </w:tr>
      <w:tr w:rsidR="000D18E2" w:rsidRPr="003D49BF" w14:paraId="4A2AEDA7" w14:textId="77777777" w:rsidTr="000D18E2">
        <w:trPr>
          <w:trHeight w:val="274"/>
        </w:trPr>
        <w:tc>
          <w:tcPr>
            <w:tcW w:w="681" w:type="dxa"/>
            <w:vMerge/>
            <w:vAlign w:val="center"/>
          </w:tcPr>
          <w:p w14:paraId="1C57BB4E" w14:textId="77777777" w:rsidR="000D18E2" w:rsidRPr="003D49BF" w:rsidRDefault="000D18E2" w:rsidP="000D18E2">
            <w:pPr>
              <w:jc w:val="center"/>
              <w:rPr>
                <w:rFonts w:ascii="楷体" w:eastAsia="楷体" w:hAnsi="楷体"/>
                <w:szCs w:val="21"/>
              </w:rPr>
            </w:pPr>
          </w:p>
        </w:tc>
        <w:tc>
          <w:tcPr>
            <w:tcW w:w="1582" w:type="dxa"/>
            <w:gridSpan w:val="2"/>
            <w:vAlign w:val="center"/>
          </w:tcPr>
          <w:p w14:paraId="6CB96D7C" w14:textId="5D6505FB" w:rsidR="000D18E2" w:rsidRPr="003D49BF" w:rsidRDefault="000D18E2" w:rsidP="000D18E2">
            <w:pPr>
              <w:jc w:val="center"/>
              <w:rPr>
                <w:rFonts w:ascii="楷体" w:eastAsia="楷体" w:hAnsi="楷体"/>
                <w:szCs w:val="21"/>
              </w:rPr>
            </w:pPr>
            <w:r w:rsidRPr="003D49BF">
              <w:rPr>
                <w:rFonts w:ascii="楷体" w:eastAsia="楷体" w:hAnsi="楷体" w:hint="eastAsia"/>
                <w:szCs w:val="21"/>
              </w:rPr>
              <w:t>电子邮箱</w:t>
            </w:r>
          </w:p>
        </w:tc>
        <w:tc>
          <w:tcPr>
            <w:tcW w:w="8193" w:type="dxa"/>
            <w:gridSpan w:val="5"/>
            <w:vAlign w:val="center"/>
          </w:tcPr>
          <w:p w14:paraId="5613A196" w14:textId="611AED89" w:rsidR="000D18E2" w:rsidRPr="003D49BF" w:rsidRDefault="000D18E2" w:rsidP="000D18E2">
            <w:pPr>
              <w:jc w:val="left"/>
              <w:rPr>
                <w:rFonts w:ascii="楷体" w:eastAsia="楷体" w:hAnsi="楷体"/>
                <w:szCs w:val="21"/>
                <w:u w:val="single"/>
              </w:rPr>
            </w:pP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Pr>
                <w:rFonts w:ascii="楷体" w:eastAsia="楷体" w:hAnsi="楷体"/>
                <w:szCs w:val="21"/>
                <w:u w:val="single"/>
              </w:rPr>
              <w:t xml:space="preserve">   </w:t>
            </w:r>
          </w:p>
        </w:tc>
      </w:tr>
      <w:tr w:rsidR="003F4FF9" w:rsidRPr="003D49BF" w14:paraId="7B648FCC" w14:textId="77777777" w:rsidTr="0051494F">
        <w:trPr>
          <w:trHeight w:val="65"/>
        </w:trPr>
        <w:tc>
          <w:tcPr>
            <w:tcW w:w="681" w:type="dxa"/>
            <w:vMerge w:val="restart"/>
            <w:vAlign w:val="center"/>
          </w:tcPr>
          <w:p w14:paraId="13E10F83" w14:textId="77777777" w:rsidR="003F4FF9" w:rsidRPr="003D49BF" w:rsidRDefault="003F4FF9">
            <w:pPr>
              <w:jc w:val="center"/>
              <w:rPr>
                <w:rFonts w:ascii="楷体" w:eastAsia="楷体" w:hAnsi="楷体"/>
                <w:szCs w:val="21"/>
              </w:rPr>
            </w:pPr>
            <w:r w:rsidRPr="003D49BF">
              <w:rPr>
                <w:rFonts w:ascii="楷体" w:eastAsia="楷体" w:hAnsi="楷体" w:hint="eastAsia"/>
                <w:szCs w:val="21"/>
              </w:rPr>
              <w:t>产品信息登记表</w:t>
            </w:r>
          </w:p>
        </w:tc>
        <w:tc>
          <w:tcPr>
            <w:tcW w:w="3000" w:type="dxa"/>
            <w:gridSpan w:val="3"/>
            <w:vAlign w:val="center"/>
          </w:tcPr>
          <w:p w14:paraId="3C1CC90A" w14:textId="77777777" w:rsidR="003F4FF9" w:rsidRPr="003D49BF" w:rsidRDefault="003F4FF9">
            <w:pPr>
              <w:jc w:val="center"/>
              <w:rPr>
                <w:rFonts w:ascii="楷体" w:eastAsia="楷体" w:hAnsi="楷体"/>
                <w:szCs w:val="21"/>
              </w:rPr>
            </w:pPr>
            <w:r w:rsidRPr="003D49BF">
              <w:rPr>
                <w:rFonts w:ascii="楷体" w:eastAsia="楷体" w:hAnsi="楷体" w:hint="eastAsia"/>
                <w:szCs w:val="21"/>
              </w:rPr>
              <w:t>斗拱平台</w:t>
            </w:r>
            <w:proofErr w:type="gramStart"/>
            <w:r w:rsidRPr="003D49BF">
              <w:rPr>
                <w:rFonts w:ascii="楷体" w:eastAsia="楷体" w:hAnsi="楷体" w:hint="eastAsia"/>
                <w:szCs w:val="21"/>
              </w:rPr>
              <w:t>套餐费</w:t>
            </w:r>
            <w:proofErr w:type="gramEnd"/>
          </w:p>
        </w:tc>
        <w:tc>
          <w:tcPr>
            <w:tcW w:w="6775" w:type="dxa"/>
            <w:gridSpan w:val="4"/>
            <w:vAlign w:val="center"/>
          </w:tcPr>
          <w:p w14:paraId="3759642B" w14:textId="695D0951" w:rsidR="003F4FF9" w:rsidRPr="003D49BF" w:rsidRDefault="003F4FF9">
            <w:pPr>
              <w:jc w:val="center"/>
              <w:rPr>
                <w:rFonts w:ascii="楷体" w:eastAsia="楷体" w:hAnsi="楷体"/>
                <w:szCs w:val="21"/>
              </w:rPr>
            </w:pPr>
            <w:r w:rsidRPr="003D49BF">
              <w:rPr>
                <w:rFonts w:ascii="楷体" w:eastAsia="楷体" w:hAnsi="楷体" w:cs="Times New Roman" w:hint="eastAsia"/>
                <w:szCs w:val="21"/>
                <w:u w:val="single"/>
              </w:rPr>
              <w:t xml:space="preserve">    </w:t>
            </w:r>
            <w:r w:rsidRPr="003D49BF">
              <w:rPr>
                <w:rFonts w:ascii="楷体" w:eastAsia="楷体" w:hAnsi="楷体" w:cs="Times New Roman"/>
                <w:szCs w:val="21"/>
                <w:u w:val="single"/>
              </w:rPr>
              <w:t xml:space="preserve">          </w:t>
            </w:r>
            <w:r w:rsidRPr="003D49BF">
              <w:rPr>
                <w:rFonts w:ascii="楷体" w:eastAsia="楷体" w:hAnsi="楷体" w:cs="Times New Roman" w:hint="eastAsia"/>
                <w:szCs w:val="21"/>
                <w:u w:val="single"/>
              </w:rPr>
              <w:t xml:space="preserve">        </w:t>
            </w:r>
            <w:r w:rsidRPr="003D49BF">
              <w:rPr>
                <w:rFonts w:ascii="楷体" w:eastAsia="楷体" w:hAnsi="楷体" w:cs="Times New Roman" w:hint="eastAsia"/>
                <w:szCs w:val="21"/>
              </w:rPr>
              <w:t>元/年</w:t>
            </w:r>
          </w:p>
        </w:tc>
      </w:tr>
      <w:tr w:rsidR="003F4FF9" w:rsidRPr="003D49BF" w14:paraId="6C367494" w14:textId="77777777" w:rsidTr="0051494F">
        <w:trPr>
          <w:trHeight w:val="65"/>
        </w:trPr>
        <w:tc>
          <w:tcPr>
            <w:tcW w:w="681" w:type="dxa"/>
            <w:vMerge/>
            <w:vAlign w:val="center"/>
          </w:tcPr>
          <w:p w14:paraId="41476570" w14:textId="77777777" w:rsidR="003F4FF9" w:rsidRPr="003D49BF" w:rsidRDefault="003F4FF9" w:rsidP="00C042F7">
            <w:pPr>
              <w:jc w:val="center"/>
              <w:rPr>
                <w:rFonts w:ascii="楷体" w:eastAsia="楷体" w:hAnsi="楷体"/>
                <w:szCs w:val="21"/>
              </w:rPr>
            </w:pPr>
          </w:p>
        </w:tc>
        <w:tc>
          <w:tcPr>
            <w:tcW w:w="3000" w:type="dxa"/>
            <w:gridSpan w:val="3"/>
            <w:vAlign w:val="center"/>
          </w:tcPr>
          <w:p w14:paraId="6B0B53D3" w14:textId="42F71736" w:rsidR="003F4FF9" w:rsidRPr="003D49BF" w:rsidRDefault="003F4FF9" w:rsidP="00C042F7">
            <w:pPr>
              <w:jc w:val="center"/>
              <w:rPr>
                <w:rFonts w:ascii="楷体" w:eastAsia="楷体" w:hAnsi="楷体"/>
                <w:szCs w:val="21"/>
              </w:rPr>
            </w:pPr>
            <w:r w:rsidRPr="003D49BF">
              <w:rPr>
                <w:rFonts w:ascii="楷体" w:eastAsia="楷体" w:hAnsi="楷体"/>
                <w:szCs w:val="21"/>
              </w:rPr>
              <w:t>斗拱平台一次性</w:t>
            </w:r>
            <w:proofErr w:type="gramStart"/>
            <w:r w:rsidRPr="003D49BF">
              <w:rPr>
                <w:rFonts w:ascii="楷体" w:eastAsia="楷体" w:hAnsi="楷体"/>
                <w:szCs w:val="21"/>
              </w:rPr>
              <w:t>开通费</w:t>
            </w:r>
            <w:proofErr w:type="gramEnd"/>
          </w:p>
        </w:tc>
        <w:tc>
          <w:tcPr>
            <w:tcW w:w="6775" w:type="dxa"/>
            <w:gridSpan w:val="4"/>
            <w:vAlign w:val="center"/>
          </w:tcPr>
          <w:p w14:paraId="2C9BB333" w14:textId="4F4958BD" w:rsidR="003F4FF9" w:rsidRPr="003D49BF" w:rsidRDefault="003F4FF9" w:rsidP="00BD4AF6">
            <w:pPr>
              <w:jc w:val="center"/>
              <w:rPr>
                <w:rFonts w:ascii="楷体" w:eastAsia="楷体" w:hAnsi="楷体" w:cs="Times New Roman"/>
                <w:szCs w:val="21"/>
                <w:u w:val="single"/>
              </w:rPr>
            </w:pPr>
            <w:r w:rsidRPr="003D49BF">
              <w:rPr>
                <w:rFonts w:ascii="楷体" w:eastAsia="楷体" w:hAnsi="楷体" w:cs="Times New Roman" w:hint="eastAsia"/>
                <w:szCs w:val="21"/>
                <w:u w:val="single"/>
              </w:rPr>
              <w:t xml:space="preserve">    </w:t>
            </w:r>
            <w:r w:rsidRPr="003D49BF">
              <w:rPr>
                <w:rFonts w:ascii="楷体" w:eastAsia="楷体" w:hAnsi="楷体" w:cs="Times New Roman"/>
                <w:szCs w:val="21"/>
                <w:u w:val="single"/>
              </w:rPr>
              <w:t xml:space="preserve">            </w:t>
            </w:r>
            <w:r w:rsidRPr="003D49BF">
              <w:rPr>
                <w:rFonts w:ascii="楷体" w:eastAsia="楷体" w:hAnsi="楷体" w:cs="Times New Roman" w:hint="eastAsia"/>
                <w:szCs w:val="21"/>
                <w:u w:val="single"/>
              </w:rPr>
              <w:t xml:space="preserve">  </w:t>
            </w:r>
            <w:r w:rsidRPr="003D49BF">
              <w:rPr>
                <w:rFonts w:ascii="楷体" w:eastAsia="楷体" w:hAnsi="楷体" w:cs="Times New Roman" w:hint="eastAsia"/>
                <w:szCs w:val="21"/>
              </w:rPr>
              <w:t>元/一次性</w:t>
            </w:r>
          </w:p>
        </w:tc>
      </w:tr>
      <w:tr w:rsidR="003F4FF9" w:rsidRPr="003D49BF" w14:paraId="244D4A5E" w14:textId="77777777" w:rsidTr="0051494F">
        <w:trPr>
          <w:trHeight w:val="59"/>
        </w:trPr>
        <w:tc>
          <w:tcPr>
            <w:tcW w:w="681" w:type="dxa"/>
            <w:vMerge/>
            <w:vAlign w:val="center"/>
          </w:tcPr>
          <w:p w14:paraId="5BED7E91" w14:textId="77777777" w:rsidR="003F4FF9" w:rsidRPr="003D49BF" w:rsidRDefault="003F4FF9">
            <w:pPr>
              <w:jc w:val="center"/>
              <w:rPr>
                <w:rFonts w:ascii="楷体" w:eastAsia="楷体" w:hAnsi="楷体"/>
                <w:szCs w:val="21"/>
              </w:rPr>
            </w:pPr>
          </w:p>
        </w:tc>
        <w:tc>
          <w:tcPr>
            <w:tcW w:w="874" w:type="dxa"/>
            <w:vMerge w:val="restart"/>
            <w:vAlign w:val="center"/>
          </w:tcPr>
          <w:p w14:paraId="411D6B73" w14:textId="77777777" w:rsidR="003F4FF9" w:rsidRPr="003D49BF" w:rsidRDefault="003F4FF9">
            <w:pPr>
              <w:jc w:val="center"/>
              <w:rPr>
                <w:rFonts w:ascii="楷体" w:eastAsia="楷体" w:hAnsi="楷体"/>
                <w:szCs w:val="21"/>
              </w:rPr>
            </w:pPr>
            <w:r w:rsidRPr="003D49BF">
              <w:rPr>
                <w:rFonts w:ascii="楷体" w:eastAsia="楷体" w:hAnsi="楷体" w:hint="eastAsia"/>
                <w:szCs w:val="21"/>
              </w:rPr>
              <w:t>线下</w:t>
            </w:r>
          </w:p>
          <w:p w14:paraId="20AFEE66" w14:textId="77777777" w:rsidR="003F4FF9" w:rsidRPr="003D49BF" w:rsidRDefault="003F4FF9">
            <w:pPr>
              <w:jc w:val="center"/>
              <w:rPr>
                <w:rFonts w:ascii="楷体" w:eastAsia="楷体" w:hAnsi="楷体"/>
                <w:szCs w:val="21"/>
              </w:rPr>
            </w:pPr>
            <w:r w:rsidRPr="003D49BF">
              <w:rPr>
                <w:rFonts w:ascii="楷体" w:eastAsia="楷体" w:hAnsi="楷体"/>
                <w:szCs w:val="21"/>
              </w:rPr>
              <w:t>银行卡</w:t>
            </w:r>
          </w:p>
          <w:p w14:paraId="18598DCF" w14:textId="77777777" w:rsidR="003F4FF9" w:rsidRPr="003D49BF" w:rsidRDefault="003F4FF9">
            <w:pPr>
              <w:jc w:val="center"/>
              <w:rPr>
                <w:rFonts w:ascii="楷体" w:eastAsia="楷体" w:hAnsi="楷体"/>
                <w:szCs w:val="21"/>
              </w:rPr>
            </w:pPr>
            <w:r w:rsidRPr="003D49BF">
              <w:rPr>
                <w:rFonts w:ascii="楷体" w:eastAsia="楷体" w:hAnsi="楷体"/>
                <w:szCs w:val="21"/>
              </w:rPr>
              <w:t>收单</w:t>
            </w:r>
          </w:p>
        </w:tc>
        <w:tc>
          <w:tcPr>
            <w:tcW w:w="708" w:type="dxa"/>
            <w:vMerge w:val="restart"/>
            <w:vAlign w:val="center"/>
          </w:tcPr>
          <w:p w14:paraId="3EA1EE01" w14:textId="77777777" w:rsidR="003F4FF9" w:rsidRPr="003D49BF" w:rsidRDefault="003F4FF9">
            <w:pPr>
              <w:jc w:val="center"/>
              <w:rPr>
                <w:rFonts w:ascii="楷体" w:eastAsia="楷体" w:hAnsi="楷体"/>
                <w:szCs w:val="21"/>
              </w:rPr>
            </w:pPr>
            <w:r w:rsidRPr="003D49BF">
              <w:rPr>
                <w:rFonts w:ascii="楷体" w:eastAsia="楷体" w:hAnsi="楷体" w:hint="eastAsia"/>
                <w:szCs w:val="21"/>
              </w:rPr>
              <w:t>常规</w:t>
            </w:r>
          </w:p>
          <w:p w14:paraId="653471DB" w14:textId="77777777" w:rsidR="003F4FF9" w:rsidRPr="003D49BF" w:rsidRDefault="003F4FF9">
            <w:pPr>
              <w:jc w:val="center"/>
              <w:rPr>
                <w:rFonts w:ascii="楷体" w:eastAsia="楷体" w:hAnsi="楷体"/>
                <w:szCs w:val="21"/>
              </w:rPr>
            </w:pPr>
            <w:r w:rsidRPr="003D49BF">
              <w:rPr>
                <w:rFonts w:ascii="楷体" w:eastAsia="楷体" w:hAnsi="楷体" w:hint="eastAsia"/>
                <w:szCs w:val="21"/>
              </w:rPr>
              <w:t>业务</w:t>
            </w:r>
          </w:p>
        </w:tc>
        <w:tc>
          <w:tcPr>
            <w:tcW w:w="1418" w:type="dxa"/>
            <w:vAlign w:val="center"/>
          </w:tcPr>
          <w:p w14:paraId="4021C20B" w14:textId="1DCDBA14" w:rsidR="003F4FF9" w:rsidRPr="003D49BF" w:rsidRDefault="003F4FF9" w:rsidP="00560B8A">
            <w:pPr>
              <w:jc w:val="center"/>
              <w:rPr>
                <w:rFonts w:ascii="楷体" w:eastAsia="楷体" w:hAnsi="楷体"/>
                <w:szCs w:val="21"/>
              </w:rPr>
            </w:pPr>
            <w:r w:rsidRPr="003D49BF">
              <w:rPr>
                <w:rFonts w:ascii="楷体" w:eastAsia="楷体" w:hAnsi="楷体" w:hint="eastAsia"/>
                <w:szCs w:val="21"/>
              </w:rPr>
              <w:t>银行卡支付</w:t>
            </w:r>
          </w:p>
        </w:tc>
        <w:tc>
          <w:tcPr>
            <w:tcW w:w="3403" w:type="dxa"/>
            <w:gridSpan w:val="3"/>
            <w:tcBorders>
              <w:top w:val="single" w:sz="4" w:space="0" w:color="auto"/>
              <w:right w:val="single" w:sz="4" w:space="0" w:color="auto"/>
            </w:tcBorders>
            <w:vAlign w:val="center"/>
          </w:tcPr>
          <w:p w14:paraId="6A1DFEDA" w14:textId="326F825D" w:rsidR="003F4FF9" w:rsidRPr="003D49BF" w:rsidRDefault="003F4FF9">
            <w:pPr>
              <w:rPr>
                <w:rFonts w:ascii="楷体" w:eastAsia="楷体" w:hAnsi="楷体"/>
                <w:szCs w:val="21"/>
              </w:rPr>
            </w:pPr>
            <w:r w:rsidRPr="003D49BF">
              <w:rPr>
                <w:rFonts w:ascii="楷体" w:eastAsia="楷体" w:hAnsi="楷体" w:hint="eastAsia"/>
                <w:szCs w:val="21"/>
              </w:rPr>
              <w:t>贷记卡</w:t>
            </w: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Pr>
                <w:rFonts w:ascii="楷体" w:eastAsia="楷体" w:hAnsi="楷体"/>
                <w:szCs w:val="21"/>
                <w:u w:val="single"/>
              </w:rPr>
              <w:t xml:space="preserve">   </w:t>
            </w: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sidRPr="003D49BF">
              <w:rPr>
                <w:rFonts w:ascii="楷体" w:eastAsia="楷体" w:hAnsi="楷体" w:hint="eastAsia"/>
                <w:szCs w:val="21"/>
                <w:u w:val="single"/>
              </w:rPr>
              <w:t xml:space="preserve"> </w:t>
            </w:r>
            <w:r w:rsidRPr="003D49BF">
              <w:rPr>
                <w:rFonts w:ascii="楷体" w:eastAsia="楷体" w:hAnsi="楷体"/>
                <w:szCs w:val="21"/>
                <w:u w:val="single"/>
              </w:rPr>
              <w:t>%</w:t>
            </w:r>
          </w:p>
        </w:tc>
        <w:tc>
          <w:tcPr>
            <w:tcW w:w="3372" w:type="dxa"/>
            <w:tcBorders>
              <w:top w:val="single" w:sz="4" w:space="0" w:color="auto"/>
              <w:left w:val="single" w:sz="4" w:space="0" w:color="auto"/>
            </w:tcBorders>
            <w:vAlign w:val="center"/>
          </w:tcPr>
          <w:p w14:paraId="66314405" w14:textId="2F03522B" w:rsidR="003F4FF9" w:rsidRPr="003D49BF" w:rsidRDefault="003F4FF9">
            <w:pPr>
              <w:rPr>
                <w:rFonts w:ascii="楷体" w:eastAsia="楷体" w:hAnsi="楷体"/>
                <w:szCs w:val="21"/>
                <w:u w:val="single"/>
              </w:rPr>
            </w:pPr>
            <w:r w:rsidRPr="003D49BF">
              <w:rPr>
                <w:rFonts w:ascii="楷体" w:eastAsia="楷体" w:hAnsi="楷体" w:hint="eastAsia"/>
                <w:szCs w:val="21"/>
              </w:rPr>
              <w:t>借记卡</w:t>
            </w: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sidRPr="003D49BF">
              <w:rPr>
                <w:rFonts w:ascii="楷体" w:eastAsia="楷体" w:hAnsi="楷体" w:hint="eastAsia"/>
                <w:szCs w:val="21"/>
                <w:u w:val="single"/>
              </w:rPr>
              <w:t xml:space="preserve"> </w:t>
            </w:r>
            <w:r w:rsidRPr="003D49BF">
              <w:rPr>
                <w:rFonts w:ascii="楷体" w:eastAsia="楷体" w:hAnsi="楷体"/>
                <w:szCs w:val="21"/>
                <w:u w:val="single"/>
              </w:rPr>
              <w:t>%</w:t>
            </w:r>
          </w:p>
          <w:p w14:paraId="39E86A93" w14:textId="5A0BFA2B" w:rsidR="003F4FF9" w:rsidRPr="003D49BF" w:rsidRDefault="003F4FF9">
            <w:pPr>
              <w:rPr>
                <w:rFonts w:ascii="楷体" w:eastAsia="楷体" w:hAnsi="楷体"/>
                <w:szCs w:val="21"/>
                <w:u w:val="single"/>
              </w:rPr>
            </w:pPr>
            <w:r w:rsidRPr="003D49BF">
              <w:rPr>
                <w:rFonts w:ascii="楷体" w:eastAsia="楷体" w:hAnsi="楷体" w:hint="eastAsia"/>
                <w:szCs w:val="21"/>
              </w:rPr>
              <w:t>（每笔</w:t>
            </w: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sidRPr="003D49BF">
              <w:rPr>
                <w:rFonts w:ascii="楷体" w:eastAsia="楷体" w:hAnsi="楷体" w:hint="eastAsia"/>
                <w:szCs w:val="21"/>
                <w:u w:val="single"/>
              </w:rPr>
              <w:t xml:space="preserve"> </w:t>
            </w:r>
            <w:r w:rsidRPr="003D49BF">
              <w:rPr>
                <w:rFonts w:ascii="楷体" w:eastAsia="楷体" w:hAnsi="楷体" w:hint="eastAsia"/>
                <w:szCs w:val="21"/>
              </w:rPr>
              <w:t>元封顶）</w:t>
            </w:r>
          </w:p>
        </w:tc>
      </w:tr>
      <w:tr w:rsidR="003F4FF9" w:rsidRPr="003D49BF" w14:paraId="7BD2C9D0" w14:textId="77777777" w:rsidTr="0051494F">
        <w:trPr>
          <w:trHeight w:val="352"/>
        </w:trPr>
        <w:tc>
          <w:tcPr>
            <w:tcW w:w="681" w:type="dxa"/>
            <w:vMerge/>
            <w:vAlign w:val="center"/>
          </w:tcPr>
          <w:p w14:paraId="442ABE22" w14:textId="77777777" w:rsidR="003F4FF9" w:rsidRPr="003D49BF" w:rsidRDefault="003F4FF9" w:rsidP="004C4A10">
            <w:pPr>
              <w:jc w:val="center"/>
              <w:rPr>
                <w:rFonts w:ascii="楷体" w:eastAsia="楷体" w:hAnsi="楷体"/>
                <w:szCs w:val="21"/>
              </w:rPr>
            </w:pPr>
          </w:p>
        </w:tc>
        <w:tc>
          <w:tcPr>
            <w:tcW w:w="874" w:type="dxa"/>
            <w:vMerge/>
            <w:vAlign w:val="center"/>
          </w:tcPr>
          <w:p w14:paraId="36CCEADB" w14:textId="77777777" w:rsidR="003F4FF9" w:rsidRPr="003D49BF" w:rsidRDefault="003F4FF9" w:rsidP="004C4A10">
            <w:pPr>
              <w:jc w:val="center"/>
              <w:rPr>
                <w:rFonts w:ascii="楷体" w:eastAsia="楷体" w:hAnsi="楷体"/>
                <w:szCs w:val="21"/>
              </w:rPr>
            </w:pPr>
          </w:p>
        </w:tc>
        <w:tc>
          <w:tcPr>
            <w:tcW w:w="708" w:type="dxa"/>
            <w:vMerge/>
            <w:vAlign w:val="center"/>
          </w:tcPr>
          <w:p w14:paraId="6E5A987D" w14:textId="77777777" w:rsidR="003F4FF9" w:rsidRPr="003D49BF" w:rsidRDefault="003F4FF9" w:rsidP="004C4A10">
            <w:pPr>
              <w:jc w:val="center"/>
              <w:rPr>
                <w:rFonts w:ascii="楷体" w:eastAsia="楷体" w:hAnsi="楷体"/>
                <w:szCs w:val="21"/>
                <w:u w:val="single"/>
              </w:rPr>
            </w:pPr>
          </w:p>
        </w:tc>
        <w:tc>
          <w:tcPr>
            <w:tcW w:w="1418" w:type="dxa"/>
            <w:vMerge w:val="restart"/>
            <w:tcBorders>
              <w:right w:val="single" w:sz="4" w:space="0" w:color="auto"/>
            </w:tcBorders>
            <w:vAlign w:val="center"/>
          </w:tcPr>
          <w:p w14:paraId="4498E7BD" w14:textId="77777777" w:rsidR="003F4FF9" w:rsidRPr="003D49BF" w:rsidRDefault="003F4FF9" w:rsidP="008E13A9">
            <w:pPr>
              <w:jc w:val="center"/>
              <w:rPr>
                <w:rFonts w:ascii="楷体" w:eastAsia="楷体" w:hAnsi="楷体"/>
                <w:szCs w:val="21"/>
              </w:rPr>
            </w:pPr>
            <w:r w:rsidRPr="003D49BF">
              <w:rPr>
                <w:rFonts w:ascii="楷体" w:eastAsia="楷体" w:hAnsi="楷体" w:hint="eastAsia"/>
                <w:szCs w:val="21"/>
              </w:rPr>
              <w:t>*银联</w:t>
            </w:r>
            <w:proofErr w:type="gramStart"/>
            <w:r w:rsidRPr="003D49BF">
              <w:rPr>
                <w:rFonts w:ascii="楷体" w:eastAsia="楷体" w:hAnsi="楷体" w:hint="eastAsia"/>
                <w:szCs w:val="21"/>
              </w:rPr>
              <w:t>云闪付</w:t>
            </w:r>
            <w:proofErr w:type="gramEnd"/>
          </w:p>
          <w:p w14:paraId="1B67988B" w14:textId="38FF12B4" w:rsidR="003F4FF9" w:rsidRPr="003D49BF" w:rsidRDefault="003F4FF9" w:rsidP="008E13A9">
            <w:pPr>
              <w:jc w:val="center"/>
              <w:rPr>
                <w:rFonts w:ascii="楷体" w:eastAsia="楷体" w:hAnsi="楷体"/>
                <w:szCs w:val="21"/>
              </w:rPr>
            </w:pPr>
            <w:r w:rsidRPr="003D49BF">
              <w:rPr>
                <w:rFonts w:ascii="楷体" w:eastAsia="楷体" w:hAnsi="楷体" w:hint="eastAsia"/>
                <w:szCs w:val="21"/>
              </w:rPr>
              <w:t>支付</w:t>
            </w:r>
          </w:p>
        </w:tc>
        <w:tc>
          <w:tcPr>
            <w:tcW w:w="3403" w:type="dxa"/>
            <w:gridSpan w:val="3"/>
            <w:tcBorders>
              <w:left w:val="single" w:sz="4" w:space="0" w:color="auto"/>
            </w:tcBorders>
            <w:vAlign w:val="center"/>
          </w:tcPr>
          <w:p w14:paraId="7053C5E3" w14:textId="53E754B7" w:rsidR="003F4FF9" w:rsidRPr="003D49BF" w:rsidRDefault="003F4FF9" w:rsidP="004C4A10">
            <w:pPr>
              <w:rPr>
                <w:rFonts w:ascii="楷体" w:eastAsia="楷体" w:hAnsi="楷体"/>
                <w:szCs w:val="21"/>
                <w:u w:val="single"/>
              </w:rPr>
            </w:pPr>
            <w:r w:rsidRPr="003D49BF">
              <w:rPr>
                <w:rFonts w:ascii="楷体" w:eastAsia="楷体" w:hAnsi="楷体" w:hint="eastAsia"/>
                <w:szCs w:val="21"/>
              </w:rPr>
              <w:t>贷记卡小额交易</w:t>
            </w: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Pr>
                <w:rFonts w:ascii="楷体" w:eastAsia="楷体" w:hAnsi="楷体"/>
                <w:szCs w:val="21"/>
                <w:u w:val="single"/>
              </w:rPr>
              <w:t xml:space="preserve">   </w:t>
            </w:r>
            <w:r w:rsidRPr="003D49BF">
              <w:rPr>
                <w:rFonts w:ascii="楷体" w:eastAsia="楷体" w:hAnsi="楷体"/>
                <w:szCs w:val="21"/>
                <w:u w:val="single"/>
              </w:rPr>
              <w:t xml:space="preserve">  </w:t>
            </w:r>
            <w:r w:rsidRPr="003D49BF">
              <w:rPr>
                <w:rFonts w:ascii="楷体" w:eastAsia="楷体" w:hAnsi="楷体" w:hint="eastAsia"/>
                <w:szCs w:val="21"/>
                <w:u w:val="single"/>
              </w:rPr>
              <w:t xml:space="preserve"> </w:t>
            </w:r>
            <w:r w:rsidRPr="003D49BF">
              <w:rPr>
                <w:rFonts w:ascii="楷体" w:eastAsia="楷体" w:hAnsi="楷体"/>
                <w:szCs w:val="21"/>
                <w:u w:val="single"/>
              </w:rPr>
              <w:t>%</w:t>
            </w:r>
          </w:p>
        </w:tc>
        <w:tc>
          <w:tcPr>
            <w:tcW w:w="3372" w:type="dxa"/>
            <w:tcBorders>
              <w:left w:val="single" w:sz="4" w:space="0" w:color="auto"/>
            </w:tcBorders>
            <w:vAlign w:val="center"/>
          </w:tcPr>
          <w:p w14:paraId="58DB9AE9" w14:textId="2A0169B6" w:rsidR="003F4FF9" w:rsidRPr="003D49BF" w:rsidRDefault="003F4FF9" w:rsidP="004C4A10">
            <w:pPr>
              <w:rPr>
                <w:rFonts w:ascii="楷体" w:eastAsia="楷体" w:hAnsi="楷体"/>
                <w:szCs w:val="21"/>
                <w:u w:val="single"/>
              </w:rPr>
            </w:pPr>
            <w:r w:rsidRPr="003D49BF">
              <w:rPr>
                <w:rFonts w:ascii="楷体" w:eastAsia="楷体" w:hAnsi="楷体" w:hint="eastAsia"/>
                <w:szCs w:val="21"/>
              </w:rPr>
              <w:t>贷记卡大额交易</w:t>
            </w: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sidRPr="003D49BF">
              <w:rPr>
                <w:rFonts w:ascii="楷体" w:eastAsia="楷体" w:hAnsi="楷体" w:hint="eastAsia"/>
                <w:szCs w:val="21"/>
                <w:u w:val="single"/>
              </w:rPr>
              <w:t xml:space="preserve"> </w:t>
            </w:r>
            <w:r w:rsidRPr="003D49BF">
              <w:rPr>
                <w:rFonts w:ascii="楷体" w:eastAsia="楷体" w:hAnsi="楷体"/>
                <w:szCs w:val="21"/>
                <w:u w:val="single"/>
              </w:rPr>
              <w:t>%</w:t>
            </w:r>
          </w:p>
        </w:tc>
      </w:tr>
      <w:tr w:rsidR="003F4FF9" w:rsidRPr="003D49BF" w14:paraId="3AD3F940" w14:textId="77777777" w:rsidTr="0051494F">
        <w:trPr>
          <w:trHeight w:val="351"/>
        </w:trPr>
        <w:tc>
          <w:tcPr>
            <w:tcW w:w="681" w:type="dxa"/>
            <w:vMerge/>
            <w:vAlign w:val="center"/>
          </w:tcPr>
          <w:p w14:paraId="6095235A" w14:textId="77777777" w:rsidR="003F4FF9" w:rsidRPr="003D49BF" w:rsidRDefault="003F4FF9" w:rsidP="004C4A10">
            <w:pPr>
              <w:jc w:val="center"/>
              <w:rPr>
                <w:rFonts w:ascii="楷体" w:eastAsia="楷体" w:hAnsi="楷体"/>
                <w:szCs w:val="21"/>
              </w:rPr>
            </w:pPr>
          </w:p>
        </w:tc>
        <w:tc>
          <w:tcPr>
            <w:tcW w:w="874" w:type="dxa"/>
            <w:vMerge/>
            <w:vAlign w:val="center"/>
          </w:tcPr>
          <w:p w14:paraId="547A1806" w14:textId="77777777" w:rsidR="003F4FF9" w:rsidRPr="003D49BF" w:rsidRDefault="003F4FF9" w:rsidP="004C4A10">
            <w:pPr>
              <w:jc w:val="center"/>
              <w:rPr>
                <w:rFonts w:ascii="楷体" w:eastAsia="楷体" w:hAnsi="楷体"/>
                <w:szCs w:val="21"/>
              </w:rPr>
            </w:pPr>
          </w:p>
        </w:tc>
        <w:tc>
          <w:tcPr>
            <w:tcW w:w="708" w:type="dxa"/>
            <w:vMerge/>
            <w:vAlign w:val="center"/>
          </w:tcPr>
          <w:p w14:paraId="6AF88055" w14:textId="77777777" w:rsidR="003F4FF9" w:rsidRPr="003D49BF" w:rsidRDefault="003F4FF9" w:rsidP="004C4A10">
            <w:pPr>
              <w:jc w:val="center"/>
              <w:rPr>
                <w:rFonts w:ascii="楷体" w:eastAsia="楷体" w:hAnsi="楷体"/>
                <w:szCs w:val="21"/>
                <w:u w:val="single"/>
              </w:rPr>
            </w:pPr>
          </w:p>
        </w:tc>
        <w:tc>
          <w:tcPr>
            <w:tcW w:w="1418" w:type="dxa"/>
            <w:vMerge/>
            <w:tcBorders>
              <w:right w:val="single" w:sz="4" w:space="0" w:color="auto"/>
            </w:tcBorders>
            <w:vAlign w:val="center"/>
          </w:tcPr>
          <w:p w14:paraId="5A603B22" w14:textId="77777777" w:rsidR="003F4FF9" w:rsidRPr="003D49BF" w:rsidRDefault="003F4FF9" w:rsidP="004C4A10">
            <w:pPr>
              <w:jc w:val="left"/>
              <w:rPr>
                <w:rFonts w:ascii="楷体" w:eastAsia="楷体" w:hAnsi="楷体"/>
                <w:szCs w:val="21"/>
              </w:rPr>
            </w:pPr>
          </w:p>
        </w:tc>
        <w:tc>
          <w:tcPr>
            <w:tcW w:w="3403" w:type="dxa"/>
            <w:gridSpan w:val="3"/>
            <w:tcBorders>
              <w:left w:val="single" w:sz="4" w:space="0" w:color="auto"/>
            </w:tcBorders>
            <w:vAlign w:val="center"/>
          </w:tcPr>
          <w:p w14:paraId="61A5C41F" w14:textId="6CA9DBB3" w:rsidR="003F4FF9" w:rsidRPr="003D49BF" w:rsidRDefault="003F4FF9" w:rsidP="004C4A10">
            <w:pPr>
              <w:rPr>
                <w:rFonts w:ascii="楷体" w:eastAsia="楷体" w:hAnsi="楷体"/>
                <w:szCs w:val="21"/>
                <w:u w:val="single"/>
              </w:rPr>
            </w:pPr>
            <w:r w:rsidRPr="003D49BF">
              <w:rPr>
                <w:rFonts w:ascii="楷体" w:eastAsia="楷体" w:hAnsi="楷体" w:hint="eastAsia"/>
                <w:szCs w:val="21"/>
              </w:rPr>
              <w:t>借记卡小额交易</w:t>
            </w: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Pr>
                <w:rFonts w:ascii="楷体" w:eastAsia="楷体" w:hAnsi="楷体"/>
                <w:szCs w:val="21"/>
                <w:u w:val="single"/>
              </w:rPr>
              <w:t xml:space="preserve">   </w:t>
            </w:r>
            <w:r w:rsidRPr="003D49BF">
              <w:rPr>
                <w:rFonts w:ascii="楷体" w:eastAsia="楷体" w:hAnsi="楷体"/>
                <w:szCs w:val="21"/>
                <w:u w:val="single"/>
              </w:rPr>
              <w:t xml:space="preserve">   </w:t>
            </w:r>
            <w:r w:rsidRPr="003D49BF">
              <w:rPr>
                <w:rFonts w:ascii="楷体" w:eastAsia="楷体" w:hAnsi="楷体" w:hint="eastAsia"/>
                <w:szCs w:val="21"/>
                <w:u w:val="single"/>
              </w:rPr>
              <w:t xml:space="preserve"> </w:t>
            </w:r>
            <w:r w:rsidRPr="003D49BF">
              <w:rPr>
                <w:rFonts w:ascii="楷体" w:eastAsia="楷体" w:hAnsi="楷体"/>
                <w:szCs w:val="21"/>
                <w:u w:val="single"/>
              </w:rPr>
              <w:t>%</w:t>
            </w:r>
          </w:p>
          <w:p w14:paraId="21042214" w14:textId="7E80E809" w:rsidR="003F4FF9" w:rsidRPr="003D49BF" w:rsidRDefault="003F4FF9" w:rsidP="004C4A10">
            <w:pPr>
              <w:rPr>
                <w:rFonts w:ascii="楷体" w:eastAsia="楷体" w:hAnsi="楷体" w:cs="Times New Roman"/>
                <w:szCs w:val="21"/>
              </w:rPr>
            </w:pPr>
            <w:r w:rsidRPr="003D49BF">
              <w:rPr>
                <w:rFonts w:ascii="楷体" w:eastAsia="楷体" w:hAnsi="楷体" w:hint="eastAsia"/>
                <w:szCs w:val="21"/>
              </w:rPr>
              <w:t>（每笔</w:t>
            </w: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Pr>
                <w:rFonts w:ascii="楷体" w:eastAsia="楷体" w:hAnsi="楷体"/>
                <w:szCs w:val="21"/>
                <w:u w:val="single"/>
              </w:rPr>
              <w:t xml:space="preserve">   </w:t>
            </w:r>
            <w:r w:rsidRPr="003D49BF">
              <w:rPr>
                <w:rFonts w:ascii="楷体" w:eastAsia="楷体" w:hAnsi="楷体"/>
                <w:szCs w:val="21"/>
                <w:u w:val="single"/>
              </w:rPr>
              <w:t xml:space="preserve">   </w:t>
            </w:r>
            <w:r w:rsidRPr="003D49BF">
              <w:rPr>
                <w:rFonts w:ascii="楷体" w:eastAsia="楷体" w:hAnsi="楷体" w:hint="eastAsia"/>
                <w:szCs w:val="21"/>
                <w:u w:val="single"/>
              </w:rPr>
              <w:t xml:space="preserve"> </w:t>
            </w:r>
            <w:r w:rsidRPr="003D49BF">
              <w:rPr>
                <w:rFonts w:ascii="楷体" w:eastAsia="楷体" w:hAnsi="楷体" w:hint="eastAsia"/>
                <w:szCs w:val="21"/>
              </w:rPr>
              <w:t>元封顶）</w:t>
            </w:r>
          </w:p>
        </w:tc>
        <w:tc>
          <w:tcPr>
            <w:tcW w:w="3372" w:type="dxa"/>
            <w:tcBorders>
              <w:left w:val="single" w:sz="4" w:space="0" w:color="auto"/>
            </w:tcBorders>
            <w:vAlign w:val="center"/>
          </w:tcPr>
          <w:p w14:paraId="4163AE96" w14:textId="45845047" w:rsidR="003F4FF9" w:rsidRPr="003D49BF" w:rsidRDefault="003F4FF9" w:rsidP="004C4A10">
            <w:pPr>
              <w:rPr>
                <w:rFonts w:ascii="楷体" w:eastAsia="楷体" w:hAnsi="楷体"/>
                <w:szCs w:val="21"/>
                <w:u w:val="single"/>
              </w:rPr>
            </w:pPr>
            <w:r w:rsidRPr="003D49BF">
              <w:rPr>
                <w:rFonts w:ascii="楷体" w:eastAsia="楷体" w:hAnsi="楷体" w:hint="eastAsia"/>
                <w:szCs w:val="21"/>
              </w:rPr>
              <w:t>借记卡大额交易</w:t>
            </w: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sidRPr="003D49BF">
              <w:rPr>
                <w:rFonts w:ascii="楷体" w:eastAsia="楷体" w:hAnsi="楷体" w:hint="eastAsia"/>
                <w:szCs w:val="21"/>
                <w:u w:val="single"/>
              </w:rPr>
              <w:t xml:space="preserve"> </w:t>
            </w:r>
            <w:r w:rsidRPr="003D49BF">
              <w:rPr>
                <w:rFonts w:ascii="楷体" w:eastAsia="楷体" w:hAnsi="楷体"/>
                <w:szCs w:val="21"/>
                <w:u w:val="single"/>
              </w:rPr>
              <w:t>%</w:t>
            </w:r>
          </w:p>
          <w:p w14:paraId="1D901074" w14:textId="6250FB7B" w:rsidR="003F4FF9" w:rsidRPr="003D49BF" w:rsidRDefault="003F4FF9" w:rsidP="004C4A10">
            <w:pPr>
              <w:rPr>
                <w:rFonts w:ascii="楷体" w:eastAsia="楷体" w:hAnsi="楷体" w:cs="Times New Roman"/>
                <w:szCs w:val="21"/>
              </w:rPr>
            </w:pPr>
            <w:r w:rsidRPr="003D49BF">
              <w:rPr>
                <w:rFonts w:ascii="楷体" w:eastAsia="楷体" w:hAnsi="楷体" w:hint="eastAsia"/>
                <w:szCs w:val="21"/>
              </w:rPr>
              <w:t>（每笔</w:t>
            </w:r>
            <w:r w:rsidRPr="003D49BF">
              <w:rPr>
                <w:rFonts w:ascii="楷体" w:eastAsia="楷体" w:hAnsi="楷体"/>
                <w:szCs w:val="21"/>
                <w:u w:val="single"/>
              </w:rPr>
              <w:t xml:space="preserve">              </w:t>
            </w:r>
            <w:r w:rsidRPr="003D49BF">
              <w:rPr>
                <w:rFonts w:ascii="楷体" w:eastAsia="楷体" w:hAnsi="楷体" w:hint="eastAsia"/>
                <w:szCs w:val="21"/>
                <w:u w:val="single"/>
              </w:rPr>
              <w:t xml:space="preserve"> </w:t>
            </w:r>
            <w:r w:rsidRPr="003D49BF">
              <w:rPr>
                <w:rFonts w:ascii="楷体" w:eastAsia="楷体" w:hAnsi="楷体" w:hint="eastAsia"/>
                <w:szCs w:val="21"/>
              </w:rPr>
              <w:t>元封顶）</w:t>
            </w:r>
          </w:p>
        </w:tc>
      </w:tr>
      <w:tr w:rsidR="003F4FF9" w:rsidRPr="003D49BF" w14:paraId="09E92F62" w14:textId="77777777" w:rsidTr="0051494F">
        <w:trPr>
          <w:trHeight w:val="351"/>
        </w:trPr>
        <w:tc>
          <w:tcPr>
            <w:tcW w:w="681" w:type="dxa"/>
            <w:vMerge/>
            <w:vAlign w:val="center"/>
          </w:tcPr>
          <w:p w14:paraId="0A11EF68" w14:textId="77777777" w:rsidR="003F4FF9" w:rsidRPr="003D49BF" w:rsidRDefault="003F4FF9" w:rsidP="004C4A10">
            <w:pPr>
              <w:jc w:val="center"/>
              <w:rPr>
                <w:rFonts w:ascii="楷体" w:eastAsia="楷体" w:hAnsi="楷体"/>
                <w:szCs w:val="21"/>
              </w:rPr>
            </w:pPr>
          </w:p>
        </w:tc>
        <w:tc>
          <w:tcPr>
            <w:tcW w:w="874" w:type="dxa"/>
            <w:vMerge/>
            <w:vAlign w:val="center"/>
          </w:tcPr>
          <w:p w14:paraId="6D1A1297" w14:textId="77777777" w:rsidR="003F4FF9" w:rsidRPr="003D49BF" w:rsidRDefault="003F4FF9" w:rsidP="004C4A10">
            <w:pPr>
              <w:jc w:val="center"/>
              <w:rPr>
                <w:rFonts w:ascii="楷体" w:eastAsia="楷体" w:hAnsi="楷体"/>
                <w:szCs w:val="21"/>
              </w:rPr>
            </w:pPr>
          </w:p>
        </w:tc>
        <w:tc>
          <w:tcPr>
            <w:tcW w:w="708" w:type="dxa"/>
            <w:vMerge/>
            <w:vAlign w:val="center"/>
          </w:tcPr>
          <w:p w14:paraId="1C481255" w14:textId="77777777" w:rsidR="003F4FF9" w:rsidRPr="003D49BF" w:rsidRDefault="003F4FF9" w:rsidP="004C4A10">
            <w:pPr>
              <w:jc w:val="center"/>
              <w:rPr>
                <w:rFonts w:ascii="楷体" w:eastAsia="楷体" w:hAnsi="楷体"/>
                <w:szCs w:val="21"/>
                <w:u w:val="single"/>
              </w:rPr>
            </w:pPr>
          </w:p>
        </w:tc>
        <w:tc>
          <w:tcPr>
            <w:tcW w:w="1418" w:type="dxa"/>
            <w:vMerge w:val="restart"/>
            <w:tcBorders>
              <w:right w:val="single" w:sz="4" w:space="0" w:color="auto"/>
            </w:tcBorders>
            <w:vAlign w:val="center"/>
          </w:tcPr>
          <w:p w14:paraId="2C7D6373" w14:textId="77777777" w:rsidR="003F4FF9" w:rsidRPr="003D49BF" w:rsidRDefault="003F4FF9" w:rsidP="008E13A9">
            <w:pPr>
              <w:jc w:val="center"/>
              <w:rPr>
                <w:rFonts w:ascii="楷体" w:eastAsia="楷体" w:hAnsi="楷体"/>
                <w:szCs w:val="21"/>
              </w:rPr>
            </w:pPr>
            <w:r w:rsidRPr="003D49BF">
              <w:rPr>
                <w:rFonts w:ascii="楷体" w:eastAsia="楷体" w:hAnsi="楷体" w:hint="eastAsia"/>
                <w:szCs w:val="21"/>
              </w:rPr>
              <w:t>*银联二维码</w:t>
            </w:r>
          </w:p>
          <w:p w14:paraId="13F41AE0" w14:textId="615D075F" w:rsidR="003F4FF9" w:rsidRPr="003D49BF" w:rsidRDefault="003F4FF9" w:rsidP="008E13A9">
            <w:pPr>
              <w:jc w:val="center"/>
              <w:rPr>
                <w:rFonts w:ascii="楷体" w:eastAsia="楷体" w:hAnsi="楷体"/>
                <w:szCs w:val="21"/>
              </w:rPr>
            </w:pPr>
            <w:r w:rsidRPr="003D49BF">
              <w:rPr>
                <w:rFonts w:ascii="楷体" w:eastAsia="楷体" w:hAnsi="楷体" w:hint="eastAsia"/>
                <w:szCs w:val="21"/>
              </w:rPr>
              <w:t>支付</w:t>
            </w:r>
          </w:p>
        </w:tc>
        <w:tc>
          <w:tcPr>
            <w:tcW w:w="3403" w:type="dxa"/>
            <w:gridSpan w:val="3"/>
            <w:tcBorders>
              <w:left w:val="single" w:sz="4" w:space="0" w:color="auto"/>
            </w:tcBorders>
            <w:vAlign w:val="center"/>
          </w:tcPr>
          <w:p w14:paraId="16B7CE9B" w14:textId="3252ADFC" w:rsidR="003F4FF9" w:rsidRPr="003D49BF" w:rsidRDefault="003F4FF9" w:rsidP="004C4A10">
            <w:pPr>
              <w:rPr>
                <w:rFonts w:ascii="楷体" w:eastAsia="楷体" w:hAnsi="楷体"/>
                <w:szCs w:val="21"/>
              </w:rPr>
            </w:pPr>
            <w:r w:rsidRPr="003D49BF">
              <w:rPr>
                <w:rFonts w:ascii="楷体" w:eastAsia="楷体" w:hAnsi="楷体" w:hint="eastAsia"/>
                <w:szCs w:val="21"/>
              </w:rPr>
              <w:t>贷记卡小额交易</w:t>
            </w:r>
            <w:r w:rsidRPr="003D49BF">
              <w:rPr>
                <w:rFonts w:ascii="楷体" w:eastAsia="楷体" w:hAnsi="楷体"/>
                <w:szCs w:val="21"/>
                <w:u w:val="single"/>
              </w:rPr>
              <w:t xml:space="preserve"> </w:t>
            </w: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Pr>
                <w:rFonts w:ascii="楷体" w:eastAsia="楷体" w:hAnsi="楷体"/>
                <w:szCs w:val="21"/>
                <w:u w:val="single"/>
              </w:rPr>
              <w:t xml:space="preserve">   </w:t>
            </w:r>
            <w:r w:rsidRPr="003D49BF">
              <w:rPr>
                <w:rFonts w:ascii="楷体" w:eastAsia="楷体" w:hAnsi="楷体"/>
                <w:szCs w:val="21"/>
                <w:u w:val="single"/>
              </w:rPr>
              <w:t xml:space="preserve">    %</w:t>
            </w:r>
          </w:p>
        </w:tc>
        <w:tc>
          <w:tcPr>
            <w:tcW w:w="3372" w:type="dxa"/>
            <w:tcBorders>
              <w:left w:val="single" w:sz="4" w:space="0" w:color="auto"/>
            </w:tcBorders>
            <w:vAlign w:val="center"/>
          </w:tcPr>
          <w:p w14:paraId="247DD1DF" w14:textId="5B907DC9" w:rsidR="003F4FF9" w:rsidRPr="003D49BF" w:rsidRDefault="003F4FF9" w:rsidP="004C4A10">
            <w:pPr>
              <w:rPr>
                <w:rFonts w:ascii="楷体" w:eastAsia="楷体" w:hAnsi="楷体"/>
                <w:szCs w:val="21"/>
              </w:rPr>
            </w:pPr>
            <w:r w:rsidRPr="003D49BF">
              <w:rPr>
                <w:rFonts w:ascii="楷体" w:eastAsia="楷体" w:hAnsi="楷体" w:hint="eastAsia"/>
                <w:szCs w:val="21"/>
              </w:rPr>
              <w:t>贷记卡大额交易</w:t>
            </w:r>
            <w:r w:rsidRPr="003D49BF">
              <w:rPr>
                <w:rFonts w:ascii="楷体" w:eastAsia="楷体" w:hAnsi="楷体"/>
                <w:szCs w:val="21"/>
                <w:u w:val="single"/>
              </w:rPr>
              <w:t xml:space="preserve"> </w:t>
            </w: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p>
        </w:tc>
      </w:tr>
      <w:tr w:rsidR="003F4FF9" w:rsidRPr="003D49BF" w14:paraId="3639CF22" w14:textId="77777777" w:rsidTr="0051494F">
        <w:trPr>
          <w:trHeight w:val="351"/>
        </w:trPr>
        <w:tc>
          <w:tcPr>
            <w:tcW w:w="681" w:type="dxa"/>
            <w:vMerge/>
            <w:vAlign w:val="center"/>
          </w:tcPr>
          <w:p w14:paraId="6429D78E" w14:textId="77777777" w:rsidR="003F4FF9" w:rsidRPr="003D49BF" w:rsidRDefault="003F4FF9" w:rsidP="004C4A10">
            <w:pPr>
              <w:jc w:val="center"/>
              <w:rPr>
                <w:rFonts w:ascii="楷体" w:eastAsia="楷体" w:hAnsi="楷体"/>
                <w:szCs w:val="21"/>
              </w:rPr>
            </w:pPr>
          </w:p>
        </w:tc>
        <w:tc>
          <w:tcPr>
            <w:tcW w:w="874" w:type="dxa"/>
            <w:vMerge/>
            <w:vAlign w:val="center"/>
          </w:tcPr>
          <w:p w14:paraId="343F59CC" w14:textId="77777777" w:rsidR="003F4FF9" w:rsidRPr="003D49BF" w:rsidRDefault="003F4FF9" w:rsidP="004C4A10">
            <w:pPr>
              <w:jc w:val="center"/>
              <w:rPr>
                <w:rFonts w:ascii="楷体" w:eastAsia="楷体" w:hAnsi="楷体"/>
                <w:szCs w:val="21"/>
              </w:rPr>
            </w:pPr>
          </w:p>
        </w:tc>
        <w:tc>
          <w:tcPr>
            <w:tcW w:w="708" w:type="dxa"/>
            <w:vMerge/>
            <w:vAlign w:val="center"/>
          </w:tcPr>
          <w:p w14:paraId="7D64C092" w14:textId="77777777" w:rsidR="003F4FF9" w:rsidRPr="003D49BF" w:rsidRDefault="003F4FF9" w:rsidP="004C4A10">
            <w:pPr>
              <w:jc w:val="center"/>
              <w:rPr>
                <w:rFonts w:ascii="楷体" w:eastAsia="楷体" w:hAnsi="楷体"/>
                <w:szCs w:val="21"/>
                <w:u w:val="single"/>
              </w:rPr>
            </w:pPr>
          </w:p>
        </w:tc>
        <w:tc>
          <w:tcPr>
            <w:tcW w:w="1418" w:type="dxa"/>
            <w:vMerge/>
            <w:tcBorders>
              <w:right w:val="single" w:sz="4" w:space="0" w:color="auto"/>
            </w:tcBorders>
            <w:vAlign w:val="center"/>
          </w:tcPr>
          <w:p w14:paraId="1D3C9C99" w14:textId="77777777" w:rsidR="003F4FF9" w:rsidRPr="003D49BF" w:rsidRDefault="003F4FF9" w:rsidP="004C4A10">
            <w:pPr>
              <w:jc w:val="left"/>
              <w:rPr>
                <w:rFonts w:ascii="楷体" w:eastAsia="楷体" w:hAnsi="楷体"/>
                <w:szCs w:val="21"/>
              </w:rPr>
            </w:pPr>
          </w:p>
        </w:tc>
        <w:tc>
          <w:tcPr>
            <w:tcW w:w="3403" w:type="dxa"/>
            <w:gridSpan w:val="3"/>
            <w:tcBorders>
              <w:left w:val="single" w:sz="4" w:space="0" w:color="auto"/>
            </w:tcBorders>
            <w:vAlign w:val="center"/>
          </w:tcPr>
          <w:p w14:paraId="71F29505" w14:textId="28E97B2F" w:rsidR="003F4FF9" w:rsidRPr="003D49BF" w:rsidRDefault="003F4FF9" w:rsidP="004C4A10">
            <w:pPr>
              <w:rPr>
                <w:rFonts w:ascii="楷体" w:eastAsia="楷体" w:hAnsi="楷体"/>
                <w:szCs w:val="21"/>
                <w:u w:val="single"/>
              </w:rPr>
            </w:pPr>
            <w:r w:rsidRPr="003D49BF">
              <w:rPr>
                <w:rFonts w:ascii="楷体" w:eastAsia="楷体" w:hAnsi="楷体" w:hint="eastAsia"/>
                <w:szCs w:val="21"/>
              </w:rPr>
              <w:t>借记卡小额交易</w:t>
            </w:r>
            <w:r w:rsidRPr="003D49BF">
              <w:rPr>
                <w:rFonts w:ascii="楷体" w:eastAsia="楷体" w:hAnsi="楷体"/>
                <w:szCs w:val="21"/>
                <w:u w:val="single"/>
              </w:rPr>
              <w:t xml:space="preserve"> </w:t>
            </w: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Pr>
                <w:rFonts w:ascii="楷体" w:eastAsia="楷体" w:hAnsi="楷体"/>
                <w:szCs w:val="21"/>
                <w:u w:val="single"/>
              </w:rPr>
              <w:t xml:space="preserve">   </w:t>
            </w:r>
            <w:r w:rsidRPr="003D49BF">
              <w:rPr>
                <w:rFonts w:ascii="楷体" w:eastAsia="楷体" w:hAnsi="楷体"/>
                <w:szCs w:val="21"/>
                <w:u w:val="single"/>
              </w:rPr>
              <w:t xml:space="preserve">    %</w:t>
            </w:r>
          </w:p>
          <w:p w14:paraId="3950614A" w14:textId="20277D5D" w:rsidR="003F4FF9" w:rsidRPr="003D49BF" w:rsidRDefault="003F4FF9" w:rsidP="004C4A10">
            <w:pPr>
              <w:rPr>
                <w:rFonts w:ascii="楷体" w:eastAsia="楷体" w:hAnsi="楷体"/>
                <w:szCs w:val="21"/>
              </w:rPr>
            </w:pPr>
            <w:r w:rsidRPr="003D49BF">
              <w:rPr>
                <w:rFonts w:ascii="楷体" w:eastAsia="楷体" w:hAnsi="楷体" w:hint="eastAsia"/>
                <w:szCs w:val="21"/>
              </w:rPr>
              <w:t>（每笔</w:t>
            </w: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Pr>
                <w:rFonts w:ascii="楷体" w:eastAsia="楷体" w:hAnsi="楷体"/>
                <w:szCs w:val="21"/>
                <w:u w:val="single"/>
              </w:rPr>
              <w:t xml:space="preserve">  </w:t>
            </w:r>
            <w:r w:rsidRPr="003D49BF">
              <w:rPr>
                <w:rFonts w:ascii="楷体" w:eastAsia="楷体" w:hAnsi="楷体"/>
                <w:szCs w:val="21"/>
                <w:u w:val="single"/>
              </w:rPr>
              <w:t xml:space="preserve">      </w:t>
            </w:r>
            <w:r w:rsidRPr="003D49BF">
              <w:rPr>
                <w:rFonts w:ascii="楷体" w:eastAsia="楷体" w:hAnsi="楷体" w:hint="eastAsia"/>
                <w:szCs w:val="21"/>
                <w:u w:val="single"/>
              </w:rPr>
              <w:t xml:space="preserve"> </w:t>
            </w:r>
            <w:r w:rsidRPr="003D49BF">
              <w:rPr>
                <w:rFonts w:ascii="楷体" w:eastAsia="楷体" w:hAnsi="楷体" w:hint="eastAsia"/>
                <w:szCs w:val="21"/>
              </w:rPr>
              <w:t>元封顶）</w:t>
            </w:r>
          </w:p>
        </w:tc>
        <w:tc>
          <w:tcPr>
            <w:tcW w:w="3372" w:type="dxa"/>
            <w:tcBorders>
              <w:left w:val="single" w:sz="4" w:space="0" w:color="auto"/>
            </w:tcBorders>
            <w:vAlign w:val="center"/>
          </w:tcPr>
          <w:p w14:paraId="350CC2AB" w14:textId="51367F01" w:rsidR="003F4FF9" w:rsidRPr="003D49BF" w:rsidRDefault="003F4FF9" w:rsidP="004C4A10">
            <w:pPr>
              <w:rPr>
                <w:rFonts w:ascii="楷体" w:eastAsia="楷体" w:hAnsi="楷体"/>
                <w:szCs w:val="21"/>
                <w:u w:val="single"/>
              </w:rPr>
            </w:pPr>
            <w:r w:rsidRPr="003D49BF">
              <w:rPr>
                <w:rFonts w:ascii="楷体" w:eastAsia="楷体" w:hAnsi="楷体" w:hint="eastAsia"/>
                <w:szCs w:val="21"/>
              </w:rPr>
              <w:t>借记卡大额交易</w:t>
            </w:r>
            <w:r w:rsidRPr="003D49BF">
              <w:rPr>
                <w:rFonts w:ascii="楷体" w:eastAsia="楷体" w:hAnsi="楷体"/>
                <w:szCs w:val="21"/>
                <w:u w:val="single"/>
              </w:rPr>
              <w:t xml:space="preserve">           </w:t>
            </w: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p>
          <w:p w14:paraId="5BB12734" w14:textId="1FE9B614" w:rsidR="003F4FF9" w:rsidRPr="003D49BF" w:rsidRDefault="003F4FF9" w:rsidP="004C4A10">
            <w:pPr>
              <w:rPr>
                <w:rFonts w:ascii="楷体" w:eastAsia="楷体" w:hAnsi="楷体"/>
                <w:szCs w:val="21"/>
              </w:rPr>
            </w:pPr>
            <w:r w:rsidRPr="003D49BF">
              <w:rPr>
                <w:rFonts w:ascii="楷体" w:eastAsia="楷体" w:hAnsi="楷体" w:hint="eastAsia"/>
                <w:szCs w:val="21"/>
              </w:rPr>
              <w:t>（每笔</w:t>
            </w: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sidRPr="003D49BF">
              <w:rPr>
                <w:rFonts w:ascii="楷体" w:eastAsia="楷体" w:hAnsi="楷体" w:hint="eastAsia"/>
                <w:szCs w:val="21"/>
                <w:u w:val="single"/>
              </w:rPr>
              <w:t xml:space="preserve"> </w:t>
            </w:r>
            <w:r w:rsidRPr="003D49BF">
              <w:rPr>
                <w:rFonts w:ascii="楷体" w:eastAsia="楷体" w:hAnsi="楷体" w:hint="eastAsia"/>
                <w:szCs w:val="21"/>
              </w:rPr>
              <w:t>元封顶）</w:t>
            </w:r>
          </w:p>
        </w:tc>
      </w:tr>
      <w:tr w:rsidR="00CE4239" w:rsidRPr="003D49BF" w14:paraId="06D99698" w14:textId="77777777" w:rsidTr="0051494F">
        <w:trPr>
          <w:trHeight w:val="65"/>
        </w:trPr>
        <w:tc>
          <w:tcPr>
            <w:tcW w:w="681" w:type="dxa"/>
            <w:vMerge/>
            <w:vAlign w:val="center"/>
          </w:tcPr>
          <w:p w14:paraId="710DCE2F" w14:textId="77777777" w:rsidR="00CE4239" w:rsidRPr="003D49BF" w:rsidRDefault="00CE4239" w:rsidP="00CE4239">
            <w:pPr>
              <w:jc w:val="center"/>
              <w:rPr>
                <w:rFonts w:ascii="楷体" w:eastAsia="楷体" w:hAnsi="楷体"/>
                <w:szCs w:val="21"/>
              </w:rPr>
            </w:pPr>
          </w:p>
        </w:tc>
        <w:tc>
          <w:tcPr>
            <w:tcW w:w="874" w:type="dxa"/>
            <w:vMerge/>
            <w:vAlign w:val="center"/>
          </w:tcPr>
          <w:p w14:paraId="39ABDB48" w14:textId="77777777" w:rsidR="00CE4239" w:rsidRPr="003D49BF" w:rsidRDefault="00CE4239" w:rsidP="00CE4239">
            <w:pPr>
              <w:jc w:val="center"/>
              <w:rPr>
                <w:rFonts w:ascii="楷体" w:eastAsia="楷体" w:hAnsi="楷体"/>
                <w:szCs w:val="21"/>
              </w:rPr>
            </w:pPr>
          </w:p>
        </w:tc>
        <w:tc>
          <w:tcPr>
            <w:tcW w:w="708" w:type="dxa"/>
            <w:vMerge/>
            <w:vAlign w:val="center"/>
          </w:tcPr>
          <w:p w14:paraId="11083CE4" w14:textId="77777777" w:rsidR="00CE4239" w:rsidRPr="003D49BF" w:rsidRDefault="00CE4239" w:rsidP="00CE4239">
            <w:pPr>
              <w:jc w:val="center"/>
              <w:rPr>
                <w:rFonts w:ascii="楷体" w:eastAsia="楷体" w:hAnsi="楷体"/>
                <w:szCs w:val="21"/>
                <w:u w:val="single"/>
              </w:rPr>
            </w:pPr>
          </w:p>
        </w:tc>
        <w:tc>
          <w:tcPr>
            <w:tcW w:w="1418" w:type="dxa"/>
            <w:vMerge w:val="restart"/>
            <w:tcBorders>
              <w:right w:val="single" w:sz="4" w:space="0" w:color="auto"/>
            </w:tcBorders>
            <w:vAlign w:val="center"/>
          </w:tcPr>
          <w:p w14:paraId="6DEE3656" w14:textId="4A4F7FC8" w:rsidR="00CE4239" w:rsidRPr="003D49BF" w:rsidRDefault="00CE4239" w:rsidP="00CE4239">
            <w:pPr>
              <w:jc w:val="center"/>
              <w:rPr>
                <w:rFonts w:ascii="楷体" w:eastAsia="楷体" w:hAnsi="楷体"/>
                <w:szCs w:val="21"/>
              </w:rPr>
            </w:pPr>
            <w:r w:rsidRPr="003D49BF">
              <w:rPr>
                <w:rFonts w:ascii="楷体" w:eastAsia="楷体" w:hAnsi="楷体" w:cs="Times New Roman" w:hint="eastAsia"/>
                <w:szCs w:val="21"/>
              </w:rPr>
              <w:t>支付宝</w:t>
            </w:r>
          </w:p>
        </w:tc>
        <w:tc>
          <w:tcPr>
            <w:tcW w:w="3403" w:type="dxa"/>
            <w:gridSpan w:val="3"/>
            <w:tcBorders>
              <w:right w:val="single" w:sz="4" w:space="0" w:color="auto"/>
            </w:tcBorders>
            <w:vAlign w:val="center"/>
          </w:tcPr>
          <w:p w14:paraId="267A73A8" w14:textId="2D3C3E3D" w:rsidR="00CE4239" w:rsidRPr="003D49BF" w:rsidRDefault="00CE4239" w:rsidP="00CE4239">
            <w:pPr>
              <w:jc w:val="center"/>
              <w:rPr>
                <w:rFonts w:ascii="楷体" w:eastAsia="楷体" w:hAnsi="楷体" w:cs="Times New Roman"/>
                <w:szCs w:val="21"/>
              </w:rPr>
            </w:pPr>
            <w:r w:rsidRPr="00BD6B60">
              <w:rPr>
                <w:rFonts w:ascii="楷体" w:eastAsia="楷体" w:hAnsi="楷体" w:hint="eastAsia"/>
                <w:szCs w:val="21"/>
              </w:rPr>
              <w:sym w:font="Wingdings" w:char="F0A8"/>
            </w:r>
            <w:proofErr w:type="gramStart"/>
            <w:r>
              <w:rPr>
                <w:rFonts w:ascii="楷体" w:eastAsia="楷体" w:hAnsi="楷体" w:cs="Times New Roman" w:hint="eastAsia"/>
                <w:szCs w:val="21"/>
              </w:rPr>
              <w:t>正扫支付</w:t>
            </w:r>
            <w:proofErr w:type="gramEnd"/>
            <w:r w:rsidRPr="003D49BF">
              <w:rPr>
                <w:rFonts w:ascii="楷体" w:eastAsia="楷体" w:hAnsi="楷体"/>
                <w:szCs w:val="21"/>
                <w:u w:val="single"/>
              </w:rPr>
              <w:t xml:space="preserve">        </w:t>
            </w:r>
            <w:r>
              <w:rPr>
                <w:rFonts w:ascii="楷体" w:eastAsia="楷体" w:hAnsi="楷体"/>
                <w:szCs w:val="21"/>
                <w:u w:val="single"/>
              </w:rPr>
              <w:t xml:space="preserve">   </w:t>
            </w:r>
            <w:r w:rsidRPr="003D49BF">
              <w:rPr>
                <w:rFonts w:ascii="楷体" w:eastAsia="楷体" w:hAnsi="楷体"/>
                <w:szCs w:val="21"/>
                <w:u w:val="single"/>
              </w:rPr>
              <w:t xml:space="preserve">  </w:t>
            </w:r>
            <w:r>
              <w:rPr>
                <w:rFonts w:ascii="楷体" w:eastAsia="楷体" w:hAnsi="楷体"/>
                <w:szCs w:val="21"/>
                <w:u w:val="single"/>
              </w:rPr>
              <w:t xml:space="preserve">  </w:t>
            </w:r>
            <w:r w:rsidRPr="003D49BF">
              <w:rPr>
                <w:rFonts w:ascii="楷体" w:eastAsia="楷体" w:hAnsi="楷体"/>
                <w:szCs w:val="21"/>
                <w:u w:val="single"/>
              </w:rPr>
              <w:t xml:space="preserve">    </w:t>
            </w:r>
            <w:r>
              <w:rPr>
                <w:rFonts w:ascii="楷体" w:eastAsia="楷体" w:hAnsi="楷体"/>
                <w:szCs w:val="21"/>
                <w:u w:val="single"/>
              </w:rPr>
              <w:t>%</w:t>
            </w:r>
          </w:p>
        </w:tc>
        <w:tc>
          <w:tcPr>
            <w:tcW w:w="3372" w:type="dxa"/>
            <w:tcBorders>
              <w:left w:val="single" w:sz="4" w:space="0" w:color="auto"/>
            </w:tcBorders>
            <w:vAlign w:val="center"/>
          </w:tcPr>
          <w:p w14:paraId="42B3CD59" w14:textId="71BA74BE" w:rsidR="00CE4239" w:rsidRPr="003D49BF" w:rsidRDefault="00CE4239" w:rsidP="00CE4239">
            <w:pPr>
              <w:rPr>
                <w:rFonts w:ascii="楷体" w:eastAsia="楷体" w:hAnsi="楷体" w:cs="Times New Roman"/>
                <w:szCs w:val="21"/>
              </w:rPr>
            </w:pPr>
            <w:r w:rsidRPr="00856F77">
              <w:rPr>
                <w:rFonts w:ascii="楷体" w:eastAsia="楷体" w:hAnsi="楷体" w:hint="eastAsia"/>
                <w:szCs w:val="21"/>
              </w:rPr>
              <w:t>单笔不低于</w:t>
            </w:r>
            <w:r>
              <w:rPr>
                <w:rFonts w:ascii="楷体" w:eastAsia="楷体" w:hAnsi="楷体" w:hint="eastAsia"/>
                <w:szCs w:val="21"/>
                <w:u w:val="single"/>
              </w:rPr>
              <w:t xml:space="preserve"> </w:t>
            </w:r>
            <w:r>
              <w:rPr>
                <w:rFonts w:ascii="楷体" w:eastAsia="楷体" w:hAnsi="楷体"/>
                <w:szCs w:val="21"/>
                <w:u w:val="single"/>
              </w:rPr>
              <w:t xml:space="preserve">                 </w:t>
            </w:r>
            <w:r w:rsidRPr="00856F77">
              <w:rPr>
                <w:rFonts w:ascii="楷体" w:eastAsia="楷体" w:hAnsi="楷体" w:hint="eastAsia"/>
                <w:szCs w:val="21"/>
              </w:rPr>
              <w:t>元</w:t>
            </w:r>
          </w:p>
        </w:tc>
      </w:tr>
      <w:tr w:rsidR="00CE4239" w:rsidRPr="003D49BF" w14:paraId="58A3063B" w14:textId="77777777" w:rsidTr="0051494F">
        <w:trPr>
          <w:trHeight w:val="65"/>
        </w:trPr>
        <w:tc>
          <w:tcPr>
            <w:tcW w:w="681" w:type="dxa"/>
            <w:vMerge/>
            <w:vAlign w:val="center"/>
          </w:tcPr>
          <w:p w14:paraId="0AFC753E" w14:textId="77777777" w:rsidR="00CE4239" w:rsidRPr="003D49BF" w:rsidRDefault="00CE4239" w:rsidP="00CE4239">
            <w:pPr>
              <w:jc w:val="center"/>
              <w:rPr>
                <w:rFonts w:ascii="楷体" w:eastAsia="楷体" w:hAnsi="楷体"/>
                <w:szCs w:val="21"/>
              </w:rPr>
            </w:pPr>
          </w:p>
        </w:tc>
        <w:tc>
          <w:tcPr>
            <w:tcW w:w="874" w:type="dxa"/>
            <w:vMerge/>
            <w:vAlign w:val="center"/>
          </w:tcPr>
          <w:p w14:paraId="122A7BDB" w14:textId="77777777" w:rsidR="00CE4239" w:rsidRPr="003D49BF" w:rsidRDefault="00CE4239" w:rsidP="00CE4239">
            <w:pPr>
              <w:jc w:val="center"/>
              <w:rPr>
                <w:rFonts w:ascii="楷体" w:eastAsia="楷体" w:hAnsi="楷体"/>
                <w:szCs w:val="21"/>
              </w:rPr>
            </w:pPr>
          </w:p>
        </w:tc>
        <w:tc>
          <w:tcPr>
            <w:tcW w:w="708" w:type="dxa"/>
            <w:vMerge/>
            <w:vAlign w:val="center"/>
          </w:tcPr>
          <w:p w14:paraId="02DE3A1C" w14:textId="77777777" w:rsidR="00CE4239" w:rsidRPr="003D49BF" w:rsidRDefault="00CE4239" w:rsidP="00CE4239">
            <w:pPr>
              <w:jc w:val="center"/>
              <w:rPr>
                <w:rFonts w:ascii="楷体" w:eastAsia="楷体" w:hAnsi="楷体"/>
                <w:szCs w:val="21"/>
                <w:u w:val="single"/>
              </w:rPr>
            </w:pPr>
          </w:p>
        </w:tc>
        <w:tc>
          <w:tcPr>
            <w:tcW w:w="1418" w:type="dxa"/>
            <w:vMerge/>
            <w:tcBorders>
              <w:right w:val="single" w:sz="4" w:space="0" w:color="auto"/>
            </w:tcBorders>
            <w:vAlign w:val="center"/>
          </w:tcPr>
          <w:p w14:paraId="2267E478" w14:textId="77777777" w:rsidR="00CE4239" w:rsidRPr="003D49BF" w:rsidRDefault="00CE4239" w:rsidP="00CE4239">
            <w:pPr>
              <w:jc w:val="center"/>
              <w:rPr>
                <w:rFonts w:ascii="楷体" w:eastAsia="楷体" w:hAnsi="楷体" w:cs="Times New Roman"/>
                <w:szCs w:val="21"/>
              </w:rPr>
            </w:pPr>
          </w:p>
        </w:tc>
        <w:tc>
          <w:tcPr>
            <w:tcW w:w="3403" w:type="dxa"/>
            <w:gridSpan w:val="3"/>
            <w:tcBorders>
              <w:right w:val="single" w:sz="4" w:space="0" w:color="auto"/>
            </w:tcBorders>
            <w:vAlign w:val="center"/>
          </w:tcPr>
          <w:p w14:paraId="06B48E17" w14:textId="63AA9E94" w:rsidR="00CE4239" w:rsidRPr="003D49BF" w:rsidRDefault="00CE4239" w:rsidP="00CE4239">
            <w:pPr>
              <w:jc w:val="center"/>
              <w:rPr>
                <w:rFonts w:ascii="楷体" w:eastAsia="楷体" w:hAnsi="楷体" w:cs="Times New Roman"/>
                <w:szCs w:val="21"/>
              </w:rPr>
            </w:pPr>
            <w:r>
              <w:rPr>
                <w:rFonts w:ascii="楷体" w:eastAsia="楷体" w:hAnsi="楷体" w:cs="Times New Roman" w:hint="eastAsia"/>
                <w:szCs w:val="21"/>
              </w:rPr>
              <w:t>□</w:t>
            </w:r>
            <w:proofErr w:type="gramStart"/>
            <w:r>
              <w:rPr>
                <w:rFonts w:ascii="楷体" w:eastAsia="楷体" w:hAnsi="楷体" w:cs="Times New Roman" w:hint="eastAsia"/>
                <w:szCs w:val="21"/>
              </w:rPr>
              <w:t>反扫支付</w:t>
            </w:r>
            <w:proofErr w:type="gramEnd"/>
            <w:r w:rsidRPr="003D49BF">
              <w:rPr>
                <w:rFonts w:ascii="楷体" w:eastAsia="楷体" w:hAnsi="楷体"/>
                <w:szCs w:val="21"/>
                <w:u w:val="single"/>
              </w:rPr>
              <w:t xml:space="preserve">        </w:t>
            </w:r>
            <w:r>
              <w:rPr>
                <w:rFonts w:ascii="楷体" w:eastAsia="楷体" w:hAnsi="楷体"/>
                <w:szCs w:val="21"/>
                <w:u w:val="single"/>
              </w:rPr>
              <w:t xml:space="preserve">   </w:t>
            </w:r>
            <w:r w:rsidRPr="003D49BF">
              <w:rPr>
                <w:rFonts w:ascii="楷体" w:eastAsia="楷体" w:hAnsi="楷体"/>
                <w:szCs w:val="21"/>
                <w:u w:val="single"/>
              </w:rPr>
              <w:t xml:space="preserve">  </w:t>
            </w:r>
            <w:r>
              <w:rPr>
                <w:rFonts w:ascii="楷体" w:eastAsia="楷体" w:hAnsi="楷体"/>
                <w:szCs w:val="21"/>
                <w:u w:val="single"/>
              </w:rPr>
              <w:t xml:space="preserve">  </w:t>
            </w:r>
            <w:r w:rsidRPr="003D49BF">
              <w:rPr>
                <w:rFonts w:ascii="楷体" w:eastAsia="楷体" w:hAnsi="楷体"/>
                <w:szCs w:val="21"/>
                <w:u w:val="single"/>
              </w:rPr>
              <w:t xml:space="preserve">    </w:t>
            </w:r>
            <w:r>
              <w:rPr>
                <w:rFonts w:ascii="楷体" w:eastAsia="楷体" w:hAnsi="楷体"/>
                <w:szCs w:val="21"/>
                <w:u w:val="single"/>
              </w:rPr>
              <w:t>%</w:t>
            </w:r>
          </w:p>
        </w:tc>
        <w:tc>
          <w:tcPr>
            <w:tcW w:w="3372" w:type="dxa"/>
            <w:tcBorders>
              <w:left w:val="single" w:sz="4" w:space="0" w:color="auto"/>
            </w:tcBorders>
            <w:vAlign w:val="center"/>
          </w:tcPr>
          <w:p w14:paraId="57BBBF34" w14:textId="20AF859D" w:rsidR="00CE4239" w:rsidRPr="003D49BF" w:rsidRDefault="00CE4239" w:rsidP="00CE4239">
            <w:pPr>
              <w:rPr>
                <w:rFonts w:ascii="楷体" w:eastAsia="楷体" w:hAnsi="楷体"/>
                <w:szCs w:val="21"/>
                <w:u w:val="single"/>
              </w:rPr>
            </w:pPr>
            <w:r w:rsidRPr="00856F77">
              <w:rPr>
                <w:rFonts w:ascii="楷体" w:eastAsia="楷体" w:hAnsi="楷体" w:hint="eastAsia"/>
                <w:szCs w:val="21"/>
              </w:rPr>
              <w:t>单笔不低于</w:t>
            </w:r>
            <w:r>
              <w:rPr>
                <w:rFonts w:ascii="楷体" w:eastAsia="楷体" w:hAnsi="楷体" w:hint="eastAsia"/>
                <w:szCs w:val="21"/>
                <w:u w:val="single"/>
              </w:rPr>
              <w:t xml:space="preserve"> </w:t>
            </w:r>
            <w:r>
              <w:rPr>
                <w:rFonts w:ascii="楷体" w:eastAsia="楷体" w:hAnsi="楷体"/>
                <w:szCs w:val="21"/>
                <w:u w:val="single"/>
              </w:rPr>
              <w:t xml:space="preserve">                 </w:t>
            </w:r>
            <w:r w:rsidRPr="00856F77">
              <w:rPr>
                <w:rFonts w:ascii="楷体" w:eastAsia="楷体" w:hAnsi="楷体" w:hint="eastAsia"/>
                <w:szCs w:val="21"/>
              </w:rPr>
              <w:t>元</w:t>
            </w:r>
          </w:p>
        </w:tc>
      </w:tr>
      <w:tr w:rsidR="00CE4239" w:rsidRPr="003D49BF" w14:paraId="6F92A4FB" w14:textId="77777777" w:rsidTr="0051494F">
        <w:trPr>
          <w:trHeight w:val="65"/>
        </w:trPr>
        <w:tc>
          <w:tcPr>
            <w:tcW w:w="681" w:type="dxa"/>
            <w:vMerge/>
            <w:vAlign w:val="center"/>
          </w:tcPr>
          <w:p w14:paraId="53640E18" w14:textId="77777777" w:rsidR="00CE4239" w:rsidRPr="003D49BF" w:rsidRDefault="00CE4239" w:rsidP="00CE4239">
            <w:pPr>
              <w:jc w:val="center"/>
              <w:rPr>
                <w:rFonts w:ascii="楷体" w:eastAsia="楷体" w:hAnsi="楷体"/>
                <w:szCs w:val="21"/>
              </w:rPr>
            </w:pPr>
          </w:p>
        </w:tc>
        <w:tc>
          <w:tcPr>
            <w:tcW w:w="874" w:type="dxa"/>
            <w:vMerge/>
            <w:vAlign w:val="center"/>
          </w:tcPr>
          <w:p w14:paraId="407D9419" w14:textId="77777777" w:rsidR="00CE4239" w:rsidRPr="003D49BF" w:rsidRDefault="00CE4239" w:rsidP="00CE4239">
            <w:pPr>
              <w:jc w:val="center"/>
              <w:rPr>
                <w:rFonts w:ascii="楷体" w:eastAsia="楷体" w:hAnsi="楷体"/>
                <w:szCs w:val="21"/>
              </w:rPr>
            </w:pPr>
          </w:p>
        </w:tc>
        <w:tc>
          <w:tcPr>
            <w:tcW w:w="708" w:type="dxa"/>
            <w:vMerge/>
            <w:vAlign w:val="center"/>
          </w:tcPr>
          <w:p w14:paraId="2CA753B5" w14:textId="77777777" w:rsidR="00CE4239" w:rsidRPr="003D49BF" w:rsidRDefault="00CE4239" w:rsidP="00CE4239">
            <w:pPr>
              <w:jc w:val="center"/>
              <w:rPr>
                <w:rFonts w:ascii="楷体" w:eastAsia="楷体" w:hAnsi="楷体"/>
                <w:szCs w:val="21"/>
                <w:u w:val="single"/>
              </w:rPr>
            </w:pPr>
          </w:p>
        </w:tc>
        <w:tc>
          <w:tcPr>
            <w:tcW w:w="1418" w:type="dxa"/>
            <w:vMerge/>
            <w:tcBorders>
              <w:right w:val="single" w:sz="4" w:space="0" w:color="auto"/>
            </w:tcBorders>
            <w:vAlign w:val="center"/>
          </w:tcPr>
          <w:p w14:paraId="2A430B51" w14:textId="77777777" w:rsidR="00CE4239" w:rsidRPr="003D49BF" w:rsidRDefault="00CE4239" w:rsidP="00CE4239">
            <w:pPr>
              <w:jc w:val="center"/>
              <w:rPr>
                <w:rFonts w:ascii="楷体" w:eastAsia="楷体" w:hAnsi="楷体" w:cs="Times New Roman"/>
                <w:szCs w:val="21"/>
              </w:rPr>
            </w:pPr>
          </w:p>
        </w:tc>
        <w:tc>
          <w:tcPr>
            <w:tcW w:w="3403" w:type="dxa"/>
            <w:gridSpan w:val="3"/>
            <w:tcBorders>
              <w:right w:val="single" w:sz="4" w:space="0" w:color="auto"/>
            </w:tcBorders>
            <w:vAlign w:val="center"/>
          </w:tcPr>
          <w:p w14:paraId="6915DD9E" w14:textId="4855DB4C" w:rsidR="00CE4239" w:rsidRPr="003D49BF" w:rsidRDefault="00CE4239" w:rsidP="00CE4239">
            <w:pPr>
              <w:jc w:val="center"/>
              <w:rPr>
                <w:rFonts w:ascii="楷体" w:eastAsia="楷体" w:hAnsi="楷体" w:cs="Times New Roman"/>
                <w:szCs w:val="21"/>
              </w:rPr>
            </w:pPr>
            <w:r>
              <w:rPr>
                <w:rFonts w:ascii="楷体" w:eastAsia="楷体" w:hAnsi="楷体" w:cs="Times New Roman" w:hint="eastAsia"/>
                <w:szCs w:val="21"/>
              </w:rPr>
              <w:t>□J</w:t>
            </w:r>
            <w:r>
              <w:rPr>
                <w:rFonts w:ascii="楷体" w:eastAsia="楷体" w:hAnsi="楷体" w:cs="Times New Roman"/>
                <w:szCs w:val="21"/>
              </w:rPr>
              <w:t>S</w:t>
            </w:r>
            <w:r>
              <w:rPr>
                <w:rFonts w:ascii="楷体" w:eastAsia="楷体" w:hAnsi="楷体" w:cs="Times New Roman" w:hint="eastAsia"/>
                <w:szCs w:val="21"/>
              </w:rPr>
              <w:t>支付</w:t>
            </w:r>
            <w:r w:rsidRPr="003D49BF">
              <w:rPr>
                <w:rFonts w:ascii="楷体" w:eastAsia="楷体" w:hAnsi="楷体"/>
                <w:szCs w:val="21"/>
                <w:u w:val="single"/>
              </w:rPr>
              <w:t xml:space="preserve">      </w:t>
            </w:r>
            <w:r>
              <w:rPr>
                <w:rFonts w:ascii="楷体" w:eastAsia="楷体" w:hAnsi="楷体"/>
                <w:szCs w:val="21"/>
                <w:u w:val="single"/>
              </w:rPr>
              <w:t xml:space="preserve"> </w:t>
            </w:r>
            <w:r w:rsidRPr="003D49BF">
              <w:rPr>
                <w:rFonts w:ascii="楷体" w:eastAsia="楷体" w:hAnsi="楷体"/>
                <w:szCs w:val="21"/>
                <w:u w:val="single"/>
              </w:rPr>
              <w:t xml:space="preserve">  </w:t>
            </w:r>
            <w:r>
              <w:rPr>
                <w:rFonts w:ascii="楷体" w:eastAsia="楷体" w:hAnsi="楷体"/>
                <w:szCs w:val="21"/>
                <w:u w:val="single"/>
              </w:rPr>
              <w:t xml:space="preserve">   </w:t>
            </w:r>
            <w:r w:rsidRPr="003D49BF">
              <w:rPr>
                <w:rFonts w:ascii="楷体" w:eastAsia="楷体" w:hAnsi="楷体"/>
                <w:szCs w:val="21"/>
                <w:u w:val="single"/>
              </w:rPr>
              <w:t xml:space="preserve">  </w:t>
            </w:r>
            <w:r>
              <w:rPr>
                <w:rFonts w:ascii="楷体" w:eastAsia="楷体" w:hAnsi="楷体"/>
                <w:szCs w:val="21"/>
                <w:u w:val="single"/>
              </w:rPr>
              <w:t xml:space="preserve">  </w:t>
            </w:r>
            <w:r w:rsidRPr="003D49BF">
              <w:rPr>
                <w:rFonts w:ascii="楷体" w:eastAsia="楷体" w:hAnsi="楷体"/>
                <w:szCs w:val="21"/>
                <w:u w:val="single"/>
              </w:rPr>
              <w:t xml:space="preserve">    </w:t>
            </w:r>
            <w:r>
              <w:rPr>
                <w:rFonts w:ascii="楷体" w:eastAsia="楷体" w:hAnsi="楷体"/>
                <w:szCs w:val="21"/>
                <w:u w:val="single"/>
              </w:rPr>
              <w:t>%</w:t>
            </w:r>
          </w:p>
        </w:tc>
        <w:tc>
          <w:tcPr>
            <w:tcW w:w="3372" w:type="dxa"/>
            <w:tcBorders>
              <w:left w:val="single" w:sz="4" w:space="0" w:color="auto"/>
            </w:tcBorders>
            <w:vAlign w:val="center"/>
          </w:tcPr>
          <w:p w14:paraId="06E3E346" w14:textId="0178B2F8" w:rsidR="00CE4239" w:rsidRPr="003D49BF" w:rsidRDefault="00CE4239" w:rsidP="00CE4239">
            <w:pPr>
              <w:rPr>
                <w:rFonts w:ascii="楷体" w:eastAsia="楷体" w:hAnsi="楷体"/>
                <w:szCs w:val="21"/>
                <w:u w:val="single"/>
              </w:rPr>
            </w:pPr>
            <w:r w:rsidRPr="00856F77">
              <w:rPr>
                <w:rFonts w:ascii="楷体" w:eastAsia="楷体" w:hAnsi="楷体" w:hint="eastAsia"/>
                <w:szCs w:val="21"/>
              </w:rPr>
              <w:t>单笔不低于</w:t>
            </w:r>
            <w:r>
              <w:rPr>
                <w:rFonts w:ascii="楷体" w:eastAsia="楷体" w:hAnsi="楷体" w:hint="eastAsia"/>
                <w:szCs w:val="21"/>
                <w:u w:val="single"/>
              </w:rPr>
              <w:t xml:space="preserve"> </w:t>
            </w:r>
            <w:r>
              <w:rPr>
                <w:rFonts w:ascii="楷体" w:eastAsia="楷体" w:hAnsi="楷体"/>
                <w:szCs w:val="21"/>
                <w:u w:val="single"/>
              </w:rPr>
              <w:t xml:space="preserve">                 </w:t>
            </w:r>
            <w:r w:rsidRPr="00856F77">
              <w:rPr>
                <w:rFonts w:ascii="楷体" w:eastAsia="楷体" w:hAnsi="楷体" w:hint="eastAsia"/>
                <w:szCs w:val="21"/>
              </w:rPr>
              <w:t>元</w:t>
            </w:r>
          </w:p>
        </w:tc>
      </w:tr>
      <w:tr w:rsidR="003F4FF9" w:rsidRPr="003D49BF" w14:paraId="67069CAB" w14:textId="77777777" w:rsidTr="0051494F">
        <w:trPr>
          <w:trHeight w:val="302"/>
        </w:trPr>
        <w:tc>
          <w:tcPr>
            <w:tcW w:w="681" w:type="dxa"/>
            <w:vMerge/>
            <w:vAlign w:val="center"/>
          </w:tcPr>
          <w:p w14:paraId="676278F2" w14:textId="77777777" w:rsidR="003F4FF9" w:rsidRPr="003D49BF" w:rsidRDefault="003F4FF9" w:rsidP="00224F19">
            <w:pPr>
              <w:jc w:val="center"/>
              <w:rPr>
                <w:rFonts w:ascii="楷体" w:eastAsia="楷体" w:hAnsi="楷体"/>
                <w:szCs w:val="21"/>
              </w:rPr>
            </w:pPr>
          </w:p>
        </w:tc>
        <w:tc>
          <w:tcPr>
            <w:tcW w:w="874" w:type="dxa"/>
            <w:vMerge/>
            <w:vAlign w:val="center"/>
          </w:tcPr>
          <w:p w14:paraId="47C6CA95" w14:textId="77777777" w:rsidR="003F4FF9" w:rsidRPr="003D49BF" w:rsidRDefault="003F4FF9" w:rsidP="00224F19">
            <w:pPr>
              <w:jc w:val="center"/>
              <w:rPr>
                <w:rFonts w:ascii="楷体" w:eastAsia="楷体" w:hAnsi="楷体"/>
                <w:szCs w:val="21"/>
              </w:rPr>
            </w:pPr>
          </w:p>
        </w:tc>
        <w:tc>
          <w:tcPr>
            <w:tcW w:w="708" w:type="dxa"/>
            <w:vMerge/>
            <w:vAlign w:val="center"/>
          </w:tcPr>
          <w:p w14:paraId="30569AD5" w14:textId="77777777" w:rsidR="003F4FF9" w:rsidRPr="003D49BF" w:rsidRDefault="003F4FF9" w:rsidP="00224F19">
            <w:pPr>
              <w:jc w:val="center"/>
              <w:rPr>
                <w:rFonts w:ascii="楷体" w:eastAsia="楷体" w:hAnsi="楷体"/>
                <w:szCs w:val="21"/>
                <w:u w:val="single"/>
              </w:rPr>
            </w:pPr>
          </w:p>
        </w:tc>
        <w:tc>
          <w:tcPr>
            <w:tcW w:w="1418" w:type="dxa"/>
            <w:vMerge w:val="restart"/>
            <w:tcBorders>
              <w:top w:val="single" w:sz="4" w:space="0" w:color="auto"/>
              <w:right w:val="single" w:sz="4" w:space="0" w:color="auto"/>
            </w:tcBorders>
            <w:vAlign w:val="center"/>
          </w:tcPr>
          <w:p w14:paraId="057EBC04" w14:textId="4F7B4F1F" w:rsidR="003F4FF9" w:rsidRPr="003D49BF" w:rsidRDefault="003F4FF9" w:rsidP="00224F19">
            <w:pPr>
              <w:jc w:val="center"/>
              <w:rPr>
                <w:rFonts w:ascii="楷体" w:eastAsia="楷体" w:hAnsi="楷体" w:cs="Times New Roman"/>
                <w:szCs w:val="21"/>
              </w:rPr>
            </w:pPr>
            <w:proofErr w:type="gramStart"/>
            <w:r w:rsidRPr="003D49BF">
              <w:rPr>
                <w:rFonts w:ascii="楷体" w:eastAsia="楷体" w:hAnsi="楷体" w:cs="Times New Roman"/>
                <w:szCs w:val="21"/>
              </w:rPr>
              <w:t>微信</w:t>
            </w:r>
            <w:proofErr w:type="gramEnd"/>
          </w:p>
        </w:tc>
        <w:tc>
          <w:tcPr>
            <w:tcW w:w="849" w:type="dxa"/>
            <w:vMerge w:val="restart"/>
            <w:tcBorders>
              <w:top w:val="single" w:sz="4" w:space="0" w:color="auto"/>
              <w:left w:val="single" w:sz="4" w:space="0" w:color="auto"/>
            </w:tcBorders>
            <w:vAlign w:val="center"/>
          </w:tcPr>
          <w:p w14:paraId="0AC982CE" w14:textId="0E767E95" w:rsidR="003F4FF9" w:rsidRDefault="003F4FF9" w:rsidP="0051494F">
            <w:pPr>
              <w:jc w:val="center"/>
              <w:rPr>
                <w:rFonts w:ascii="楷体" w:eastAsia="楷体" w:hAnsi="楷体" w:cs="Times New Roman"/>
                <w:szCs w:val="21"/>
              </w:rPr>
            </w:pPr>
            <w:r>
              <w:rPr>
                <w:rFonts w:ascii="楷体" w:eastAsia="楷体" w:hAnsi="楷体" w:cs="Times New Roman" w:hint="eastAsia"/>
                <w:szCs w:val="21"/>
              </w:rPr>
              <w:t>反扫</w:t>
            </w:r>
          </w:p>
          <w:p w14:paraId="465FA61C" w14:textId="6FABBD66" w:rsidR="003F4FF9" w:rsidRDefault="003F4FF9" w:rsidP="0051494F">
            <w:pPr>
              <w:jc w:val="center"/>
              <w:rPr>
                <w:rFonts w:ascii="楷体" w:eastAsia="楷体" w:hAnsi="楷体" w:cs="Times New Roman"/>
                <w:szCs w:val="21"/>
              </w:rPr>
            </w:pPr>
            <w:r w:rsidRPr="003D49BF">
              <w:rPr>
                <w:rFonts w:ascii="楷体" w:eastAsia="楷体" w:hAnsi="楷体" w:cs="Times New Roman" w:hint="eastAsia"/>
                <w:szCs w:val="21"/>
              </w:rPr>
              <w:t>小程序</w:t>
            </w:r>
          </w:p>
          <w:p w14:paraId="69FFA8BD" w14:textId="5E7468B2" w:rsidR="003F4FF9" w:rsidRPr="003D49BF" w:rsidRDefault="003F4FF9" w:rsidP="0051494F">
            <w:pPr>
              <w:jc w:val="center"/>
              <w:rPr>
                <w:rFonts w:ascii="楷体" w:eastAsia="楷体" w:hAnsi="楷体" w:cs="Times New Roman"/>
                <w:szCs w:val="21"/>
              </w:rPr>
            </w:pPr>
            <w:r w:rsidRPr="003D49BF">
              <w:rPr>
                <w:rFonts w:ascii="楷体" w:eastAsia="楷体" w:hAnsi="楷体" w:cs="Times New Roman" w:hint="eastAsia"/>
                <w:szCs w:val="21"/>
              </w:rPr>
              <w:t>公众号</w:t>
            </w:r>
          </w:p>
        </w:tc>
        <w:tc>
          <w:tcPr>
            <w:tcW w:w="2554" w:type="dxa"/>
            <w:gridSpan w:val="2"/>
            <w:tcBorders>
              <w:top w:val="single" w:sz="4" w:space="0" w:color="auto"/>
              <w:left w:val="single" w:sz="4" w:space="0" w:color="auto"/>
              <w:bottom w:val="single" w:sz="4" w:space="0" w:color="auto"/>
            </w:tcBorders>
            <w:vAlign w:val="center"/>
          </w:tcPr>
          <w:p w14:paraId="5B7714E2" w14:textId="22CD4AE4" w:rsidR="003F4FF9" w:rsidRPr="003D49BF" w:rsidRDefault="003F4FF9" w:rsidP="001436C5">
            <w:pPr>
              <w:jc w:val="center"/>
              <w:rPr>
                <w:rFonts w:ascii="楷体" w:eastAsia="楷体" w:hAnsi="楷体"/>
                <w:szCs w:val="21"/>
                <w:u w:val="single"/>
              </w:rPr>
            </w:pPr>
            <w:r w:rsidRPr="003D49BF">
              <w:rPr>
                <w:rFonts w:ascii="楷体" w:eastAsia="楷体" w:hAnsi="楷体" w:cs="Times New Roman" w:hint="eastAsia"/>
                <w:szCs w:val="21"/>
              </w:rPr>
              <w:t>普通</w:t>
            </w:r>
            <w:r w:rsidR="00CE4239" w:rsidRPr="003D49BF">
              <w:rPr>
                <w:rFonts w:ascii="楷体" w:eastAsia="楷体" w:hAnsi="楷体"/>
                <w:szCs w:val="21"/>
                <w:u w:val="single"/>
              </w:rPr>
              <w:t xml:space="preserve">      </w:t>
            </w:r>
            <w:r w:rsidR="00CE4239">
              <w:rPr>
                <w:rFonts w:ascii="楷体" w:eastAsia="楷体" w:hAnsi="楷体"/>
                <w:szCs w:val="21"/>
                <w:u w:val="single"/>
              </w:rPr>
              <w:t xml:space="preserve"> </w:t>
            </w:r>
            <w:r w:rsidR="00CE4239" w:rsidRPr="003D49BF">
              <w:rPr>
                <w:rFonts w:ascii="楷体" w:eastAsia="楷体" w:hAnsi="楷体"/>
                <w:szCs w:val="21"/>
                <w:u w:val="single"/>
              </w:rPr>
              <w:t xml:space="preserve">  </w:t>
            </w:r>
            <w:r w:rsidR="00CE4239">
              <w:rPr>
                <w:rFonts w:ascii="楷体" w:eastAsia="楷体" w:hAnsi="楷体"/>
                <w:szCs w:val="21"/>
                <w:u w:val="single"/>
              </w:rPr>
              <w:t xml:space="preserve">   </w:t>
            </w:r>
            <w:r w:rsidR="00CE4239" w:rsidRPr="003D49BF">
              <w:rPr>
                <w:rFonts w:ascii="楷体" w:eastAsia="楷体" w:hAnsi="楷体"/>
                <w:szCs w:val="21"/>
                <w:u w:val="single"/>
              </w:rPr>
              <w:t xml:space="preserve">  </w:t>
            </w:r>
            <w:r w:rsidR="00CE4239">
              <w:rPr>
                <w:rFonts w:ascii="楷体" w:eastAsia="楷体" w:hAnsi="楷体"/>
                <w:szCs w:val="21"/>
                <w:u w:val="single"/>
              </w:rPr>
              <w:t xml:space="preserve">  </w:t>
            </w:r>
            <w:r w:rsidR="00CE4239" w:rsidRPr="003D49BF">
              <w:rPr>
                <w:rFonts w:ascii="楷体" w:eastAsia="楷体" w:hAnsi="楷体"/>
                <w:szCs w:val="21"/>
                <w:u w:val="single"/>
              </w:rPr>
              <w:t xml:space="preserve"> </w:t>
            </w:r>
            <w:r w:rsidR="00CE4239">
              <w:rPr>
                <w:rFonts w:ascii="楷体" w:eastAsia="楷体" w:hAnsi="楷体"/>
                <w:szCs w:val="21"/>
                <w:u w:val="single"/>
              </w:rPr>
              <w:t>%</w:t>
            </w:r>
          </w:p>
        </w:tc>
        <w:tc>
          <w:tcPr>
            <w:tcW w:w="3372" w:type="dxa"/>
            <w:tcBorders>
              <w:top w:val="single" w:sz="4" w:space="0" w:color="auto"/>
              <w:left w:val="single" w:sz="4" w:space="0" w:color="auto"/>
              <w:bottom w:val="single" w:sz="4" w:space="0" w:color="auto"/>
            </w:tcBorders>
            <w:vAlign w:val="center"/>
          </w:tcPr>
          <w:p w14:paraId="0FF938D9" w14:textId="0EBC94A4" w:rsidR="003F4FF9" w:rsidRPr="003D49BF" w:rsidRDefault="00CE4239" w:rsidP="00224F19">
            <w:pPr>
              <w:rPr>
                <w:rFonts w:ascii="楷体" w:eastAsia="楷体" w:hAnsi="楷体"/>
                <w:szCs w:val="21"/>
                <w:u w:val="single"/>
              </w:rPr>
            </w:pPr>
            <w:r w:rsidRPr="00856F77">
              <w:rPr>
                <w:rFonts w:ascii="楷体" w:eastAsia="楷体" w:hAnsi="楷体" w:hint="eastAsia"/>
                <w:szCs w:val="21"/>
              </w:rPr>
              <w:t>单笔不低于</w:t>
            </w:r>
            <w:r>
              <w:rPr>
                <w:rFonts w:ascii="楷体" w:eastAsia="楷体" w:hAnsi="楷体" w:hint="eastAsia"/>
                <w:szCs w:val="21"/>
                <w:u w:val="single"/>
              </w:rPr>
              <w:t xml:space="preserve"> </w:t>
            </w:r>
            <w:r>
              <w:rPr>
                <w:rFonts w:ascii="楷体" w:eastAsia="楷体" w:hAnsi="楷体"/>
                <w:szCs w:val="21"/>
                <w:u w:val="single"/>
              </w:rPr>
              <w:t xml:space="preserve">                 </w:t>
            </w:r>
            <w:r w:rsidRPr="00856F77">
              <w:rPr>
                <w:rFonts w:ascii="楷体" w:eastAsia="楷体" w:hAnsi="楷体" w:hint="eastAsia"/>
                <w:szCs w:val="21"/>
              </w:rPr>
              <w:t>元</w:t>
            </w:r>
          </w:p>
        </w:tc>
      </w:tr>
      <w:tr w:rsidR="003F4FF9" w:rsidRPr="003D49BF" w14:paraId="7FD01D15" w14:textId="77777777" w:rsidTr="0051494F">
        <w:trPr>
          <w:trHeight w:val="302"/>
        </w:trPr>
        <w:tc>
          <w:tcPr>
            <w:tcW w:w="681" w:type="dxa"/>
            <w:vMerge/>
            <w:vAlign w:val="center"/>
          </w:tcPr>
          <w:p w14:paraId="6472EEBA" w14:textId="77777777" w:rsidR="003F4FF9" w:rsidRPr="003D49BF" w:rsidRDefault="003F4FF9" w:rsidP="00C95880">
            <w:pPr>
              <w:jc w:val="center"/>
              <w:rPr>
                <w:rFonts w:ascii="楷体" w:eastAsia="楷体" w:hAnsi="楷体"/>
                <w:szCs w:val="21"/>
              </w:rPr>
            </w:pPr>
          </w:p>
        </w:tc>
        <w:tc>
          <w:tcPr>
            <w:tcW w:w="874" w:type="dxa"/>
            <w:vMerge/>
            <w:vAlign w:val="center"/>
          </w:tcPr>
          <w:p w14:paraId="283D478A" w14:textId="77777777" w:rsidR="003F4FF9" w:rsidRPr="003D49BF" w:rsidRDefault="003F4FF9" w:rsidP="00C95880">
            <w:pPr>
              <w:jc w:val="center"/>
              <w:rPr>
                <w:rFonts w:ascii="楷体" w:eastAsia="楷体" w:hAnsi="楷体"/>
                <w:szCs w:val="21"/>
              </w:rPr>
            </w:pPr>
          </w:p>
        </w:tc>
        <w:tc>
          <w:tcPr>
            <w:tcW w:w="708" w:type="dxa"/>
            <w:vMerge/>
            <w:vAlign w:val="center"/>
          </w:tcPr>
          <w:p w14:paraId="51EE372C" w14:textId="77777777" w:rsidR="003F4FF9" w:rsidRPr="003D49BF" w:rsidRDefault="003F4FF9" w:rsidP="00C95880">
            <w:pPr>
              <w:jc w:val="center"/>
              <w:rPr>
                <w:rFonts w:ascii="楷体" w:eastAsia="楷体" w:hAnsi="楷体"/>
                <w:szCs w:val="21"/>
                <w:u w:val="single"/>
              </w:rPr>
            </w:pPr>
          </w:p>
        </w:tc>
        <w:tc>
          <w:tcPr>
            <w:tcW w:w="1418" w:type="dxa"/>
            <w:vMerge/>
            <w:tcBorders>
              <w:right w:val="single" w:sz="4" w:space="0" w:color="auto"/>
            </w:tcBorders>
            <w:vAlign w:val="center"/>
          </w:tcPr>
          <w:p w14:paraId="3AC77C1C" w14:textId="1459BCBE" w:rsidR="003F4FF9" w:rsidRPr="003D49BF" w:rsidRDefault="003F4FF9" w:rsidP="00C95880">
            <w:pPr>
              <w:jc w:val="center"/>
              <w:rPr>
                <w:rFonts w:ascii="楷体" w:eastAsia="楷体" w:hAnsi="楷体"/>
                <w:b/>
                <w:szCs w:val="21"/>
              </w:rPr>
            </w:pPr>
          </w:p>
        </w:tc>
        <w:tc>
          <w:tcPr>
            <w:tcW w:w="849" w:type="dxa"/>
            <w:vMerge/>
            <w:tcBorders>
              <w:left w:val="single" w:sz="4" w:space="0" w:color="auto"/>
            </w:tcBorders>
            <w:vAlign w:val="center"/>
          </w:tcPr>
          <w:p w14:paraId="11F111F2" w14:textId="182A755D" w:rsidR="003F4FF9" w:rsidRPr="003D49BF" w:rsidRDefault="003F4FF9" w:rsidP="00C95880">
            <w:pPr>
              <w:jc w:val="left"/>
              <w:rPr>
                <w:rFonts w:ascii="楷体" w:eastAsia="楷体" w:hAnsi="楷体" w:cs="Times New Roman"/>
                <w:szCs w:val="21"/>
              </w:rPr>
            </w:pPr>
          </w:p>
        </w:tc>
        <w:tc>
          <w:tcPr>
            <w:tcW w:w="2554" w:type="dxa"/>
            <w:gridSpan w:val="2"/>
            <w:tcBorders>
              <w:top w:val="single" w:sz="4" w:space="0" w:color="auto"/>
              <w:left w:val="single" w:sz="4" w:space="0" w:color="auto"/>
              <w:bottom w:val="single" w:sz="4" w:space="0" w:color="auto"/>
            </w:tcBorders>
            <w:vAlign w:val="center"/>
          </w:tcPr>
          <w:p w14:paraId="39A03CCF" w14:textId="6EB2B018" w:rsidR="003F4FF9" w:rsidRPr="003D49BF" w:rsidRDefault="003F4FF9" w:rsidP="001436C5">
            <w:pPr>
              <w:jc w:val="center"/>
              <w:rPr>
                <w:rFonts w:ascii="楷体" w:eastAsia="楷体" w:hAnsi="楷体"/>
                <w:szCs w:val="21"/>
                <w:u w:val="single"/>
              </w:rPr>
            </w:pPr>
            <w:r w:rsidRPr="003D49BF">
              <w:rPr>
                <w:rFonts w:ascii="楷体" w:eastAsia="楷体" w:hAnsi="楷体" w:cs="Times New Roman" w:hint="eastAsia"/>
                <w:szCs w:val="21"/>
              </w:rPr>
              <w:t>教培/停车缴费/商业医疗</w:t>
            </w:r>
          </w:p>
        </w:tc>
        <w:tc>
          <w:tcPr>
            <w:tcW w:w="3372" w:type="dxa"/>
            <w:tcBorders>
              <w:top w:val="single" w:sz="4" w:space="0" w:color="auto"/>
              <w:left w:val="single" w:sz="4" w:space="0" w:color="auto"/>
              <w:bottom w:val="single" w:sz="4" w:space="0" w:color="auto"/>
            </w:tcBorders>
            <w:vAlign w:val="center"/>
          </w:tcPr>
          <w:p w14:paraId="684A273C" w14:textId="073F0E1E" w:rsidR="003F4FF9" w:rsidRPr="003D49BF" w:rsidRDefault="003F4FF9" w:rsidP="00495072">
            <w:pPr>
              <w:rPr>
                <w:rFonts w:ascii="楷体" w:eastAsia="楷体" w:hAnsi="楷体"/>
                <w:szCs w:val="21"/>
                <w:u w:val="single"/>
              </w:rPr>
            </w:pPr>
            <w:r w:rsidRPr="003D49BF">
              <w:rPr>
                <w:rFonts w:ascii="楷体" w:eastAsia="楷体" w:hAnsi="楷体"/>
                <w:szCs w:val="21"/>
              </w:rPr>
              <w:t>优惠前</w:t>
            </w:r>
            <w:r w:rsidRPr="003D49BF">
              <w:rPr>
                <w:rFonts w:ascii="楷体" w:eastAsia="楷体" w:hAnsi="楷体" w:hint="eastAsia"/>
                <w:szCs w:val="21"/>
              </w:rPr>
              <w:t>：</w:t>
            </w:r>
            <w:r w:rsidRPr="003D49BF">
              <w:rPr>
                <w:rFonts w:ascii="楷体" w:eastAsia="楷体" w:hAnsi="楷体"/>
                <w:szCs w:val="21"/>
                <w:u w:val="single"/>
              </w:rPr>
              <w:t xml:space="preserve">      </w:t>
            </w:r>
            <w:r w:rsidRPr="003D49BF">
              <w:rPr>
                <w:rFonts w:ascii="楷体" w:eastAsia="楷体" w:hAnsi="楷体" w:hint="eastAsia"/>
                <w:szCs w:val="21"/>
                <w:u w:val="single"/>
              </w:rPr>
              <w:t>%</w:t>
            </w:r>
            <w:r w:rsidRPr="003D49BF">
              <w:rPr>
                <w:rFonts w:ascii="楷体" w:eastAsia="楷体" w:hAnsi="楷体"/>
                <w:szCs w:val="21"/>
              </w:rPr>
              <w:t xml:space="preserve"> 优惠后</w:t>
            </w:r>
            <w:r w:rsidRPr="003D49BF">
              <w:rPr>
                <w:rFonts w:ascii="楷体" w:eastAsia="楷体" w:hAnsi="楷体" w:hint="eastAsia"/>
                <w:szCs w:val="21"/>
              </w:rPr>
              <w:t>：</w:t>
            </w:r>
            <w:r w:rsidRPr="003D49BF">
              <w:rPr>
                <w:rFonts w:ascii="楷体" w:eastAsia="楷体" w:hAnsi="楷体"/>
                <w:szCs w:val="21"/>
                <w:u w:val="single"/>
              </w:rPr>
              <w:t xml:space="preserve">      </w:t>
            </w:r>
            <w:r w:rsidRPr="003D49BF">
              <w:rPr>
                <w:rFonts w:ascii="楷体" w:eastAsia="楷体" w:hAnsi="楷体" w:hint="eastAsia"/>
                <w:szCs w:val="21"/>
                <w:u w:val="single"/>
              </w:rPr>
              <w:t>%</w:t>
            </w:r>
          </w:p>
        </w:tc>
      </w:tr>
      <w:tr w:rsidR="003F4FF9" w:rsidRPr="003D49BF" w14:paraId="46418E1C" w14:textId="77777777" w:rsidTr="0051494F">
        <w:trPr>
          <w:trHeight w:val="330"/>
        </w:trPr>
        <w:tc>
          <w:tcPr>
            <w:tcW w:w="681" w:type="dxa"/>
            <w:vMerge/>
            <w:vAlign w:val="center"/>
          </w:tcPr>
          <w:p w14:paraId="6DF8AB3B" w14:textId="77777777" w:rsidR="003F4FF9" w:rsidRPr="003D49BF" w:rsidRDefault="003F4FF9" w:rsidP="0012391B">
            <w:pPr>
              <w:jc w:val="center"/>
              <w:rPr>
                <w:rFonts w:ascii="楷体" w:eastAsia="楷体" w:hAnsi="楷体"/>
                <w:szCs w:val="21"/>
              </w:rPr>
            </w:pPr>
          </w:p>
        </w:tc>
        <w:tc>
          <w:tcPr>
            <w:tcW w:w="874" w:type="dxa"/>
            <w:vMerge/>
            <w:vAlign w:val="center"/>
          </w:tcPr>
          <w:p w14:paraId="77CDF955" w14:textId="77777777" w:rsidR="003F4FF9" w:rsidRPr="003D49BF" w:rsidRDefault="003F4FF9" w:rsidP="0012391B">
            <w:pPr>
              <w:jc w:val="center"/>
              <w:rPr>
                <w:rFonts w:ascii="楷体" w:eastAsia="楷体" w:hAnsi="楷体"/>
                <w:szCs w:val="21"/>
              </w:rPr>
            </w:pPr>
          </w:p>
        </w:tc>
        <w:tc>
          <w:tcPr>
            <w:tcW w:w="708" w:type="dxa"/>
            <w:vMerge/>
            <w:vAlign w:val="center"/>
          </w:tcPr>
          <w:p w14:paraId="33E3184F" w14:textId="77777777" w:rsidR="003F4FF9" w:rsidRPr="003D49BF" w:rsidRDefault="003F4FF9" w:rsidP="0012391B">
            <w:pPr>
              <w:jc w:val="center"/>
              <w:rPr>
                <w:rFonts w:ascii="楷体" w:eastAsia="楷体" w:hAnsi="楷体"/>
                <w:szCs w:val="21"/>
                <w:u w:val="single"/>
              </w:rPr>
            </w:pPr>
          </w:p>
        </w:tc>
        <w:tc>
          <w:tcPr>
            <w:tcW w:w="1418" w:type="dxa"/>
            <w:vMerge/>
            <w:tcBorders>
              <w:right w:val="single" w:sz="4" w:space="0" w:color="auto"/>
            </w:tcBorders>
            <w:vAlign w:val="center"/>
          </w:tcPr>
          <w:p w14:paraId="2A284DDE" w14:textId="77777777" w:rsidR="003F4FF9" w:rsidRPr="003D49BF" w:rsidRDefault="003F4FF9" w:rsidP="0012391B">
            <w:pPr>
              <w:jc w:val="center"/>
              <w:rPr>
                <w:rFonts w:ascii="楷体" w:eastAsia="楷体" w:hAnsi="楷体" w:cs="Times New Roman"/>
                <w:szCs w:val="21"/>
              </w:rPr>
            </w:pPr>
          </w:p>
        </w:tc>
        <w:tc>
          <w:tcPr>
            <w:tcW w:w="849" w:type="dxa"/>
            <w:vMerge/>
            <w:tcBorders>
              <w:left w:val="single" w:sz="4" w:space="0" w:color="auto"/>
            </w:tcBorders>
            <w:vAlign w:val="center"/>
          </w:tcPr>
          <w:p w14:paraId="673FF5D8" w14:textId="2FE51E45" w:rsidR="003F4FF9" w:rsidRPr="003D49BF" w:rsidRDefault="003F4FF9" w:rsidP="0012391B">
            <w:pPr>
              <w:jc w:val="left"/>
              <w:rPr>
                <w:rFonts w:ascii="楷体" w:eastAsia="楷体" w:hAnsi="楷体" w:cs="Times New Roman"/>
                <w:szCs w:val="21"/>
              </w:rPr>
            </w:pPr>
          </w:p>
        </w:tc>
        <w:tc>
          <w:tcPr>
            <w:tcW w:w="2554" w:type="dxa"/>
            <w:gridSpan w:val="2"/>
            <w:tcBorders>
              <w:top w:val="single" w:sz="4" w:space="0" w:color="auto"/>
              <w:left w:val="single" w:sz="4" w:space="0" w:color="auto"/>
              <w:bottom w:val="single" w:sz="4" w:space="0" w:color="auto"/>
            </w:tcBorders>
            <w:vAlign w:val="center"/>
          </w:tcPr>
          <w:p w14:paraId="5E26A81C" w14:textId="23ECAF40" w:rsidR="003F4FF9" w:rsidRPr="003D49BF" w:rsidRDefault="003F4FF9" w:rsidP="00495072">
            <w:pPr>
              <w:jc w:val="center"/>
              <w:rPr>
                <w:rFonts w:ascii="楷体" w:eastAsia="楷体" w:hAnsi="楷体"/>
                <w:szCs w:val="21"/>
                <w:u w:val="single"/>
              </w:rPr>
            </w:pPr>
            <w:r w:rsidRPr="003D49BF">
              <w:rPr>
                <w:rFonts w:ascii="楷体" w:eastAsia="楷体" w:hAnsi="楷体" w:cs="Times New Roman" w:hint="eastAsia"/>
                <w:szCs w:val="21"/>
              </w:rPr>
              <w:t>校园食堂（学校主体）</w:t>
            </w:r>
          </w:p>
        </w:tc>
        <w:tc>
          <w:tcPr>
            <w:tcW w:w="3372" w:type="dxa"/>
            <w:tcBorders>
              <w:top w:val="single" w:sz="4" w:space="0" w:color="auto"/>
              <w:left w:val="single" w:sz="4" w:space="0" w:color="auto"/>
              <w:bottom w:val="single" w:sz="4" w:space="0" w:color="auto"/>
            </w:tcBorders>
            <w:vAlign w:val="center"/>
          </w:tcPr>
          <w:p w14:paraId="1BC74227" w14:textId="52A048DB" w:rsidR="003F4FF9" w:rsidRPr="003D49BF" w:rsidRDefault="003F4FF9" w:rsidP="00D77B11">
            <w:pPr>
              <w:rPr>
                <w:rFonts w:ascii="楷体" w:eastAsia="楷体" w:hAnsi="楷体"/>
                <w:szCs w:val="21"/>
                <w:u w:val="single"/>
              </w:rPr>
            </w:pP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p>
        </w:tc>
      </w:tr>
      <w:tr w:rsidR="003F4FF9" w:rsidRPr="003D49BF" w14:paraId="65879237" w14:textId="77777777" w:rsidTr="0051494F">
        <w:trPr>
          <w:trHeight w:val="330"/>
        </w:trPr>
        <w:tc>
          <w:tcPr>
            <w:tcW w:w="681" w:type="dxa"/>
            <w:vMerge/>
            <w:vAlign w:val="center"/>
          </w:tcPr>
          <w:p w14:paraId="04A1EA76" w14:textId="77777777" w:rsidR="003F4FF9" w:rsidRPr="003D49BF" w:rsidRDefault="003F4FF9" w:rsidP="0012391B">
            <w:pPr>
              <w:jc w:val="center"/>
              <w:rPr>
                <w:rFonts w:ascii="楷体" w:eastAsia="楷体" w:hAnsi="楷体"/>
                <w:szCs w:val="21"/>
              </w:rPr>
            </w:pPr>
          </w:p>
        </w:tc>
        <w:tc>
          <w:tcPr>
            <w:tcW w:w="874" w:type="dxa"/>
            <w:vMerge/>
            <w:vAlign w:val="center"/>
          </w:tcPr>
          <w:p w14:paraId="52AC6311" w14:textId="77777777" w:rsidR="003F4FF9" w:rsidRPr="003D49BF" w:rsidRDefault="003F4FF9" w:rsidP="0012391B">
            <w:pPr>
              <w:jc w:val="center"/>
              <w:rPr>
                <w:rFonts w:ascii="楷体" w:eastAsia="楷体" w:hAnsi="楷体"/>
                <w:szCs w:val="21"/>
              </w:rPr>
            </w:pPr>
          </w:p>
        </w:tc>
        <w:tc>
          <w:tcPr>
            <w:tcW w:w="708" w:type="dxa"/>
            <w:vMerge/>
            <w:vAlign w:val="center"/>
          </w:tcPr>
          <w:p w14:paraId="3A6177D7" w14:textId="77777777" w:rsidR="003F4FF9" w:rsidRPr="003D49BF" w:rsidRDefault="003F4FF9" w:rsidP="0012391B">
            <w:pPr>
              <w:jc w:val="center"/>
              <w:rPr>
                <w:rFonts w:ascii="楷体" w:eastAsia="楷体" w:hAnsi="楷体"/>
                <w:szCs w:val="21"/>
                <w:u w:val="single"/>
              </w:rPr>
            </w:pPr>
          </w:p>
        </w:tc>
        <w:tc>
          <w:tcPr>
            <w:tcW w:w="1418" w:type="dxa"/>
            <w:vMerge/>
            <w:tcBorders>
              <w:right w:val="single" w:sz="4" w:space="0" w:color="auto"/>
            </w:tcBorders>
            <w:vAlign w:val="center"/>
          </w:tcPr>
          <w:p w14:paraId="483F45D3" w14:textId="77777777" w:rsidR="003F4FF9" w:rsidRPr="003D49BF" w:rsidRDefault="003F4FF9" w:rsidP="0012391B">
            <w:pPr>
              <w:jc w:val="center"/>
              <w:rPr>
                <w:rFonts w:ascii="楷体" w:eastAsia="楷体" w:hAnsi="楷体" w:cs="Times New Roman"/>
                <w:szCs w:val="21"/>
              </w:rPr>
            </w:pPr>
          </w:p>
        </w:tc>
        <w:tc>
          <w:tcPr>
            <w:tcW w:w="849" w:type="dxa"/>
            <w:vMerge/>
            <w:tcBorders>
              <w:left w:val="single" w:sz="4" w:space="0" w:color="auto"/>
            </w:tcBorders>
            <w:vAlign w:val="center"/>
          </w:tcPr>
          <w:p w14:paraId="3E669DDF" w14:textId="77777777" w:rsidR="003F4FF9" w:rsidRPr="003D49BF" w:rsidRDefault="003F4FF9" w:rsidP="0012391B">
            <w:pPr>
              <w:jc w:val="left"/>
              <w:rPr>
                <w:rFonts w:ascii="楷体" w:eastAsia="楷体" w:hAnsi="楷体" w:cs="Times New Roman"/>
                <w:szCs w:val="21"/>
              </w:rPr>
            </w:pPr>
          </w:p>
        </w:tc>
        <w:tc>
          <w:tcPr>
            <w:tcW w:w="2554" w:type="dxa"/>
            <w:gridSpan w:val="2"/>
            <w:tcBorders>
              <w:top w:val="single" w:sz="4" w:space="0" w:color="auto"/>
              <w:left w:val="single" w:sz="4" w:space="0" w:color="auto"/>
              <w:bottom w:val="single" w:sz="4" w:space="0" w:color="auto"/>
            </w:tcBorders>
            <w:vAlign w:val="center"/>
          </w:tcPr>
          <w:p w14:paraId="01C35546" w14:textId="4A0BE30C" w:rsidR="003F4FF9" w:rsidRPr="003D49BF" w:rsidRDefault="003F4FF9" w:rsidP="00495072">
            <w:pPr>
              <w:jc w:val="center"/>
              <w:rPr>
                <w:rFonts w:ascii="楷体" w:eastAsia="楷体" w:hAnsi="楷体" w:cs="Times New Roman"/>
                <w:szCs w:val="21"/>
              </w:rPr>
            </w:pPr>
            <w:r w:rsidRPr="003D49BF">
              <w:rPr>
                <w:rFonts w:ascii="楷体" w:eastAsia="楷体" w:hAnsi="楷体" w:cs="Times New Roman" w:hint="eastAsia"/>
                <w:szCs w:val="21"/>
              </w:rPr>
              <w:t>校园食堂（非学校主体）</w:t>
            </w:r>
          </w:p>
        </w:tc>
        <w:tc>
          <w:tcPr>
            <w:tcW w:w="3372" w:type="dxa"/>
            <w:tcBorders>
              <w:top w:val="single" w:sz="4" w:space="0" w:color="auto"/>
              <w:left w:val="single" w:sz="4" w:space="0" w:color="auto"/>
              <w:bottom w:val="single" w:sz="4" w:space="0" w:color="auto"/>
            </w:tcBorders>
            <w:vAlign w:val="center"/>
          </w:tcPr>
          <w:p w14:paraId="3DAB0910" w14:textId="31070B5B" w:rsidR="003F4FF9" w:rsidRPr="003D49BF" w:rsidRDefault="003F4FF9" w:rsidP="00D77B11">
            <w:pPr>
              <w:rPr>
                <w:rFonts w:ascii="楷体" w:eastAsia="楷体" w:hAnsi="楷体"/>
                <w:szCs w:val="21"/>
                <w:u w:val="single"/>
              </w:rPr>
            </w:pP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p>
        </w:tc>
      </w:tr>
      <w:tr w:rsidR="003F4FF9" w:rsidRPr="003D49BF" w14:paraId="3A45B375" w14:textId="77777777" w:rsidTr="0051494F">
        <w:trPr>
          <w:trHeight w:val="183"/>
        </w:trPr>
        <w:tc>
          <w:tcPr>
            <w:tcW w:w="681" w:type="dxa"/>
            <w:vMerge/>
            <w:vAlign w:val="center"/>
          </w:tcPr>
          <w:p w14:paraId="5BF5ADFF" w14:textId="77777777" w:rsidR="003F4FF9" w:rsidRPr="003D49BF" w:rsidRDefault="003F4FF9" w:rsidP="0012391B">
            <w:pPr>
              <w:jc w:val="center"/>
              <w:rPr>
                <w:rFonts w:ascii="楷体" w:eastAsia="楷体" w:hAnsi="楷体"/>
                <w:szCs w:val="21"/>
              </w:rPr>
            </w:pPr>
          </w:p>
        </w:tc>
        <w:tc>
          <w:tcPr>
            <w:tcW w:w="874" w:type="dxa"/>
            <w:vMerge/>
            <w:vAlign w:val="center"/>
          </w:tcPr>
          <w:p w14:paraId="7B210A11" w14:textId="77777777" w:rsidR="003F4FF9" w:rsidRPr="003D49BF" w:rsidRDefault="003F4FF9" w:rsidP="0012391B">
            <w:pPr>
              <w:jc w:val="center"/>
              <w:rPr>
                <w:rFonts w:ascii="楷体" w:eastAsia="楷体" w:hAnsi="楷体"/>
                <w:szCs w:val="21"/>
              </w:rPr>
            </w:pPr>
          </w:p>
        </w:tc>
        <w:tc>
          <w:tcPr>
            <w:tcW w:w="708" w:type="dxa"/>
            <w:vMerge/>
            <w:vAlign w:val="center"/>
          </w:tcPr>
          <w:p w14:paraId="3D8C26BC" w14:textId="77777777" w:rsidR="003F4FF9" w:rsidRPr="003D49BF" w:rsidRDefault="003F4FF9" w:rsidP="0012391B">
            <w:pPr>
              <w:jc w:val="center"/>
              <w:rPr>
                <w:rFonts w:ascii="楷体" w:eastAsia="楷体" w:hAnsi="楷体"/>
                <w:szCs w:val="21"/>
                <w:u w:val="single"/>
              </w:rPr>
            </w:pPr>
          </w:p>
        </w:tc>
        <w:tc>
          <w:tcPr>
            <w:tcW w:w="1418" w:type="dxa"/>
            <w:vMerge/>
            <w:tcBorders>
              <w:right w:val="single" w:sz="4" w:space="0" w:color="auto"/>
            </w:tcBorders>
            <w:vAlign w:val="center"/>
          </w:tcPr>
          <w:p w14:paraId="44B6DE2D" w14:textId="77777777" w:rsidR="003F4FF9" w:rsidRPr="003D49BF" w:rsidRDefault="003F4FF9" w:rsidP="0012391B">
            <w:pPr>
              <w:jc w:val="center"/>
              <w:rPr>
                <w:rFonts w:ascii="楷体" w:eastAsia="楷体" w:hAnsi="楷体" w:cs="Times New Roman"/>
                <w:szCs w:val="21"/>
              </w:rPr>
            </w:pPr>
          </w:p>
        </w:tc>
        <w:tc>
          <w:tcPr>
            <w:tcW w:w="849" w:type="dxa"/>
            <w:vMerge/>
            <w:tcBorders>
              <w:left w:val="single" w:sz="4" w:space="0" w:color="auto"/>
            </w:tcBorders>
            <w:vAlign w:val="center"/>
          </w:tcPr>
          <w:p w14:paraId="3676430F" w14:textId="03C6FA5D" w:rsidR="003F4FF9" w:rsidRPr="003D49BF" w:rsidRDefault="003F4FF9" w:rsidP="0012391B">
            <w:pPr>
              <w:jc w:val="left"/>
              <w:rPr>
                <w:rFonts w:ascii="楷体" w:eastAsia="楷体" w:hAnsi="楷体" w:cs="Times New Roman"/>
                <w:szCs w:val="21"/>
              </w:rPr>
            </w:pPr>
          </w:p>
        </w:tc>
        <w:tc>
          <w:tcPr>
            <w:tcW w:w="2554" w:type="dxa"/>
            <w:gridSpan w:val="2"/>
            <w:tcBorders>
              <w:top w:val="single" w:sz="4" w:space="0" w:color="auto"/>
              <w:left w:val="single" w:sz="4" w:space="0" w:color="auto"/>
              <w:bottom w:val="single" w:sz="4" w:space="0" w:color="auto"/>
            </w:tcBorders>
            <w:vAlign w:val="center"/>
          </w:tcPr>
          <w:p w14:paraId="26FDB818" w14:textId="657A6AF4" w:rsidR="003F4FF9" w:rsidRPr="003D49BF" w:rsidRDefault="003F4FF9" w:rsidP="001436C5">
            <w:pPr>
              <w:jc w:val="center"/>
              <w:rPr>
                <w:rFonts w:ascii="楷体" w:eastAsia="楷体" w:hAnsi="楷体"/>
                <w:szCs w:val="21"/>
                <w:u w:val="single"/>
              </w:rPr>
            </w:pPr>
            <w:r w:rsidRPr="003D49BF">
              <w:rPr>
                <w:rFonts w:ascii="楷体" w:eastAsia="楷体" w:hAnsi="楷体" w:cs="Times New Roman" w:hint="eastAsia"/>
                <w:szCs w:val="21"/>
              </w:rPr>
              <w:t>公办学校</w:t>
            </w:r>
          </w:p>
        </w:tc>
        <w:tc>
          <w:tcPr>
            <w:tcW w:w="3372" w:type="dxa"/>
            <w:tcBorders>
              <w:top w:val="single" w:sz="4" w:space="0" w:color="auto"/>
              <w:left w:val="single" w:sz="4" w:space="0" w:color="auto"/>
              <w:bottom w:val="single" w:sz="4" w:space="0" w:color="auto"/>
            </w:tcBorders>
            <w:vAlign w:val="center"/>
          </w:tcPr>
          <w:p w14:paraId="71F760B3" w14:textId="45703FAC" w:rsidR="003F4FF9" w:rsidRPr="003D49BF" w:rsidRDefault="003F4FF9" w:rsidP="002C7925">
            <w:pPr>
              <w:rPr>
                <w:rFonts w:ascii="楷体" w:eastAsia="楷体" w:hAnsi="楷体"/>
                <w:szCs w:val="21"/>
                <w:u w:val="single"/>
              </w:rPr>
            </w:pP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p>
        </w:tc>
      </w:tr>
      <w:tr w:rsidR="003F4FF9" w:rsidRPr="003D49BF" w14:paraId="0BCF9D54" w14:textId="77777777" w:rsidTr="0051494F">
        <w:trPr>
          <w:trHeight w:val="117"/>
        </w:trPr>
        <w:tc>
          <w:tcPr>
            <w:tcW w:w="681" w:type="dxa"/>
            <w:vMerge/>
            <w:vAlign w:val="center"/>
          </w:tcPr>
          <w:p w14:paraId="1F024FDF" w14:textId="77777777" w:rsidR="003F4FF9" w:rsidRPr="003D49BF" w:rsidRDefault="003F4FF9" w:rsidP="0012391B">
            <w:pPr>
              <w:jc w:val="center"/>
              <w:rPr>
                <w:rFonts w:ascii="楷体" w:eastAsia="楷体" w:hAnsi="楷体"/>
                <w:szCs w:val="21"/>
              </w:rPr>
            </w:pPr>
          </w:p>
        </w:tc>
        <w:tc>
          <w:tcPr>
            <w:tcW w:w="874" w:type="dxa"/>
            <w:vMerge/>
            <w:vAlign w:val="center"/>
          </w:tcPr>
          <w:p w14:paraId="36BED29D" w14:textId="77777777" w:rsidR="003F4FF9" w:rsidRPr="003D49BF" w:rsidRDefault="003F4FF9" w:rsidP="0012391B">
            <w:pPr>
              <w:jc w:val="center"/>
              <w:rPr>
                <w:rFonts w:ascii="楷体" w:eastAsia="楷体" w:hAnsi="楷体"/>
                <w:szCs w:val="21"/>
              </w:rPr>
            </w:pPr>
          </w:p>
        </w:tc>
        <w:tc>
          <w:tcPr>
            <w:tcW w:w="708" w:type="dxa"/>
            <w:vMerge/>
            <w:vAlign w:val="center"/>
          </w:tcPr>
          <w:p w14:paraId="51A29824" w14:textId="77777777" w:rsidR="003F4FF9" w:rsidRPr="003D49BF" w:rsidRDefault="003F4FF9" w:rsidP="0012391B">
            <w:pPr>
              <w:jc w:val="center"/>
              <w:rPr>
                <w:rFonts w:ascii="楷体" w:eastAsia="楷体" w:hAnsi="楷体"/>
                <w:szCs w:val="21"/>
                <w:u w:val="single"/>
              </w:rPr>
            </w:pPr>
          </w:p>
        </w:tc>
        <w:tc>
          <w:tcPr>
            <w:tcW w:w="1418" w:type="dxa"/>
            <w:vMerge/>
            <w:tcBorders>
              <w:right w:val="single" w:sz="4" w:space="0" w:color="auto"/>
            </w:tcBorders>
            <w:vAlign w:val="center"/>
          </w:tcPr>
          <w:p w14:paraId="65B38560" w14:textId="77777777" w:rsidR="003F4FF9" w:rsidRPr="003D49BF" w:rsidRDefault="003F4FF9" w:rsidP="0012391B">
            <w:pPr>
              <w:jc w:val="center"/>
              <w:rPr>
                <w:rFonts w:ascii="楷体" w:eastAsia="楷体" w:hAnsi="楷体" w:cs="Times New Roman"/>
                <w:szCs w:val="21"/>
              </w:rPr>
            </w:pPr>
          </w:p>
        </w:tc>
        <w:tc>
          <w:tcPr>
            <w:tcW w:w="849" w:type="dxa"/>
            <w:vMerge/>
            <w:tcBorders>
              <w:left w:val="single" w:sz="4" w:space="0" w:color="auto"/>
            </w:tcBorders>
            <w:vAlign w:val="center"/>
          </w:tcPr>
          <w:p w14:paraId="3310AE16" w14:textId="037F653B" w:rsidR="003F4FF9" w:rsidRPr="003D49BF" w:rsidRDefault="003F4FF9" w:rsidP="0012391B">
            <w:pPr>
              <w:jc w:val="left"/>
              <w:rPr>
                <w:rFonts w:ascii="楷体" w:eastAsia="楷体" w:hAnsi="楷体" w:cs="Times New Roman"/>
                <w:szCs w:val="21"/>
              </w:rPr>
            </w:pPr>
          </w:p>
        </w:tc>
        <w:tc>
          <w:tcPr>
            <w:tcW w:w="2554" w:type="dxa"/>
            <w:gridSpan w:val="2"/>
            <w:tcBorders>
              <w:top w:val="single" w:sz="4" w:space="0" w:color="auto"/>
            </w:tcBorders>
            <w:vAlign w:val="center"/>
          </w:tcPr>
          <w:p w14:paraId="74BA2FCC" w14:textId="772225DA" w:rsidR="003F4FF9" w:rsidRPr="003D49BF" w:rsidRDefault="003F4FF9" w:rsidP="001436C5">
            <w:pPr>
              <w:jc w:val="center"/>
              <w:rPr>
                <w:rFonts w:ascii="楷体" w:eastAsia="楷体" w:hAnsi="楷体"/>
                <w:szCs w:val="21"/>
                <w:u w:val="single"/>
              </w:rPr>
            </w:pPr>
            <w:r w:rsidRPr="003D49BF">
              <w:rPr>
                <w:rFonts w:ascii="楷体" w:eastAsia="楷体" w:hAnsi="楷体" w:cs="Times New Roman" w:hint="eastAsia"/>
                <w:szCs w:val="21"/>
              </w:rPr>
              <w:t>民办学校</w:t>
            </w:r>
          </w:p>
        </w:tc>
        <w:tc>
          <w:tcPr>
            <w:tcW w:w="3372" w:type="dxa"/>
            <w:tcBorders>
              <w:top w:val="single" w:sz="4" w:space="0" w:color="auto"/>
              <w:left w:val="single" w:sz="4" w:space="0" w:color="auto"/>
            </w:tcBorders>
            <w:vAlign w:val="center"/>
          </w:tcPr>
          <w:p w14:paraId="21F33F49" w14:textId="171BA91F" w:rsidR="003F4FF9" w:rsidRPr="003D49BF" w:rsidRDefault="003F4FF9" w:rsidP="002C7925">
            <w:pPr>
              <w:rPr>
                <w:rFonts w:ascii="楷体" w:eastAsia="楷体" w:hAnsi="楷体"/>
                <w:szCs w:val="21"/>
                <w:u w:val="single"/>
              </w:rPr>
            </w:pP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p>
        </w:tc>
      </w:tr>
      <w:tr w:rsidR="003F4FF9" w:rsidRPr="003D49BF" w14:paraId="2143326C" w14:textId="77777777" w:rsidTr="0051494F">
        <w:trPr>
          <w:trHeight w:val="50"/>
        </w:trPr>
        <w:tc>
          <w:tcPr>
            <w:tcW w:w="681" w:type="dxa"/>
            <w:vMerge/>
            <w:vAlign w:val="center"/>
          </w:tcPr>
          <w:p w14:paraId="36D34FC5" w14:textId="77777777" w:rsidR="003F4FF9" w:rsidRPr="003D49BF" w:rsidRDefault="003F4FF9" w:rsidP="00683067">
            <w:pPr>
              <w:jc w:val="center"/>
              <w:rPr>
                <w:rFonts w:ascii="楷体" w:eastAsia="楷体" w:hAnsi="楷体"/>
                <w:szCs w:val="21"/>
              </w:rPr>
            </w:pPr>
          </w:p>
        </w:tc>
        <w:tc>
          <w:tcPr>
            <w:tcW w:w="874" w:type="dxa"/>
            <w:vMerge/>
            <w:vAlign w:val="center"/>
          </w:tcPr>
          <w:p w14:paraId="63A81181" w14:textId="77777777" w:rsidR="003F4FF9" w:rsidRPr="003D49BF" w:rsidRDefault="003F4FF9" w:rsidP="00683067">
            <w:pPr>
              <w:jc w:val="center"/>
              <w:rPr>
                <w:rFonts w:ascii="楷体" w:eastAsia="楷体" w:hAnsi="楷体"/>
                <w:szCs w:val="21"/>
              </w:rPr>
            </w:pPr>
          </w:p>
        </w:tc>
        <w:tc>
          <w:tcPr>
            <w:tcW w:w="708" w:type="dxa"/>
            <w:vMerge w:val="restart"/>
            <w:tcBorders>
              <w:right w:val="single" w:sz="4" w:space="0" w:color="auto"/>
            </w:tcBorders>
            <w:vAlign w:val="center"/>
          </w:tcPr>
          <w:p w14:paraId="41B47301" w14:textId="77777777" w:rsidR="003F4FF9" w:rsidRPr="003D49BF" w:rsidRDefault="003F4FF9" w:rsidP="00683067">
            <w:pPr>
              <w:jc w:val="center"/>
              <w:rPr>
                <w:rFonts w:ascii="楷体" w:eastAsia="楷体" w:hAnsi="楷体"/>
                <w:szCs w:val="21"/>
              </w:rPr>
            </w:pPr>
            <w:r w:rsidRPr="003D49BF">
              <w:rPr>
                <w:rFonts w:ascii="楷体" w:eastAsia="楷体" w:hAnsi="楷体"/>
                <w:szCs w:val="21"/>
              </w:rPr>
              <w:t>增值</w:t>
            </w:r>
          </w:p>
          <w:p w14:paraId="42ACD1D8" w14:textId="77777777" w:rsidR="003F4FF9" w:rsidRPr="003D49BF" w:rsidRDefault="003F4FF9" w:rsidP="00683067">
            <w:pPr>
              <w:jc w:val="center"/>
              <w:rPr>
                <w:rFonts w:ascii="楷体" w:eastAsia="楷体" w:hAnsi="楷体"/>
                <w:szCs w:val="21"/>
              </w:rPr>
            </w:pPr>
            <w:r w:rsidRPr="003D49BF">
              <w:rPr>
                <w:rFonts w:ascii="楷体" w:eastAsia="楷体" w:hAnsi="楷体" w:hint="eastAsia"/>
                <w:szCs w:val="21"/>
              </w:rPr>
              <w:t>业务</w:t>
            </w:r>
          </w:p>
        </w:tc>
        <w:tc>
          <w:tcPr>
            <w:tcW w:w="1418" w:type="dxa"/>
            <w:vMerge w:val="restart"/>
            <w:tcBorders>
              <w:right w:val="single" w:sz="4" w:space="0" w:color="auto"/>
            </w:tcBorders>
            <w:vAlign w:val="center"/>
          </w:tcPr>
          <w:p w14:paraId="7AFB1532" w14:textId="36833027" w:rsidR="003F4FF9" w:rsidRPr="003D49BF" w:rsidRDefault="003F4FF9" w:rsidP="00683067">
            <w:pPr>
              <w:jc w:val="center"/>
              <w:rPr>
                <w:rFonts w:ascii="楷体" w:eastAsia="楷体" w:hAnsi="楷体" w:cs="Times New Roman"/>
                <w:szCs w:val="21"/>
              </w:rPr>
            </w:pPr>
            <w:proofErr w:type="gramStart"/>
            <w:r w:rsidRPr="003D49BF">
              <w:rPr>
                <w:rFonts w:ascii="楷体" w:eastAsia="楷体" w:hAnsi="楷体"/>
                <w:szCs w:val="21"/>
              </w:rPr>
              <w:t>花呗分期</w:t>
            </w:r>
            <w:proofErr w:type="gramEnd"/>
          </w:p>
        </w:tc>
        <w:tc>
          <w:tcPr>
            <w:tcW w:w="6775" w:type="dxa"/>
            <w:gridSpan w:val="4"/>
            <w:vAlign w:val="center"/>
          </w:tcPr>
          <w:p w14:paraId="135E3C7D" w14:textId="12D17FFE" w:rsidR="003F4FF9" w:rsidRPr="003D49BF" w:rsidRDefault="003F4FF9" w:rsidP="00683067">
            <w:pPr>
              <w:rPr>
                <w:rFonts w:ascii="楷体" w:eastAsia="楷体" w:hAnsi="楷体" w:cs="Times New Roman"/>
                <w:strike/>
                <w:szCs w:val="21"/>
              </w:rPr>
            </w:pPr>
            <w:r w:rsidRPr="003D49BF">
              <w:rPr>
                <w:rFonts w:ascii="楷体" w:eastAsia="楷体" w:hAnsi="楷体" w:hint="eastAsia"/>
                <w:szCs w:val="21"/>
              </w:rPr>
              <w:t>手续费：</w:t>
            </w:r>
            <w:r w:rsidRPr="003D49BF">
              <w:rPr>
                <w:rFonts w:ascii="楷体" w:eastAsia="楷体" w:hAnsi="楷体"/>
                <w:szCs w:val="21"/>
              </w:rPr>
              <w:t>3期</w:t>
            </w: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Pr>
                <w:rFonts w:ascii="楷体" w:eastAsia="楷体" w:hAnsi="楷体"/>
                <w:szCs w:val="21"/>
                <w:u w:val="single"/>
              </w:rPr>
              <w:t xml:space="preserve"> </w:t>
            </w:r>
            <w:r w:rsidRPr="003D49BF">
              <w:rPr>
                <w:rFonts w:ascii="楷体" w:eastAsia="楷体" w:hAnsi="楷体"/>
                <w:szCs w:val="21"/>
                <w:u w:val="single"/>
              </w:rPr>
              <w:t xml:space="preserve"> </w:t>
            </w:r>
            <w:r>
              <w:rPr>
                <w:rFonts w:ascii="楷体" w:eastAsia="楷体" w:hAnsi="楷体"/>
                <w:szCs w:val="21"/>
                <w:u w:val="single"/>
              </w:rPr>
              <w:t xml:space="preserve"> </w:t>
            </w:r>
            <w:r w:rsidRPr="003D49BF">
              <w:rPr>
                <w:rFonts w:ascii="楷体" w:eastAsia="楷体" w:hAnsi="楷体"/>
                <w:szCs w:val="21"/>
                <w:u w:val="single"/>
              </w:rPr>
              <w:t xml:space="preserve">   </w:t>
            </w:r>
            <w:r w:rsidRPr="003D49BF">
              <w:rPr>
                <w:rFonts w:ascii="楷体" w:eastAsia="楷体" w:hAnsi="楷体" w:hint="eastAsia"/>
                <w:szCs w:val="21"/>
                <w:u w:val="single"/>
              </w:rPr>
              <w:t xml:space="preserve"> </w:t>
            </w:r>
            <w:r w:rsidRPr="003D49BF">
              <w:rPr>
                <w:rFonts w:ascii="楷体" w:eastAsia="楷体" w:hAnsi="楷体"/>
                <w:szCs w:val="21"/>
                <w:u w:val="single"/>
              </w:rPr>
              <w:t>%</w:t>
            </w:r>
            <w:r w:rsidRPr="003D49BF">
              <w:rPr>
                <w:rFonts w:ascii="楷体" w:eastAsia="楷体" w:hAnsi="楷体"/>
                <w:szCs w:val="21"/>
              </w:rPr>
              <w:t xml:space="preserve">     6期</w:t>
            </w: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Pr>
                <w:rFonts w:ascii="楷体" w:eastAsia="楷体" w:hAnsi="楷体"/>
                <w:szCs w:val="21"/>
                <w:u w:val="single"/>
              </w:rPr>
              <w:t xml:space="preserve">  </w:t>
            </w:r>
            <w:r w:rsidRPr="003D49BF">
              <w:rPr>
                <w:rFonts w:ascii="楷体" w:eastAsia="楷体" w:hAnsi="楷体"/>
                <w:szCs w:val="21"/>
                <w:u w:val="single"/>
              </w:rPr>
              <w:t xml:space="preserve">  </w:t>
            </w: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sidRPr="003D49BF">
              <w:rPr>
                <w:rFonts w:ascii="楷体" w:eastAsia="楷体" w:hAnsi="楷体" w:hint="eastAsia"/>
                <w:szCs w:val="21"/>
                <w:u w:val="single"/>
              </w:rPr>
              <w:t xml:space="preserve"> </w:t>
            </w:r>
            <w:r w:rsidRPr="003D49BF">
              <w:rPr>
                <w:rFonts w:ascii="楷体" w:eastAsia="楷体" w:hAnsi="楷体"/>
                <w:szCs w:val="21"/>
                <w:u w:val="single"/>
              </w:rPr>
              <w:t>%</w:t>
            </w:r>
            <w:r w:rsidRPr="003D49BF">
              <w:rPr>
                <w:rFonts w:ascii="楷体" w:eastAsia="楷体" w:hAnsi="楷体"/>
                <w:szCs w:val="21"/>
              </w:rPr>
              <w:t xml:space="preserve">    12期</w:t>
            </w: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Pr>
                <w:rFonts w:ascii="楷体" w:eastAsia="楷体" w:hAnsi="楷体"/>
                <w:szCs w:val="21"/>
                <w:u w:val="single"/>
              </w:rPr>
              <w:t xml:space="preserve">   </w:t>
            </w:r>
            <w:r w:rsidRPr="003D49BF">
              <w:rPr>
                <w:rFonts w:ascii="楷体" w:eastAsia="楷体" w:hAnsi="楷体"/>
                <w:szCs w:val="21"/>
                <w:u w:val="single"/>
              </w:rPr>
              <w:t xml:space="preserve">  </w:t>
            </w:r>
            <w:r w:rsidRPr="003D49BF">
              <w:rPr>
                <w:rFonts w:ascii="楷体" w:eastAsia="楷体" w:hAnsi="楷体" w:hint="eastAsia"/>
                <w:szCs w:val="21"/>
                <w:u w:val="single"/>
              </w:rPr>
              <w:t xml:space="preserve"> </w:t>
            </w:r>
            <w:r w:rsidRPr="003D49BF">
              <w:rPr>
                <w:rFonts w:ascii="楷体" w:eastAsia="楷体" w:hAnsi="楷体"/>
                <w:szCs w:val="21"/>
                <w:u w:val="single"/>
              </w:rPr>
              <w:t>%</w:t>
            </w:r>
          </w:p>
        </w:tc>
      </w:tr>
      <w:tr w:rsidR="003F4FF9" w:rsidRPr="003D49BF" w14:paraId="49218E70" w14:textId="77777777" w:rsidTr="0051494F">
        <w:trPr>
          <w:trHeight w:val="59"/>
        </w:trPr>
        <w:tc>
          <w:tcPr>
            <w:tcW w:w="681" w:type="dxa"/>
            <w:vMerge/>
            <w:vAlign w:val="center"/>
          </w:tcPr>
          <w:p w14:paraId="26303174" w14:textId="77777777" w:rsidR="003F4FF9" w:rsidRPr="003D49BF" w:rsidRDefault="003F4FF9" w:rsidP="00683067">
            <w:pPr>
              <w:jc w:val="center"/>
              <w:rPr>
                <w:rFonts w:ascii="楷体" w:eastAsia="楷体" w:hAnsi="楷体"/>
                <w:szCs w:val="21"/>
              </w:rPr>
            </w:pPr>
          </w:p>
        </w:tc>
        <w:tc>
          <w:tcPr>
            <w:tcW w:w="874" w:type="dxa"/>
            <w:vMerge/>
            <w:vAlign w:val="center"/>
          </w:tcPr>
          <w:p w14:paraId="21E5E431" w14:textId="77777777" w:rsidR="003F4FF9" w:rsidRPr="003D49BF" w:rsidRDefault="003F4FF9" w:rsidP="00683067">
            <w:pPr>
              <w:jc w:val="center"/>
              <w:rPr>
                <w:rFonts w:ascii="楷体" w:eastAsia="楷体" w:hAnsi="楷体"/>
                <w:szCs w:val="21"/>
              </w:rPr>
            </w:pPr>
          </w:p>
        </w:tc>
        <w:tc>
          <w:tcPr>
            <w:tcW w:w="708" w:type="dxa"/>
            <w:vMerge/>
            <w:tcBorders>
              <w:right w:val="single" w:sz="4" w:space="0" w:color="auto"/>
            </w:tcBorders>
            <w:vAlign w:val="center"/>
          </w:tcPr>
          <w:p w14:paraId="0B6FF65C" w14:textId="77777777" w:rsidR="003F4FF9" w:rsidRPr="003D49BF" w:rsidRDefault="003F4FF9" w:rsidP="00683067">
            <w:pPr>
              <w:jc w:val="center"/>
              <w:rPr>
                <w:rFonts w:ascii="楷体" w:eastAsia="楷体" w:hAnsi="楷体"/>
                <w:szCs w:val="21"/>
              </w:rPr>
            </w:pPr>
          </w:p>
        </w:tc>
        <w:tc>
          <w:tcPr>
            <w:tcW w:w="1418" w:type="dxa"/>
            <w:vMerge/>
            <w:tcBorders>
              <w:right w:val="single" w:sz="4" w:space="0" w:color="auto"/>
            </w:tcBorders>
            <w:vAlign w:val="center"/>
          </w:tcPr>
          <w:p w14:paraId="614AD0A1" w14:textId="77777777" w:rsidR="003F4FF9" w:rsidRPr="003D49BF" w:rsidRDefault="003F4FF9" w:rsidP="00683067">
            <w:pPr>
              <w:jc w:val="center"/>
              <w:rPr>
                <w:rFonts w:ascii="楷体" w:eastAsia="楷体" w:hAnsi="楷体"/>
                <w:szCs w:val="21"/>
              </w:rPr>
            </w:pPr>
          </w:p>
        </w:tc>
        <w:tc>
          <w:tcPr>
            <w:tcW w:w="6775" w:type="dxa"/>
            <w:gridSpan w:val="4"/>
            <w:vAlign w:val="center"/>
          </w:tcPr>
          <w:p w14:paraId="0E32ACF3" w14:textId="3889DCE3" w:rsidR="003F4FF9" w:rsidRPr="003D49BF" w:rsidRDefault="003F4FF9" w:rsidP="00683067">
            <w:pPr>
              <w:rPr>
                <w:rFonts w:ascii="楷体" w:eastAsia="楷体" w:hAnsi="楷体" w:cs="Times New Roman"/>
                <w:szCs w:val="21"/>
              </w:rPr>
            </w:pPr>
            <w:r w:rsidRPr="003D49BF">
              <w:rPr>
                <w:rFonts w:ascii="楷体" w:eastAsia="楷体" w:hAnsi="楷体" w:hint="eastAsia"/>
                <w:szCs w:val="21"/>
              </w:rPr>
              <w:t>代偿模式服务费：</w:t>
            </w:r>
            <w:r w:rsidRPr="003D49BF">
              <w:rPr>
                <w:rFonts w:ascii="楷体" w:eastAsia="楷体" w:hAnsi="楷体"/>
                <w:szCs w:val="21"/>
              </w:rPr>
              <w:t>3期</w:t>
            </w: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Pr>
                <w:rFonts w:ascii="楷体" w:eastAsia="楷体" w:hAnsi="楷体"/>
                <w:szCs w:val="21"/>
                <w:u w:val="single"/>
              </w:rPr>
              <w:t xml:space="preserve">  </w:t>
            </w:r>
            <w:r w:rsidRPr="003D49BF">
              <w:rPr>
                <w:rFonts w:ascii="楷体" w:eastAsia="楷体" w:hAnsi="楷体"/>
                <w:szCs w:val="21"/>
                <w:u w:val="single"/>
              </w:rPr>
              <w:t xml:space="preserve">  </w:t>
            </w:r>
            <w:r w:rsidRPr="003D49BF">
              <w:rPr>
                <w:rFonts w:ascii="楷体" w:eastAsia="楷体" w:hAnsi="楷体" w:hint="eastAsia"/>
                <w:szCs w:val="21"/>
                <w:u w:val="single"/>
              </w:rPr>
              <w:t xml:space="preserve"> </w:t>
            </w:r>
            <w:r w:rsidRPr="003D49BF">
              <w:rPr>
                <w:rFonts w:ascii="楷体" w:eastAsia="楷体" w:hAnsi="楷体"/>
                <w:szCs w:val="21"/>
                <w:u w:val="single"/>
              </w:rPr>
              <w:t>%</w:t>
            </w:r>
            <w:r w:rsidRPr="003D49BF">
              <w:rPr>
                <w:rFonts w:ascii="楷体" w:eastAsia="楷体" w:hAnsi="楷体"/>
                <w:szCs w:val="21"/>
              </w:rPr>
              <w:t xml:space="preserve">  6期</w:t>
            </w: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sidRPr="003D49BF">
              <w:rPr>
                <w:rFonts w:ascii="楷体" w:eastAsia="楷体" w:hAnsi="楷体" w:hint="eastAsia"/>
                <w:szCs w:val="21"/>
                <w:u w:val="single"/>
              </w:rPr>
              <w:t xml:space="preserve"> </w:t>
            </w:r>
            <w:r w:rsidRPr="003D49BF">
              <w:rPr>
                <w:rFonts w:ascii="楷体" w:eastAsia="楷体" w:hAnsi="楷体"/>
                <w:szCs w:val="21"/>
                <w:u w:val="single"/>
              </w:rPr>
              <w:t>%</w:t>
            </w:r>
            <w:r w:rsidRPr="003D49BF">
              <w:rPr>
                <w:rFonts w:ascii="楷体" w:eastAsia="楷体" w:hAnsi="楷体"/>
                <w:szCs w:val="21"/>
              </w:rPr>
              <w:t xml:space="preserve"> 12期</w:t>
            </w: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Pr>
                <w:rFonts w:ascii="楷体" w:eastAsia="楷体" w:hAnsi="楷体"/>
                <w:szCs w:val="21"/>
                <w:u w:val="single"/>
              </w:rPr>
              <w:t xml:space="preserve">   </w:t>
            </w:r>
            <w:r w:rsidRPr="003D49BF">
              <w:rPr>
                <w:rFonts w:ascii="楷体" w:eastAsia="楷体" w:hAnsi="楷体"/>
                <w:szCs w:val="21"/>
                <w:u w:val="single"/>
              </w:rPr>
              <w:t xml:space="preserve">  </w:t>
            </w:r>
            <w:r w:rsidRPr="003D49BF">
              <w:rPr>
                <w:rFonts w:ascii="楷体" w:eastAsia="楷体" w:hAnsi="楷体" w:hint="eastAsia"/>
                <w:szCs w:val="21"/>
                <w:u w:val="single"/>
              </w:rPr>
              <w:t xml:space="preserve"> </w:t>
            </w:r>
            <w:r w:rsidRPr="003D49BF">
              <w:rPr>
                <w:rFonts w:ascii="楷体" w:eastAsia="楷体" w:hAnsi="楷体"/>
                <w:szCs w:val="21"/>
                <w:u w:val="single"/>
              </w:rPr>
              <w:t>%</w:t>
            </w:r>
          </w:p>
        </w:tc>
      </w:tr>
      <w:tr w:rsidR="003F4FF9" w:rsidRPr="003D49BF" w14:paraId="3C3954DC" w14:textId="77777777" w:rsidTr="0051494F">
        <w:trPr>
          <w:trHeight w:val="59"/>
        </w:trPr>
        <w:tc>
          <w:tcPr>
            <w:tcW w:w="681" w:type="dxa"/>
            <w:vMerge/>
            <w:vAlign w:val="center"/>
          </w:tcPr>
          <w:p w14:paraId="71E3A73F" w14:textId="77777777" w:rsidR="003F4FF9" w:rsidRPr="003D49BF" w:rsidRDefault="003F4FF9">
            <w:pPr>
              <w:jc w:val="center"/>
              <w:rPr>
                <w:rFonts w:ascii="楷体" w:eastAsia="楷体" w:hAnsi="楷体"/>
                <w:szCs w:val="21"/>
              </w:rPr>
            </w:pPr>
          </w:p>
        </w:tc>
        <w:tc>
          <w:tcPr>
            <w:tcW w:w="874" w:type="dxa"/>
            <w:vMerge w:val="restart"/>
            <w:vAlign w:val="center"/>
          </w:tcPr>
          <w:p w14:paraId="44A7715D" w14:textId="77777777" w:rsidR="003F4FF9" w:rsidRPr="003D49BF" w:rsidRDefault="003F4FF9" w:rsidP="00E4302A">
            <w:pPr>
              <w:jc w:val="center"/>
              <w:rPr>
                <w:rFonts w:ascii="楷体" w:eastAsia="楷体" w:hAnsi="楷体"/>
                <w:szCs w:val="21"/>
              </w:rPr>
            </w:pPr>
            <w:r w:rsidRPr="003D49BF">
              <w:rPr>
                <w:rFonts w:ascii="楷体" w:eastAsia="楷体" w:hAnsi="楷体"/>
                <w:szCs w:val="21"/>
              </w:rPr>
              <w:t>线上</w:t>
            </w:r>
          </w:p>
          <w:p w14:paraId="42FCA556" w14:textId="77777777" w:rsidR="003F4FF9" w:rsidRDefault="003F4FF9" w:rsidP="00E4302A">
            <w:pPr>
              <w:jc w:val="center"/>
              <w:rPr>
                <w:rFonts w:ascii="楷体" w:eastAsia="楷体" w:hAnsi="楷体"/>
                <w:szCs w:val="21"/>
              </w:rPr>
            </w:pPr>
            <w:r w:rsidRPr="003D49BF">
              <w:rPr>
                <w:rFonts w:ascii="楷体" w:eastAsia="楷体" w:hAnsi="楷体"/>
                <w:szCs w:val="21"/>
              </w:rPr>
              <w:t>网络</w:t>
            </w:r>
          </w:p>
          <w:p w14:paraId="7E83AED9" w14:textId="77777777" w:rsidR="003F4FF9" w:rsidRDefault="003F4FF9" w:rsidP="00E4302A">
            <w:pPr>
              <w:jc w:val="center"/>
              <w:rPr>
                <w:rFonts w:ascii="楷体" w:eastAsia="楷体" w:hAnsi="楷体"/>
                <w:szCs w:val="21"/>
              </w:rPr>
            </w:pPr>
            <w:r w:rsidRPr="003D49BF">
              <w:rPr>
                <w:rFonts w:ascii="楷体" w:eastAsia="楷体" w:hAnsi="楷体"/>
                <w:szCs w:val="21"/>
              </w:rPr>
              <w:t>支付</w:t>
            </w:r>
          </w:p>
          <w:p w14:paraId="45940948" w14:textId="1CD7C5D4" w:rsidR="003F4FF9" w:rsidRPr="003D49BF" w:rsidRDefault="003F4FF9" w:rsidP="00E4302A">
            <w:pPr>
              <w:jc w:val="center"/>
              <w:rPr>
                <w:rFonts w:ascii="楷体" w:eastAsia="楷体" w:hAnsi="楷体"/>
                <w:szCs w:val="21"/>
              </w:rPr>
            </w:pPr>
            <w:r w:rsidRPr="003D49BF">
              <w:rPr>
                <w:rFonts w:ascii="楷体" w:eastAsia="楷体" w:hAnsi="楷体"/>
                <w:szCs w:val="21"/>
              </w:rPr>
              <w:t>业务</w:t>
            </w:r>
          </w:p>
        </w:tc>
        <w:tc>
          <w:tcPr>
            <w:tcW w:w="708" w:type="dxa"/>
            <w:vMerge w:val="restart"/>
            <w:tcBorders>
              <w:right w:val="single" w:sz="4" w:space="0" w:color="auto"/>
            </w:tcBorders>
            <w:vAlign w:val="center"/>
          </w:tcPr>
          <w:p w14:paraId="30B2D35B" w14:textId="77777777" w:rsidR="003F4FF9" w:rsidRDefault="003F4FF9" w:rsidP="00E4302A">
            <w:pPr>
              <w:jc w:val="center"/>
              <w:rPr>
                <w:rFonts w:ascii="楷体" w:eastAsia="楷体" w:hAnsi="楷体"/>
                <w:szCs w:val="21"/>
              </w:rPr>
            </w:pPr>
            <w:r w:rsidRPr="003D49BF">
              <w:rPr>
                <w:rFonts w:ascii="楷体" w:eastAsia="楷体" w:hAnsi="楷体"/>
                <w:szCs w:val="21"/>
              </w:rPr>
              <w:t>常规</w:t>
            </w:r>
          </w:p>
          <w:p w14:paraId="5B34F07D" w14:textId="5763216D" w:rsidR="003F4FF9" w:rsidRPr="003D49BF" w:rsidRDefault="003F4FF9" w:rsidP="00E4302A">
            <w:pPr>
              <w:jc w:val="center"/>
              <w:rPr>
                <w:rFonts w:ascii="楷体" w:eastAsia="楷体" w:hAnsi="楷体"/>
                <w:szCs w:val="21"/>
              </w:rPr>
            </w:pPr>
            <w:r w:rsidRPr="003D49BF">
              <w:rPr>
                <w:rFonts w:ascii="楷体" w:eastAsia="楷体" w:hAnsi="楷体"/>
                <w:szCs w:val="21"/>
              </w:rPr>
              <w:t>业务</w:t>
            </w:r>
          </w:p>
        </w:tc>
        <w:tc>
          <w:tcPr>
            <w:tcW w:w="1418" w:type="dxa"/>
            <w:vAlign w:val="center"/>
          </w:tcPr>
          <w:p w14:paraId="5A22E3F0" w14:textId="739F1F5B" w:rsidR="003F4FF9" w:rsidRPr="003D49BF" w:rsidRDefault="003F4FF9" w:rsidP="0022690E">
            <w:pPr>
              <w:jc w:val="center"/>
              <w:rPr>
                <w:rFonts w:ascii="楷体" w:eastAsia="楷体" w:hAnsi="楷体"/>
                <w:szCs w:val="21"/>
                <w:u w:val="single"/>
              </w:rPr>
            </w:pPr>
            <w:r w:rsidRPr="003D49BF">
              <w:rPr>
                <w:rFonts w:ascii="楷体" w:eastAsia="楷体" w:hAnsi="楷体" w:hint="eastAsia"/>
                <w:szCs w:val="21"/>
              </w:rPr>
              <w:t>B</w:t>
            </w:r>
            <w:r w:rsidRPr="003D49BF">
              <w:rPr>
                <w:rFonts w:ascii="楷体" w:eastAsia="楷体" w:hAnsi="楷体"/>
                <w:szCs w:val="21"/>
              </w:rPr>
              <w:t>2B</w:t>
            </w:r>
            <w:proofErr w:type="gramStart"/>
            <w:r w:rsidRPr="003D49BF">
              <w:rPr>
                <w:rFonts w:ascii="楷体" w:eastAsia="楷体" w:hAnsi="楷体" w:hint="eastAsia"/>
                <w:szCs w:val="21"/>
              </w:rPr>
              <w:t>网</w:t>
            </w:r>
            <w:r>
              <w:rPr>
                <w:rFonts w:ascii="楷体" w:eastAsia="楷体" w:hAnsi="楷体" w:hint="eastAsia"/>
                <w:szCs w:val="21"/>
              </w:rPr>
              <w:t>银</w:t>
            </w:r>
            <w:proofErr w:type="gramEnd"/>
          </w:p>
        </w:tc>
        <w:tc>
          <w:tcPr>
            <w:tcW w:w="6775" w:type="dxa"/>
            <w:gridSpan w:val="4"/>
            <w:vAlign w:val="center"/>
          </w:tcPr>
          <w:p w14:paraId="67261D27" w14:textId="5BE85A10" w:rsidR="003F4FF9" w:rsidRPr="003D49BF" w:rsidRDefault="003F4FF9">
            <w:pPr>
              <w:jc w:val="left"/>
              <w:rPr>
                <w:rFonts w:ascii="楷体" w:eastAsia="楷体" w:hAnsi="楷体"/>
                <w:szCs w:val="21"/>
                <w:u w:val="single"/>
              </w:rPr>
            </w:pPr>
            <w:r w:rsidRPr="003D49BF">
              <w:rPr>
                <w:rFonts w:ascii="楷体" w:eastAsia="楷体" w:hAnsi="楷体"/>
                <w:szCs w:val="21"/>
                <w:u w:val="single"/>
              </w:rPr>
              <w:t xml:space="preserve">                 </w:t>
            </w:r>
            <w:r w:rsidRPr="003D49BF">
              <w:rPr>
                <w:rFonts w:ascii="楷体" w:eastAsia="楷体" w:hAnsi="楷体" w:hint="eastAsia"/>
                <w:szCs w:val="21"/>
              </w:rPr>
              <w:t>元/笔</w:t>
            </w:r>
          </w:p>
        </w:tc>
      </w:tr>
      <w:tr w:rsidR="003F4FF9" w:rsidRPr="003D49BF" w14:paraId="16B788D9" w14:textId="77777777" w:rsidTr="0051494F">
        <w:trPr>
          <w:trHeight w:val="59"/>
        </w:trPr>
        <w:tc>
          <w:tcPr>
            <w:tcW w:w="681" w:type="dxa"/>
            <w:vMerge/>
            <w:vAlign w:val="center"/>
          </w:tcPr>
          <w:p w14:paraId="25E5F0EE" w14:textId="77777777" w:rsidR="003F4FF9" w:rsidRPr="003D49BF" w:rsidRDefault="003F4FF9" w:rsidP="001B5E7C">
            <w:pPr>
              <w:jc w:val="center"/>
              <w:rPr>
                <w:rFonts w:ascii="楷体" w:eastAsia="楷体" w:hAnsi="楷体"/>
                <w:szCs w:val="21"/>
              </w:rPr>
            </w:pPr>
          </w:p>
        </w:tc>
        <w:tc>
          <w:tcPr>
            <w:tcW w:w="874" w:type="dxa"/>
            <w:vMerge/>
            <w:vAlign w:val="center"/>
          </w:tcPr>
          <w:p w14:paraId="0158A23F" w14:textId="77777777" w:rsidR="003F4FF9" w:rsidRPr="003D49BF" w:rsidRDefault="003F4FF9" w:rsidP="001B5E7C">
            <w:pPr>
              <w:jc w:val="center"/>
              <w:rPr>
                <w:rFonts w:ascii="楷体" w:eastAsia="楷体" w:hAnsi="楷体"/>
                <w:szCs w:val="21"/>
              </w:rPr>
            </w:pPr>
          </w:p>
        </w:tc>
        <w:tc>
          <w:tcPr>
            <w:tcW w:w="708" w:type="dxa"/>
            <w:vMerge/>
            <w:tcBorders>
              <w:right w:val="single" w:sz="4" w:space="0" w:color="auto"/>
            </w:tcBorders>
            <w:vAlign w:val="center"/>
          </w:tcPr>
          <w:p w14:paraId="4054FED0" w14:textId="77777777" w:rsidR="003F4FF9" w:rsidRPr="003D49BF" w:rsidRDefault="003F4FF9" w:rsidP="001B5E7C">
            <w:pPr>
              <w:rPr>
                <w:rFonts w:ascii="楷体" w:eastAsia="楷体" w:hAnsi="楷体"/>
                <w:szCs w:val="21"/>
              </w:rPr>
            </w:pPr>
          </w:p>
        </w:tc>
        <w:tc>
          <w:tcPr>
            <w:tcW w:w="1418" w:type="dxa"/>
            <w:vMerge w:val="restart"/>
            <w:tcBorders>
              <w:right w:val="single" w:sz="4" w:space="0" w:color="auto"/>
            </w:tcBorders>
            <w:vAlign w:val="center"/>
          </w:tcPr>
          <w:p w14:paraId="32BF5AB1" w14:textId="3A82E6B6" w:rsidR="003F4FF9" w:rsidRPr="003D49BF" w:rsidRDefault="003F4FF9" w:rsidP="001B5E7C">
            <w:pPr>
              <w:jc w:val="center"/>
              <w:rPr>
                <w:rFonts w:ascii="楷体" w:eastAsia="楷体" w:hAnsi="楷体"/>
                <w:szCs w:val="21"/>
              </w:rPr>
            </w:pPr>
            <w:r w:rsidRPr="003D49BF">
              <w:rPr>
                <w:rFonts w:ascii="楷体" w:eastAsia="楷体" w:hAnsi="楷体" w:cs="Times New Roman"/>
                <w:szCs w:val="21"/>
              </w:rPr>
              <w:t>B2C</w:t>
            </w:r>
            <w:r w:rsidRPr="003D49BF">
              <w:rPr>
                <w:rFonts w:ascii="楷体" w:eastAsia="楷体" w:hAnsi="楷体" w:hint="eastAsia"/>
                <w:szCs w:val="21"/>
              </w:rPr>
              <w:t>网</w:t>
            </w:r>
            <w:r>
              <w:rPr>
                <w:rFonts w:ascii="楷体" w:eastAsia="楷体" w:hAnsi="楷体" w:hint="eastAsia"/>
                <w:szCs w:val="21"/>
              </w:rPr>
              <w:t>银</w:t>
            </w:r>
          </w:p>
          <w:p w14:paraId="17C046AF" w14:textId="7206FBBC" w:rsidR="003F4FF9" w:rsidRPr="003D49BF" w:rsidRDefault="003F4FF9" w:rsidP="001B5E7C">
            <w:pPr>
              <w:jc w:val="center"/>
              <w:rPr>
                <w:rFonts w:ascii="Calibri" w:eastAsia="楷体" w:hAnsi="Calibri" w:cs="Calibri"/>
                <w:kern w:val="0"/>
                <w:sz w:val="24"/>
                <w:szCs w:val="24"/>
              </w:rPr>
            </w:pPr>
            <w:r w:rsidRPr="003D49BF">
              <w:rPr>
                <w:rFonts w:ascii="楷体" w:eastAsia="楷体" w:hAnsi="楷体" w:hint="eastAsia"/>
                <w:szCs w:val="21"/>
              </w:rPr>
              <w:t>贷记卡</w:t>
            </w:r>
          </w:p>
        </w:tc>
        <w:tc>
          <w:tcPr>
            <w:tcW w:w="3403" w:type="dxa"/>
            <w:gridSpan w:val="3"/>
            <w:tcBorders>
              <w:left w:val="single" w:sz="4" w:space="0" w:color="auto"/>
            </w:tcBorders>
            <w:vAlign w:val="center"/>
          </w:tcPr>
          <w:p w14:paraId="3655C058" w14:textId="0CEFF7B3" w:rsidR="003F4FF9" w:rsidRPr="003D49BF" w:rsidRDefault="003F4FF9" w:rsidP="001B5E7C">
            <w:pPr>
              <w:jc w:val="center"/>
              <w:rPr>
                <w:rFonts w:ascii="楷体" w:eastAsia="楷体" w:hAnsi="楷体"/>
                <w:szCs w:val="21"/>
                <w:u w:val="single"/>
              </w:rPr>
            </w:pPr>
            <w:r w:rsidRPr="003D49BF">
              <w:rPr>
                <w:rFonts w:ascii="楷体" w:eastAsia="楷体" w:hAnsi="楷体" w:hint="eastAsia"/>
                <w:szCs w:val="21"/>
              </w:rPr>
              <w:t>A类银行</w:t>
            </w:r>
          </w:p>
        </w:tc>
        <w:tc>
          <w:tcPr>
            <w:tcW w:w="3372" w:type="dxa"/>
            <w:tcBorders>
              <w:left w:val="single" w:sz="4" w:space="0" w:color="auto"/>
            </w:tcBorders>
          </w:tcPr>
          <w:p w14:paraId="466473B4" w14:textId="0B4F4EE5" w:rsidR="003F4FF9" w:rsidRPr="003D49BF" w:rsidRDefault="003F4FF9" w:rsidP="001B5E7C">
            <w:pPr>
              <w:jc w:val="center"/>
              <w:rPr>
                <w:rFonts w:ascii="楷体" w:eastAsia="楷体" w:hAnsi="楷体"/>
                <w:szCs w:val="21"/>
                <w:u w:val="single"/>
              </w:rPr>
            </w:pPr>
            <w:r w:rsidRPr="003D49BF">
              <w:rPr>
                <w:rFonts w:ascii="楷体" w:eastAsia="楷体" w:hAnsi="楷体"/>
                <w:szCs w:val="21"/>
                <w:u w:val="single"/>
              </w:rPr>
              <w:t xml:space="preserve">                            </w:t>
            </w:r>
            <w:r w:rsidRPr="003D49BF">
              <w:rPr>
                <w:rFonts w:ascii="楷体" w:eastAsia="楷体" w:hAnsi="楷体" w:hint="eastAsia"/>
                <w:szCs w:val="21"/>
                <w:u w:val="single"/>
              </w:rPr>
              <w:t>%</w:t>
            </w:r>
          </w:p>
        </w:tc>
      </w:tr>
      <w:tr w:rsidR="003F4FF9" w:rsidRPr="003D49BF" w14:paraId="6E249AFE" w14:textId="77777777" w:rsidTr="0051494F">
        <w:trPr>
          <w:trHeight w:val="59"/>
        </w:trPr>
        <w:tc>
          <w:tcPr>
            <w:tcW w:w="681" w:type="dxa"/>
            <w:vMerge/>
            <w:vAlign w:val="center"/>
          </w:tcPr>
          <w:p w14:paraId="0246FCEC" w14:textId="77777777" w:rsidR="003F4FF9" w:rsidRPr="003D49BF" w:rsidRDefault="003F4FF9" w:rsidP="00AC7130">
            <w:pPr>
              <w:jc w:val="center"/>
              <w:rPr>
                <w:rFonts w:ascii="楷体" w:eastAsia="楷体" w:hAnsi="楷体"/>
                <w:szCs w:val="21"/>
              </w:rPr>
            </w:pPr>
          </w:p>
        </w:tc>
        <w:tc>
          <w:tcPr>
            <w:tcW w:w="874" w:type="dxa"/>
            <w:vMerge/>
            <w:vAlign w:val="center"/>
          </w:tcPr>
          <w:p w14:paraId="78619544" w14:textId="77777777" w:rsidR="003F4FF9" w:rsidRPr="003D49BF" w:rsidRDefault="003F4FF9" w:rsidP="00AC7130">
            <w:pPr>
              <w:jc w:val="center"/>
              <w:rPr>
                <w:rFonts w:ascii="楷体" w:eastAsia="楷体" w:hAnsi="楷体"/>
                <w:szCs w:val="21"/>
              </w:rPr>
            </w:pPr>
          </w:p>
        </w:tc>
        <w:tc>
          <w:tcPr>
            <w:tcW w:w="708" w:type="dxa"/>
            <w:vMerge/>
            <w:tcBorders>
              <w:right w:val="single" w:sz="4" w:space="0" w:color="auto"/>
            </w:tcBorders>
            <w:vAlign w:val="center"/>
          </w:tcPr>
          <w:p w14:paraId="52A84000" w14:textId="77777777" w:rsidR="003F4FF9" w:rsidRPr="003D49BF" w:rsidRDefault="003F4FF9" w:rsidP="00AC7130">
            <w:pPr>
              <w:rPr>
                <w:rFonts w:ascii="楷体" w:eastAsia="楷体" w:hAnsi="楷体"/>
                <w:szCs w:val="21"/>
              </w:rPr>
            </w:pPr>
          </w:p>
        </w:tc>
        <w:tc>
          <w:tcPr>
            <w:tcW w:w="1418" w:type="dxa"/>
            <w:vMerge/>
            <w:tcBorders>
              <w:right w:val="single" w:sz="4" w:space="0" w:color="auto"/>
            </w:tcBorders>
            <w:vAlign w:val="center"/>
          </w:tcPr>
          <w:p w14:paraId="1BAC18F1" w14:textId="77777777" w:rsidR="003F4FF9" w:rsidRPr="003D49BF" w:rsidRDefault="003F4FF9" w:rsidP="00AC7130">
            <w:pPr>
              <w:jc w:val="center"/>
              <w:rPr>
                <w:rFonts w:ascii="楷体" w:eastAsia="楷体" w:hAnsi="楷体" w:cs="Times New Roman"/>
                <w:szCs w:val="21"/>
              </w:rPr>
            </w:pPr>
          </w:p>
        </w:tc>
        <w:tc>
          <w:tcPr>
            <w:tcW w:w="3403" w:type="dxa"/>
            <w:gridSpan w:val="3"/>
            <w:tcBorders>
              <w:left w:val="single" w:sz="4" w:space="0" w:color="auto"/>
            </w:tcBorders>
            <w:vAlign w:val="center"/>
          </w:tcPr>
          <w:p w14:paraId="4849FCBE" w14:textId="7220B827" w:rsidR="003F4FF9" w:rsidRPr="003D49BF" w:rsidRDefault="003F4FF9" w:rsidP="00AC7130">
            <w:pPr>
              <w:jc w:val="center"/>
              <w:rPr>
                <w:rFonts w:ascii="楷体" w:eastAsia="楷体" w:hAnsi="楷体"/>
                <w:szCs w:val="21"/>
                <w:u w:val="single"/>
              </w:rPr>
            </w:pPr>
            <w:r w:rsidRPr="003D49BF">
              <w:rPr>
                <w:rFonts w:ascii="楷体" w:eastAsia="楷体" w:hAnsi="楷体" w:hint="eastAsia"/>
                <w:szCs w:val="21"/>
              </w:rPr>
              <w:t>B类银行</w:t>
            </w:r>
          </w:p>
        </w:tc>
        <w:tc>
          <w:tcPr>
            <w:tcW w:w="3372" w:type="dxa"/>
            <w:tcBorders>
              <w:left w:val="single" w:sz="4" w:space="0" w:color="auto"/>
            </w:tcBorders>
          </w:tcPr>
          <w:p w14:paraId="3445A055" w14:textId="2DE2619D" w:rsidR="003F4FF9" w:rsidRPr="003D49BF" w:rsidRDefault="003F4FF9" w:rsidP="00AC7130">
            <w:pPr>
              <w:jc w:val="center"/>
              <w:rPr>
                <w:rFonts w:ascii="楷体" w:eastAsia="楷体" w:hAnsi="楷体"/>
                <w:szCs w:val="21"/>
                <w:u w:val="single"/>
              </w:rPr>
            </w:pPr>
            <w:r w:rsidRPr="003D49BF">
              <w:rPr>
                <w:rFonts w:ascii="楷体" w:eastAsia="楷体" w:hAnsi="楷体"/>
                <w:szCs w:val="21"/>
                <w:u w:val="single"/>
              </w:rPr>
              <w:t xml:space="preserve">                            </w:t>
            </w:r>
            <w:r w:rsidRPr="003D49BF">
              <w:rPr>
                <w:rFonts w:ascii="楷体" w:eastAsia="楷体" w:hAnsi="楷体" w:hint="eastAsia"/>
                <w:szCs w:val="21"/>
                <w:u w:val="single"/>
              </w:rPr>
              <w:t>%</w:t>
            </w:r>
          </w:p>
        </w:tc>
      </w:tr>
      <w:tr w:rsidR="003F4FF9" w:rsidRPr="003D49BF" w14:paraId="494A5E4E" w14:textId="77777777" w:rsidTr="0051494F">
        <w:trPr>
          <w:trHeight w:val="59"/>
        </w:trPr>
        <w:tc>
          <w:tcPr>
            <w:tcW w:w="681" w:type="dxa"/>
            <w:vMerge/>
            <w:vAlign w:val="center"/>
          </w:tcPr>
          <w:p w14:paraId="1780A090" w14:textId="77777777" w:rsidR="003F4FF9" w:rsidRPr="003D49BF" w:rsidRDefault="003F4FF9" w:rsidP="00AC7130">
            <w:pPr>
              <w:jc w:val="center"/>
              <w:rPr>
                <w:rFonts w:ascii="楷体" w:eastAsia="楷体" w:hAnsi="楷体"/>
                <w:szCs w:val="21"/>
              </w:rPr>
            </w:pPr>
          </w:p>
        </w:tc>
        <w:tc>
          <w:tcPr>
            <w:tcW w:w="874" w:type="dxa"/>
            <w:vMerge/>
            <w:vAlign w:val="center"/>
          </w:tcPr>
          <w:p w14:paraId="3C9C8490" w14:textId="77777777" w:rsidR="003F4FF9" w:rsidRPr="003D49BF" w:rsidRDefault="003F4FF9" w:rsidP="00AC7130">
            <w:pPr>
              <w:jc w:val="center"/>
              <w:rPr>
                <w:rFonts w:ascii="楷体" w:eastAsia="楷体" w:hAnsi="楷体"/>
                <w:szCs w:val="21"/>
              </w:rPr>
            </w:pPr>
          </w:p>
        </w:tc>
        <w:tc>
          <w:tcPr>
            <w:tcW w:w="708" w:type="dxa"/>
            <w:vMerge/>
            <w:tcBorders>
              <w:right w:val="single" w:sz="4" w:space="0" w:color="auto"/>
            </w:tcBorders>
            <w:vAlign w:val="center"/>
          </w:tcPr>
          <w:p w14:paraId="5B965064" w14:textId="77777777" w:rsidR="003F4FF9" w:rsidRPr="003D49BF" w:rsidRDefault="003F4FF9" w:rsidP="00AC7130">
            <w:pPr>
              <w:rPr>
                <w:rFonts w:ascii="楷体" w:eastAsia="楷体" w:hAnsi="楷体"/>
                <w:szCs w:val="21"/>
              </w:rPr>
            </w:pPr>
          </w:p>
        </w:tc>
        <w:tc>
          <w:tcPr>
            <w:tcW w:w="1418" w:type="dxa"/>
            <w:vMerge/>
            <w:tcBorders>
              <w:right w:val="single" w:sz="4" w:space="0" w:color="auto"/>
            </w:tcBorders>
            <w:vAlign w:val="center"/>
          </w:tcPr>
          <w:p w14:paraId="3097027E" w14:textId="77777777" w:rsidR="003F4FF9" w:rsidRPr="003D49BF" w:rsidRDefault="003F4FF9" w:rsidP="00AC7130">
            <w:pPr>
              <w:jc w:val="center"/>
              <w:rPr>
                <w:rFonts w:ascii="楷体" w:eastAsia="楷体" w:hAnsi="楷体" w:cs="Times New Roman"/>
                <w:szCs w:val="21"/>
              </w:rPr>
            </w:pPr>
          </w:p>
        </w:tc>
        <w:tc>
          <w:tcPr>
            <w:tcW w:w="3403" w:type="dxa"/>
            <w:gridSpan w:val="3"/>
            <w:tcBorders>
              <w:left w:val="single" w:sz="4" w:space="0" w:color="auto"/>
            </w:tcBorders>
            <w:vAlign w:val="center"/>
          </w:tcPr>
          <w:p w14:paraId="1DFE6B44" w14:textId="45E59CC8" w:rsidR="003F4FF9" w:rsidRPr="003D49BF" w:rsidRDefault="003F4FF9" w:rsidP="00AC7130">
            <w:pPr>
              <w:jc w:val="center"/>
              <w:rPr>
                <w:rFonts w:ascii="楷体" w:eastAsia="楷体" w:hAnsi="楷体"/>
                <w:szCs w:val="21"/>
                <w:u w:val="single"/>
              </w:rPr>
            </w:pPr>
            <w:r w:rsidRPr="003D49BF">
              <w:rPr>
                <w:rFonts w:ascii="楷体" w:eastAsia="楷体" w:hAnsi="楷体"/>
                <w:szCs w:val="21"/>
              </w:rPr>
              <w:t>C</w:t>
            </w:r>
            <w:r w:rsidRPr="003D49BF">
              <w:rPr>
                <w:rFonts w:ascii="楷体" w:eastAsia="楷体" w:hAnsi="楷体" w:hint="eastAsia"/>
                <w:szCs w:val="21"/>
              </w:rPr>
              <w:t>类银行</w:t>
            </w:r>
          </w:p>
        </w:tc>
        <w:tc>
          <w:tcPr>
            <w:tcW w:w="3372" w:type="dxa"/>
            <w:tcBorders>
              <w:left w:val="single" w:sz="4" w:space="0" w:color="auto"/>
            </w:tcBorders>
          </w:tcPr>
          <w:p w14:paraId="2C476069" w14:textId="656DA721" w:rsidR="003F4FF9" w:rsidRPr="003D49BF" w:rsidRDefault="003F4FF9" w:rsidP="00AC7130">
            <w:pPr>
              <w:jc w:val="center"/>
              <w:rPr>
                <w:rFonts w:ascii="楷体" w:eastAsia="楷体" w:hAnsi="楷体"/>
                <w:szCs w:val="21"/>
                <w:u w:val="single"/>
              </w:rPr>
            </w:pPr>
            <w:r w:rsidRPr="003D49BF">
              <w:rPr>
                <w:rFonts w:ascii="楷体" w:eastAsia="楷体" w:hAnsi="楷体"/>
                <w:szCs w:val="21"/>
                <w:u w:val="single"/>
              </w:rPr>
              <w:t xml:space="preserve">                            </w:t>
            </w:r>
            <w:r w:rsidRPr="003D49BF">
              <w:rPr>
                <w:rFonts w:ascii="楷体" w:eastAsia="楷体" w:hAnsi="楷体" w:hint="eastAsia"/>
                <w:szCs w:val="21"/>
                <w:u w:val="single"/>
              </w:rPr>
              <w:t>%</w:t>
            </w:r>
          </w:p>
        </w:tc>
      </w:tr>
      <w:tr w:rsidR="003F4FF9" w:rsidRPr="003D49BF" w14:paraId="3E5EFF5E" w14:textId="77777777" w:rsidTr="0051494F">
        <w:trPr>
          <w:trHeight w:val="59"/>
        </w:trPr>
        <w:tc>
          <w:tcPr>
            <w:tcW w:w="681" w:type="dxa"/>
            <w:vMerge/>
            <w:vAlign w:val="center"/>
          </w:tcPr>
          <w:p w14:paraId="6B885574" w14:textId="77777777" w:rsidR="003F4FF9" w:rsidRPr="003D49BF" w:rsidRDefault="003F4FF9" w:rsidP="00AC7130">
            <w:pPr>
              <w:jc w:val="center"/>
              <w:rPr>
                <w:rFonts w:ascii="楷体" w:eastAsia="楷体" w:hAnsi="楷体"/>
                <w:szCs w:val="21"/>
              </w:rPr>
            </w:pPr>
          </w:p>
        </w:tc>
        <w:tc>
          <w:tcPr>
            <w:tcW w:w="874" w:type="dxa"/>
            <w:vMerge/>
            <w:vAlign w:val="center"/>
          </w:tcPr>
          <w:p w14:paraId="684340B8" w14:textId="77777777" w:rsidR="003F4FF9" w:rsidRPr="003D49BF" w:rsidRDefault="003F4FF9" w:rsidP="00AC7130">
            <w:pPr>
              <w:jc w:val="center"/>
              <w:rPr>
                <w:rFonts w:ascii="楷体" w:eastAsia="楷体" w:hAnsi="楷体"/>
                <w:szCs w:val="21"/>
              </w:rPr>
            </w:pPr>
          </w:p>
        </w:tc>
        <w:tc>
          <w:tcPr>
            <w:tcW w:w="708" w:type="dxa"/>
            <w:vMerge/>
            <w:tcBorders>
              <w:right w:val="single" w:sz="4" w:space="0" w:color="auto"/>
            </w:tcBorders>
            <w:vAlign w:val="center"/>
          </w:tcPr>
          <w:p w14:paraId="7716BD2A" w14:textId="77777777" w:rsidR="003F4FF9" w:rsidRPr="003D49BF" w:rsidRDefault="003F4FF9" w:rsidP="00AC7130">
            <w:pPr>
              <w:rPr>
                <w:rFonts w:ascii="楷体" w:eastAsia="楷体" w:hAnsi="楷体"/>
                <w:szCs w:val="21"/>
              </w:rPr>
            </w:pPr>
          </w:p>
        </w:tc>
        <w:tc>
          <w:tcPr>
            <w:tcW w:w="1418" w:type="dxa"/>
            <w:vMerge/>
            <w:tcBorders>
              <w:right w:val="single" w:sz="4" w:space="0" w:color="auto"/>
            </w:tcBorders>
            <w:vAlign w:val="center"/>
          </w:tcPr>
          <w:p w14:paraId="3E63EACB" w14:textId="77777777" w:rsidR="003F4FF9" w:rsidRPr="003D49BF" w:rsidRDefault="003F4FF9" w:rsidP="00AC7130">
            <w:pPr>
              <w:jc w:val="center"/>
              <w:rPr>
                <w:rFonts w:ascii="楷体" w:eastAsia="楷体" w:hAnsi="楷体" w:cs="Times New Roman"/>
                <w:szCs w:val="21"/>
              </w:rPr>
            </w:pPr>
          </w:p>
        </w:tc>
        <w:tc>
          <w:tcPr>
            <w:tcW w:w="3403" w:type="dxa"/>
            <w:gridSpan w:val="3"/>
            <w:tcBorders>
              <w:left w:val="single" w:sz="4" w:space="0" w:color="auto"/>
            </w:tcBorders>
            <w:vAlign w:val="center"/>
          </w:tcPr>
          <w:p w14:paraId="5E932E6E" w14:textId="1B903F5E" w:rsidR="003F4FF9" w:rsidRPr="003D49BF" w:rsidRDefault="003F4FF9" w:rsidP="00AC7130">
            <w:pPr>
              <w:jc w:val="center"/>
              <w:rPr>
                <w:rFonts w:ascii="楷体" w:eastAsia="楷体" w:hAnsi="楷体"/>
                <w:szCs w:val="21"/>
                <w:u w:val="single"/>
              </w:rPr>
            </w:pPr>
            <w:r w:rsidRPr="003D49BF">
              <w:rPr>
                <w:rFonts w:ascii="楷体" w:eastAsia="楷体" w:hAnsi="楷体"/>
                <w:szCs w:val="21"/>
              </w:rPr>
              <w:t>D</w:t>
            </w:r>
            <w:r w:rsidRPr="003D49BF">
              <w:rPr>
                <w:rFonts w:ascii="楷体" w:eastAsia="楷体" w:hAnsi="楷体" w:hint="eastAsia"/>
                <w:szCs w:val="21"/>
              </w:rPr>
              <w:t>类银行</w:t>
            </w:r>
          </w:p>
        </w:tc>
        <w:tc>
          <w:tcPr>
            <w:tcW w:w="3372" w:type="dxa"/>
            <w:tcBorders>
              <w:left w:val="single" w:sz="4" w:space="0" w:color="auto"/>
            </w:tcBorders>
          </w:tcPr>
          <w:p w14:paraId="1A335560" w14:textId="4A5E38AE" w:rsidR="003F4FF9" w:rsidRPr="003D49BF" w:rsidRDefault="003F4FF9" w:rsidP="00AC7130">
            <w:pPr>
              <w:jc w:val="center"/>
              <w:rPr>
                <w:rFonts w:ascii="楷体" w:eastAsia="楷体" w:hAnsi="楷体"/>
                <w:szCs w:val="21"/>
                <w:u w:val="single"/>
              </w:rPr>
            </w:pPr>
            <w:r w:rsidRPr="003D49BF">
              <w:rPr>
                <w:rFonts w:ascii="楷体" w:eastAsia="楷体" w:hAnsi="楷体"/>
                <w:szCs w:val="21"/>
                <w:u w:val="single"/>
              </w:rPr>
              <w:t xml:space="preserve">                            </w:t>
            </w:r>
            <w:r w:rsidRPr="003D49BF">
              <w:rPr>
                <w:rFonts w:ascii="楷体" w:eastAsia="楷体" w:hAnsi="楷体" w:hint="eastAsia"/>
                <w:szCs w:val="21"/>
                <w:u w:val="single"/>
              </w:rPr>
              <w:t>%</w:t>
            </w:r>
          </w:p>
        </w:tc>
      </w:tr>
      <w:tr w:rsidR="003F4FF9" w:rsidRPr="003D49BF" w14:paraId="6DF6A6F7" w14:textId="77777777" w:rsidTr="0051494F">
        <w:trPr>
          <w:trHeight w:val="59"/>
        </w:trPr>
        <w:tc>
          <w:tcPr>
            <w:tcW w:w="681" w:type="dxa"/>
            <w:vMerge/>
            <w:vAlign w:val="center"/>
          </w:tcPr>
          <w:p w14:paraId="2E5C5C8C" w14:textId="77777777" w:rsidR="003F4FF9" w:rsidRPr="003D49BF" w:rsidRDefault="003F4FF9" w:rsidP="00AC7130">
            <w:pPr>
              <w:jc w:val="center"/>
              <w:rPr>
                <w:rFonts w:ascii="楷体" w:eastAsia="楷体" w:hAnsi="楷体"/>
                <w:szCs w:val="21"/>
              </w:rPr>
            </w:pPr>
          </w:p>
        </w:tc>
        <w:tc>
          <w:tcPr>
            <w:tcW w:w="874" w:type="dxa"/>
            <w:vMerge/>
            <w:vAlign w:val="center"/>
          </w:tcPr>
          <w:p w14:paraId="28572F77" w14:textId="77777777" w:rsidR="003F4FF9" w:rsidRPr="003D49BF" w:rsidRDefault="003F4FF9" w:rsidP="00AC7130">
            <w:pPr>
              <w:jc w:val="center"/>
              <w:rPr>
                <w:rFonts w:ascii="楷体" w:eastAsia="楷体" w:hAnsi="楷体"/>
                <w:szCs w:val="21"/>
              </w:rPr>
            </w:pPr>
          </w:p>
        </w:tc>
        <w:tc>
          <w:tcPr>
            <w:tcW w:w="708" w:type="dxa"/>
            <w:vMerge/>
            <w:tcBorders>
              <w:right w:val="single" w:sz="4" w:space="0" w:color="auto"/>
            </w:tcBorders>
            <w:vAlign w:val="center"/>
          </w:tcPr>
          <w:p w14:paraId="33C4C272" w14:textId="77777777" w:rsidR="003F4FF9" w:rsidRPr="003D49BF" w:rsidRDefault="003F4FF9" w:rsidP="00AC7130">
            <w:pPr>
              <w:rPr>
                <w:rFonts w:ascii="楷体" w:eastAsia="楷体" w:hAnsi="楷体"/>
                <w:szCs w:val="21"/>
              </w:rPr>
            </w:pPr>
          </w:p>
        </w:tc>
        <w:tc>
          <w:tcPr>
            <w:tcW w:w="1418" w:type="dxa"/>
            <w:vMerge w:val="restart"/>
            <w:tcBorders>
              <w:right w:val="single" w:sz="4" w:space="0" w:color="auto"/>
            </w:tcBorders>
            <w:vAlign w:val="center"/>
          </w:tcPr>
          <w:p w14:paraId="775178A5" w14:textId="4AD9A94F" w:rsidR="003F4FF9" w:rsidRPr="003D49BF" w:rsidRDefault="003F4FF9" w:rsidP="00AC7130">
            <w:pPr>
              <w:jc w:val="center"/>
              <w:rPr>
                <w:rFonts w:ascii="楷体" w:eastAsia="楷体" w:hAnsi="楷体"/>
                <w:szCs w:val="21"/>
              </w:rPr>
            </w:pPr>
            <w:r w:rsidRPr="003D49BF">
              <w:rPr>
                <w:rFonts w:ascii="楷体" w:eastAsia="楷体" w:hAnsi="楷体" w:cs="Times New Roman"/>
                <w:szCs w:val="21"/>
              </w:rPr>
              <w:t>B2C</w:t>
            </w:r>
            <w:r w:rsidRPr="003D49BF">
              <w:rPr>
                <w:rFonts w:ascii="楷体" w:eastAsia="楷体" w:hAnsi="楷体" w:hint="eastAsia"/>
                <w:szCs w:val="21"/>
              </w:rPr>
              <w:t>网</w:t>
            </w:r>
            <w:r>
              <w:rPr>
                <w:rFonts w:ascii="楷体" w:eastAsia="楷体" w:hAnsi="楷体" w:hint="eastAsia"/>
                <w:szCs w:val="21"/>
              </w:rPr>
              <w:t>银</w:t>
            </w:r>
          </w:p>
          <w:p w14:paraId="1E645D91" w14:textId="0B8E5B83" w:rsidR="003F4FF9" w:rsidRPr="003D49BF" w:rsidRDefault="003F4FF9" w:rsidP="00AC7130">
            <w:pPr>
              <w:jc w:val="center"/>
              <w:rPr>
                <w:rFonts w:ascii="Calibri" w:eastAsia="楷体" w:hAnsi="Calibri" w:cs="Calibri"/>
                <w:kern w:val="0"/>
                <w:sz w:val="24"/>
                <w:szCs w:val="24"/>
              </w:rPr>
            </w:pPr>
            <w:r w:rsidRPr="003D49BF">
              <w:rPr>
                <w:rFonts w:ascii="楷体" w:eastAsia="楷体" w:hAnsi="楷体" w:hint="eastAsia"/>
                <w:szCs w:val="21"/>
              </w:rPr>
              <w:t>借记卡</w:t>
            </w:r>
          </w:p>
        </w:tc>
        <w:tc>
          <w:tcPr>
            <w:tcW w:w="3403" w:type="dxa"/>
            <w:gridSpan w:val="3"/>
            <w:tcBorders>
              <w:left w:val="single" w:sz="4" w:space="0" w:color="auto"/>
            </w:tcBorders>
            <w:vAlign w:val="center"/>
          </w:tcPr>
          <w:p w14:paraId="0789CA38" w14:textId="5C3AD75C" w:rsidR="003F4FF9" w:rsidRPr="003D49BF" w:rsidRDefault="003F4FF9" w:rsidP="00AC7130">
            <w:pPr>
              <w:jc w:val="center"/>
              <w:rPr>
                <w:rFonts w:ascii="楷体" w:eastAsia="楷体" w:hAnsi="楷体"/>
                <w:szCs w:val="21"/>
                <w:u w:val="single"/>
              </w:rPr>
            </w:pPr>
            <w:r w:rsidRPr="003D49BF">
              <w:rPr>
                <w:rFonts w:ascii="楷体" w:eastAsia="楷体" w:hAnsi="楷体" w:hint="eastAsia"/>
                <w:szCs w:val="21"/>
              </w:rPr>
              <w:t>A类银行</w:t>
            </w:r>
          </w:p>
        </w:tc>
        <w:tc>
          <w:tcPr>
            <w:tcW w:w="3372" w:type="dxa"/>
            <w:tcBorders>
              <w:left w:val="single" w:sz="4" w:space="0" w:color="auto"/>
            </w:tcBorders>
          </w:tcPr>
          <w:p w14:paraId="0B664877" w14:textId="7B878BD2" w:rsidR="003F4FF9" w:rsidRPr="003D49BF" w:rsidRDefault="003F4FF9" w:rsidP="00AC7130">
            <w:pPr>
              <w:jc w:val="center"/>
              <w:rPr>
                <w:rFonts w:ascii="楷体" w:eastAsia="楷体" w:hAnsi="楷体"/>
                <w:szCs w:val="21"/>
                <w:u w:val="single"/>
              </w:rPr>
            </w:pPr>
            <w:r w:rsidRPr="003D49BF">
              <w:rPr>
                <w:rFonts w:ascii="楷体" w:eastAsia="楷体" w:hAnsi="楷体"/>
                <w:szCs w:val="21"/>
                <w:u w:val="single"/>
              </w:rPr>
              <w:t xml:space="preserve">                            </w:t>
            </w:r>
            <w:r w:rsidRPr="003D49BF">
              <w:rPr>
                <w:rFonts w:ascii="楷体" w:eastAsia="楷体" w:hAnsi="楷体" w:hint="eastAsia"/>
                <w:szCs w:val="21"/>
                <w:u w:val="single"/>
              </w:rPr>
              <w:t>%</w:t>
            </w:r>
          </w:p>
        </w:tc>
      </w:tr>
      <w:tr w:rsidR="003F4FF9" w:rsidRPr="003D49BF" w14:paraId="7C488E84" w14:textId="77777777" w:rsidTr="0051494F">
        <w:trPr>
          <w:trHeight w:val="59"/>
        </w:trPr>
        <w:tc>
          <w:tcPr>
            <w:tcW w:w="681" w:type="dxa"/>
            <w:vMerge/>
            <w:vAlign w:val="center"/>
          </w:tcPr>
          <w:p w14:paraId="5F12493A" w14:textId="77777777" w:rsidR="003F4FF9" w:rsidRPr="003D49BF" w:rsidRDefault="003F4FF9" w:rsidP="00AC7130">
            <w:pPr>
              <w:jc w:val="center"/>
              <w:rPr>
                <w:rFonts w:ascii="楷体" w:eastAsia="楷体" w:hAnsi="楷体"/>
                <w:szCs w:val="21"/>
              </w:rPr>
            </w:pPr>
          </w:p>
        </w:tc>
        <w:tc>
          <w:tcPr>
            <w:tcW w:w="874" w:type="dxa"/>
            <w:vMerge/>
            <w:vAlign w:val="center"/>
          </w:tcPr>
          <w:p w14:paraId="5B902DE1" w14:textId="77777777" w:rsidR="003F4FF9" w:rsidRPr="003D49BF" w:rsidRDefault="003F4FF9" w:rsidP="00AC7130">
            <w:pPr>
              <w:jc w:val="center"/>
              <w:rPr>
                <w:rFonts w:ascii="楷体" w:eastAsia="楷体" w:hAnsi="楷体"/>
                <w:szCs w:val="21"/>
              </w:rPr>
            </w:pPr>
          </w:p>
        </w:tc>
        <w:tc>
          <w:tcPr>
            <w:tcW w:w="708" w:type="dxa"/>
            <w:vMerge/>
            <w:tcBorders>
              <w:right w:val="single" w:sz="4" w:space="0" w:color="auto"/>
            </w:tcBorders>
            <w:vAlign w:val="center"/>
          </w:tcPr>
          <w:p w14:paraId="453CFB96" w14:textId="77777777" w:rsidR="003F4FF9" w:rsidRPr="003D49BF" w:rsidRDefault="003F4FF9" w:rsidP="00AC7130">
            <w:pPr>
              <w:rPr>
                <w:rFonts w:ascii="楷体" w:eastAsia="楷体" w:hAnsi="楷体"/>
                <w:szCs w:val="21"/>
              </w:rPr>
            </w:pPr>
          </w:p>
        </w:tc>
        <w:tc>
          <w:tcPr>
            <w:tcW w:w="1418" w:type="dxa"/>
            <w:vMerge/>
            <w:tcBorders>
              <w:right w:val="single" w:sz="4" w:space="0" w:color="auto"/>
            </w:tcBorders>
            <w:vAlign w:val="center"/>
          </w:tcPr>
          <w:p w14:paraId="4F8C8414" w14:textId="77777777" w:rsidR="003F4FF9" w:rsidRPr="003D49BF" w:rsidRDefault="003F4FF9" w:rsidP="00AC7130">
            <w:pPr>
              <w:jc w:val="center"/>
              <w:rPr>
                <w:rFonts w:ascii="楷体" w:eastAsia="楷体" w:hAnsi="楷体" w:cs="Times New Roman"/>
                <w:szCs w:val="21"/>
              </w:rPr>
            </w:pPr>
          </w:p>
        </w:tc>
        <w:tc>
          <w:tcPr>
            <w:tcW w:w="3403" w:type="dxa"/>
            <w:gridSpan w:val="3"/>
            <w:tcBorders>
              <w:left w:val="single" w:sz="4" w:space="0" w:color="auto"/>
            </w:tcBorders>
            <w:vAlign w:val="center"/>
          </w:tcPr>
          <w:p w14:paraId="0DC0BB52" w14:textId="2F229CA3" w:rsidR="003F4FF9" w:rsidRPr="003D49BF" w:rsidRDefault="003F4FF9" w:rsidP="00AC7130">
            <w:pPr>
              <w:jc w:val="center"/>
              <w:rPr>
                <w:rFonts w:ascii="楷体" w:eastAsia="楷体" w:hAnsi="楷体"/>
                <w:szCs w:val="21"/>
                <w:u w:val="single"/>
              </w:rPr>
            </w:pPr>
            <w:r w:rsidRPr="003D49BF">
              <w:rPr>
                <w:rFonts w:ascii="楷体" w:eastAsia="楷体" w:hAnsi="楷体" w:hint="eastAsia"/>
                <w:szCs w:val="21"/>
              </w:rPr>
              <w:t>B类银行</w:t>
            </w:r>
          </w:p>
        </w:tc>
        <w:tc>
          <w:tcPr>
            <w:tcW w:w="3372" w:type="dxa"/>
            <w:tcBorders>
              <w:left w:val="single" w:sz="4" w:space="0" w:color="auto"/>
            </w:tcBorders>
          </w:tcPr>
          <w:p w14:paraId="5CB3E442" w14:textId="585BEBEF" w:rsidR="003F4FF9" w:rsidRPr="003D49BF" w:rsidRDefault="003F4FF9" w:rsidP="00AC7130">
            <w:pPr>
              <w:jc w:val="center"/>
              <w:rPr>
                <w:rFonts w:ascii="楷体" w:eastAsia="楷体" w:hAnsi="楷体"/>
                <w:szCs w:val="21"/>
                <w:u w:val="single"/>
              </w:rPr>
            </w:pPr>
            <w:r w:rsidRPr="003D49BF">
              <w:rPr>
                <w:rFonts w:ascii="楷体" w:eastAsia="楷体" w:hAnsi="楷体"/>
                <w:szCs w:val="21"/>
                <w:u w:val="single"/>
              </w:rPr>
              <w:t xml:space="preserve">                            </w:t>
            </w:r>
            <w:r w:rsidRPr="003D49BF">
              <w:rPr>
                <w:rFonts w:ascii="楷体" w:eastAsia="楷体" w:hAnsi="楷体" w:hint="eastAsia"/>
                <w:szCs w:val="21"/>
                <w:u w:val="single"/>
              </w:rPr>
              <w:t>%</w:t>
            </w:r>
          </w:p>
        </w:tc>
      </w:tr>
      <w:tr w:rsidR="003F4FF9" w:rsidRPr="003D49BF" w14:paraId="53B7AB22" w14:textId="77777777" w:rsidTr="0051494F">
        <w:trPr>
          <w:trHeight w:val="59"/>
        </w:trPr>
        <w:tc>
          <w:tcPr>
            <w:tcW w:w="681" w:type="dxa"/>
            <w:vMerge/>
            <w:vAlign w:val="center"/>
          </w:tcPr>
          <w:p w14:paraId="258225CF" w14:textId="77777777" w:rsidR="003F4FF9" w:rsidRPr="003D49BF" w:rsidRDefault="003F4FF9" w:rsidP="00AC7130">
            <w:pPr>
              <w:jc w:val="center"/>
              <w:rPr>
                <w:rFonts w:ascii="楷体" w:eastAsia="楷体" w:hAnsi="楷体"/>
                <w:szCs w:val="21"/>
              </w:rPr>
            </w:pPr>
          </w:p>
        </w:tc>
        <w:tc>
          <w:tcPr>
            <w:tcW w:w="874" w:type="dxa"/>
            <w:vMerge/>
            <w:vAlign w:val="center"/>
          </w:tcPr>
          <w:p w14:paraId="0CF12F00" w14:textId="77777777" w:rsidR="003F4FF9" w:rsidRPr="003D49BF" w:rsidRDefault="003F4FF9" w:rsidP="00AC7130">
            <w:pPr>
              <w:jc w:val="center"/>
              <w:rPr>
                <w:rFonts w:ascii="楷体" w:eastAsia="楷体" w:hAnsi="楷体"/>
                <w:szCs w:val="21"/>
              </w:rPr>
            </w:pPr>
          </w:p>
        </w:tc>
        <w:tc>
          <w:tcPr>
            <w:tcW w:w="708" w:type="dxa"/>
            <w:vMerge/>
            <w:tcBorders>
              <w:right w:val="single" w:sz="4" w:space="0" w:color="auto"/>
            </w:tcBorders>
            <w:vAlign w:val="center"/>
          </w:tcPr>
          <w:p w14:paraId="1BA4BA57" w14:textId="77777777" w:rsidR="003F4FF9" w:rsidRPr="003D49BF" w:rsidRDefault="003F4FF9" w:rsidP="00AC7130">
            <w:pPr>
              <w:rPr>
                <w:rFonts w:ascii="楷体" w:eastAsia="楷体" w:hAnsi="楷体"/>
                <w:szCs w:val="21"/>
              </w:rPr>
            </w:pPr>
          </w:p>
        </w:tc>
        <w:tc>
          <w:tcPr>
            <w:tcW w:w="1418" w:type="dxa"/>
            <w:vMerge/>
            <w:tcBorders>
              <w:right w:val="single" w:sz="4" w:space="0" w:color="auto"/>
            </w:tcBorders>
            <w:vAlign w:val="center"/>
          </w:tcPr>
          <w:p w14:paraId="198D5CF2" w14:textId="77777777" w:rsidR="003F4FF9" w:rsidRPr="003D49BF" w:rsidRDefault="003F4FF9" w:rsidP="00AC7130">
            <w:pPr>
              <w:jc w:val="center"/>
              <w:rPr>
                <w:rFonts w:ascii="楷体" w:eastAsia="楷体" w:hAnsi="楷体" w:cs="Times New Roman"/>
                <w:szCs w:val="21"/>
              </w:rPr>
            </w:pPr>
          </w:p>
        </w:tc>
        <w:tc>
          <w:tcPr>
            <w:tcW w:w="3403" w:type="dxa"/>
            <w:gridSpan w:val="3"/>
            <w:tcBorders>
              <w:left w:val="single" w:sz="4" w:space="0" w:color="auto"/>
            </w:tcBorders>
            <w:vAlign w:val="center"/>
          </w:tcPr>
          <w:p w14:paraId="728AD485" w14:textId="7328D581" w:rsidR="003F4FF9" w:rsidRPr="003D49BF" w:rsidRDefault="003F4FF9" w:rsidP="00AC7130">
            <w:pPr>
              <w:jc w:val="center"/>
              <w:rPr>
                <w:rFonts w:ascii="楷体" w:eastAsia="楷体" w:hAnsi="楷体"/>
                <w:szCs w:val="21"/>
                <w:u w:val="single"/>
              </w:rPr>
            </w:pPr>
            <w:r w:rsidRPr="003D49BF">
              <w:rPr>
                <w:rFonts w:ascii="楷体" w:eastAsia="楷体" w:hAnsi="楷体"/>
                <w:szCs w:val="21"/>
              </w:rPr>
              <w:t>C</w:t>
            </w:r>
            <w:r w:rsidRPr="003D49BF">
              <w:rPr>
                <w:rFonts w:ascii="楷体" w:eastAsia="楷体" w:hAnsi="楷体" w:hint="eastAsia"/>
                <w:szCs w:val="21"/>
              </w:rPr>
              <w:t>类银行</w:t>
            </w:r>
          </w:p>
        </w:tc>
        <w:tc>
          <w:tcPr>
            <w:tcW w:w="3372" w:type="dxa"/>
            <w:tcBorders>
              <w:left w:val="single" w:sz="4" w:space="0" w:color="auto"/>
            </w:tcBorders>
          </w:tcPr>
          <w:p w14:paraId="5F337260" w14:textId="46DA2F02" w:rsidR="003F4FF9" w:rsidRPr="003D49BF" w:rsidRDefault="003F4FF9" w:rsidP="00AC7130">
            <w:pPr>
              <w:jc w:val="center"/>
              <w:rPr>
                <w:rFonts w:ascii="楷体" w:eastAsia="楷体" w:hAnsi="楷体"/>
                <w:szCs w:val="21"/>
                <w:u w:val="single"/>
              </w:rPr>
            </w:pPr>
            <w:r w:rsidRPr="003D49BF">
              <w:rPr>
                <w:rFonts w:ascii="楷体" w:eastAsia="楷体" w:hAnsi="楷体"/>
                <w:szCs w:val="21"/>
                <w:u w:val="single"/>
              </w:rPr>
              <w:t xml:space="preserve">                            </w:t>
            </w:r>
            <w:r w:rsidRPr="003D49BF">
              <w:rPr>
                <w:rFonts w:ascii="楷体" w:eastAsia="楷体" w:hAnsi="楷体" w:hint="eastAsia"/>
                <w:szCs w:val="21"/>
                <w:u w:val="single"/>
              </w:rPr>
              <w:t>%</w:t>
            </w:r>
          </w:p>
        </w:tc>
      </w:tr>
      <w:tr w:rsidR="003F4FF9" w:rsidRPr="003D49BF" w14:paraId="7CC88CD5" w14:textId="77777777" w:rsidTr="0051494F">
        <w:trPr>
          <w:trHeight w:val="59"/>
        </w:trPr>
        <w:tc>
          <w:tcPr>
            <w:tcW w:w="681" w:type="dxa"/>
            <w:vMerge/>
            <w:vAlign w:val="center"/>
          </w:tcPr>
          <w:p w14:paraId="25ED73A1" w14:textId="77777777" w:rsidR="003F4FF9" w:rsidRPr="003D49BF" w:rsidRDefault="003F4FF9" w:rsidP="00AC7130">
            <w:pPr>
              <w:jc w:val="center"/>
              <w:rPr>
                <w:rFonts w:ascii="楷体" w:eastAsia="楷体" w:hAnsi="楷体"/>
                <w:szCs w:val="21"/>
              </w:rPr>
            </w:pPr>
          </w:p>
        </w:tc>
        <w:tc>
          <w:tcPr>
            <w:tcW w:w="874" w:type="dxa"/>
            <w:vMerge/>
            <w:vAlign w:val="center"/>
          </w:tcPr>
          <w:p w14:paraId="21799CB1" w14:textId="77777777" w:rsidR="003F4FF9" w:rsidRPr="003D49BF" w:rsidRDefault="003F4FF9" w:rsidP="00AC7130">
            <w:pPr>
              <w:jc w:val="center"/>
              <w:rPr>
                <w:rFonts w:ascii="楷体" w:eastAsia="楷体" w:hAnsi="楷体"/>
                <w:szCs w:val="21"/>
              </w:rPr>
            </w:pPr>
          </w:p>
        </w:tc>
        <w:tc>
          <w:tcPr>
            <w:tcW w:w="708" w:type="dxa"/>
            <w:vMerge/>
            <w:tcBorders>
              <w:right w:val="single" w:sz="4" w:space="0" w:color="auto"/>
            </w:tcBorders>
            <w:vAlign w:val="center"/>
          </w:tcPr>
          <w:p w14:paraId="517CE46D" w14:textId="77777777" w:rsidR="003F4FF9" w:rsidRPr="003D49BF" w:rsidRDefault="003F4FF9" w:rsidP="00AC7130">
            <w:pPr>
              <w:rPr>
                <w:rFonts w:ascii="楷体" w:eastAsia="楷体" w:hAnsi="楷体"/>
                <w:szCs w:val="21"/>
              </w:rPr>
            </w:pPr>
          </w:p>
        </w:tc>
        <w:tc>
          <w:tcPr>
            <w:tcW w:w="1418" w:type="dxa"/>
            <w:vMerge/>
            <w:tcBorders>
              <w:right w:val="single" w:sz="4" w:space="0" w:color="auto"/>
            </w:tcBorders>
            <w:vAlign w:val="center"/>
          </w:tcPr>
          <w:p w14:paraId="3F54174B" w14:textId="77777777" w:rsidR="003F4FF9" w:rsidRPr="003D49BF" w:rsidRDefault="003F4FF9" w:rsidP="00AC7130">
            <w:pPr>
              <w:jc w:val="center"/>
              <w:rPr>
                <w:rFonts w:ascii="楷体" w:eastAsia="楷体" w:hAnsi="楷体" w:cs="Times New Roman"/>
                <w:szCs w:val="21"/>
              </w:rPr>
            </w:pPr>
          </w:p>
        </w:tc>
        <w:tc>
          <w:tcPr>
            <w:tcW w:w="3403" w:type="dxa"/>
            <w:gridSpan w:val="3"/>
            <w:tcBorders>
              <w:left w:val="single" w:sz="4" w:space="0" w:color="auto"/>
            </w:tcBorders>
            <w:vAlign w:val="center"/>
          </w:tcPr>
          <w:p w14:paraId="3E4054D0" w14:textId="3E54D4FE" w:rsidR="003F4FF9" w:rsidRPr="003D49BF" w:rsidRDefault="003F4FF9" w:rsidP="00AC7130">
            <w:pPr>
              <w:jc w:val="center"/>
              <w:rPr>
                <w:rFonts w:ascii="楷体" w:eastAsia="楷体" w:hAnsi="楷体"/>
                <w:szCs w:val="21"/>
                <w:u w:val="single"/>
              </w:rPr>
            </w:pPr>
            <w:r w:rsidRPr="003D49BF">
              <w:rPr>
                <w:rFonts w:ascii="楷体" w:eastAsia="楷体" w:hAnsi="楷体"/>
                <w:szCs w:val="21"/>
              </w:rPr>
              <w:t>D</w:t>
            </w:r>
            <w:r w:rsidRPr="003D49BF">
              <w:rPr>
                <w:rFonts w:ascii="楷体" w:eastAsia="楷体" w:hAnsi="楷体" w:hint="eastAsia"/>
                <w:szCs w:val="21"/>
              </w:rPr>
              <w:t>类银行</w:t>
            </w:r>
          </w:p>
        </w:tc>
        <w:tc>
          <w:tcPr>
            <w:tcW w:w="3372" w:type="dxa"/>
            <w:tcBorders>
              <w:left w:val="single" w:sz="4" w:space="0" w:color="auto"/>
            </w:tcBorders>
          </w:tcPr>
          <w:p w14:paraId="180E6F17" w14:textId="2872AE27" w:rsidR="003F4FF9" w:rsidRPr="003D49BF" w:rsidRDefault="003F4FF9" w:rsidP="00AC7130">
            <w:pPr>
              <w:jc w:val="center"/>
              <w:rPr>
                <w:rFonts w:ascii="楷体" w:eastAsia="楷体" w:hAnsi="楷体"/>
                <w:szCs w:val="21"/>
                <w:u w:val="single"/>
              </w:rPr>
            </w:pPr>
            <w:r w:rsidRPr="003D49BF">
              <w:rPr>
                <w:rFonts w:ascii="楷体" w:eastAsia="楷体" w:hAnsi="楷体"/>
                <w:szCs w:val="21"/>
                <w:u w:val="single"/>
              </w:rPr>
              <w:t xml:space="preserve">                            </w:t>
            </w:r>
            <w:r w:rsidRPr="003D49BF">
              <w:rPr>
                <w:rFonts w:ascii="楷体" w:eastAsia="楷体" w:hAnsi="楷体" w:hint="eastAsia"/>
                <w:szCs w:val="21"/>
                <w:u w:val="single"/>
              </w:rPr>
              <w:t>%</w:t>
            </w:r>
          </w:p>
        </w:tc>
      </w:tr>
      <w:tr w:rsidR="003F4FF9" w:rsidRPr="003D49BF" w14:paraId="1733B5BD" w14:textId="77777777" w:rsidTr="0051494F">
        <w:trPr>
          <w:trHeight w:val="59"/>
        </w:trPr>
        <w:tc>
          <w:tcPr>
            <w:tcW w:w="681" w:type="dxa"/>
            <w:vMerge/>
            <w:vAlign w:val="center"/>
          </w:tcPr>
          <w:p w14:paraId="386A9193" w14:textId="77777777" w:rsidR="003F4FF9" w:rsidRPr="003D49BF" w:rsidRDefault="003F4FF9" w:rsidP="00AC7130">
            <w:pPr>
              <w:jc w:val="center"/>
              <w:rPr>
                <w:rFonts w:ascii="楷体" w:eastAsia="楷体" w:hAnsi="楷体"/>
                <w:szCs w:val="21"/>
              </w:rPr>
            </w:pPr>
          </w:p>
        </w:tc>
        <w:tc>
          <w:tcPr>
            <w:tcW w:w="874" w:type="dxa"/>
            <w:vMerge/>
            <w:vAlign w:val="center"/>
          </w:tcPr>
          <w:p w14:paraId="6B5F7391" w14:textId="77777777" w:rsidR="003F4FF9" w:rsidRPr="003D49BF" w:rsidRDefault="003F4FF9" w:rsidP="00AC7130">
            <w:pPr>
              <w:jc w:val="center"/>
              <w:rPr>
                <w:rFonts w:ascii="楷体" w:eastAsia="楷体" w:hAnsi="楷体"/>
                <w:szCs w:val="21"/>
              </w:rPr>
            </w:pPr>
          </w:p>
        </w:tc>
        <w:tc>
          <w:tcPr>
            <w:tcW w:w="708" w:type="dxa"/>
            <w:vMerge/>
            <w:tcBorders>
              <w:right w:val="single" w:sz="4" w:space="0" w:color="auto"/>
            </w:tcBorders>
            <w:vAlign w:val="center"/>
          </w:tcPr>
          <w:p w14:paraId="47E1603C" w14:textId="77777777" w:rsidR="003F4FF9" w:rsidRPr="003D49BF" w:rsidRDefault="003F4FF9" w:rsidP="00AC7130">
            <w:pPr>
              <w:rPr>
                <w:rFonts w:ascii="楷体" w:eastAsia="楷体" w:hAnsi="楷体"/>
                <w:szCs w:val="21"/>
              </w:rPr>
            </w:pPr>
          </w:p>
        </w:tc>
        <w:tc>
          <w:tcPr>
            <w:tcW w:w="1418" w:type="dxa"/>
            <w:vMerge/>
            <w:tcBorders>
              <w:right w:val="single" w:sz="4" w:space="0" w:color="auto"/>
            </w:tcBorders>
            <w:vAlign w:val="center"/>
          </w:tcPr>
          <w:p w14:paraId="2C35C0A1" w14:textId="77777777" w:rsidR="003F4FF9" w:rsidRPr="003D49BF" w:rsidRDefault="003F4FF9" w:rsidP="00AC7130">
            <w:pPr>
              <w:jc w:val="center"/>
              <w:rPr>
                <w:rFonts w:ascii="Calibri" w:eastAsia="楷体" w:hAnsi="Calibri" w:cs="Calibri"/>
                <w:kern w:val="0"/>
                <w:sz w:val="24"/>
                <w:szCs w:val="24"/>
              </w:rPr>
            </w:pPr>
          </w:p>
        </w:tc>
        <w:tc>
          <w:tcPr>
            <w:tcW w:w="3403" w:type="dxa"/>
            <w:gridSpan w:val="3"/>
            <w:tcBorders>
              <w:left w:val="single" w:sz="4" w:space="0" w:color="auto"/>
            </w:tcBorders>
            <w:vAlign w:val="center"/>
          </w:tcPr>
          <w:p w14:paraId="4907D623" w14:textId="4A1CB824" w:rsidR="003F4FF9" w:rsidRPr="003D49BF" w:rsidRDefault="003F4FF9" w:rsidP="00AC7130">
            <w:pPr>
              <w:jc w:val="center"/>
              <w:rPr>
                <w:rFonts w:ascii="楷体" w:eastAsia="楷体" w:hAnsi="楷体"/>
                <w:szCs w:val="21"/>
                <w:u w:val="single"/>
              </w:rPr>
            </w:pPr>
            <w:r w:rsidRPr="003D49BF">
              <w:rPr>
                <w:rFonts w:ascii="楷体" w:eastAsia="楷体" w:hAnsi="楷体" w:hint="eastAsia"/>
                <w:szCs w:val="21"/>
              </w:rPr>
              <w:t>E类银行</w:t>
            </w:r>
          </w:p>
        </w:tc>
        <w:tc>
          <w:tcPr>
            <w:tcW w:w="3372" w:type="dxa"/>
            <w:tcBorders>
              <w:left w:val="single" w:sz="4" w:space="0" w:color="auto"/>
            </w:tcBorders>
          </w:tcPr>
          <w:p w14:paraId="252BAA5F" w14:textId="73999F5B" w:rsidR="003F4FF9" w:rsidRPr="003D49BF" w:rsidRDefault="003F4FF9" w:rsidP="00AC7130">
            <w:pPr>
              <w:jc w:val="center"/>
              <w:rPr>
                <w:rFonts w:ascii="楷体" w:eastAsia="楷体" w:hAnsi="楷体"/>
                <w:szCs w:val="21"/>
                <w:u w:val="single"/>
              </w:rPr>
            </w:pPr>
            <w:r w:rsidRPr="003D49BF">
              <w:rPr>
                <w:rFonts w:ascii="楷体" w:eastAsia="楷体" w:hAnsi="楷体"/>
                <w:szCs w:val="21"/>
                <w:u w:val="single"/>
              </w:rPr>
              <w:t xml:space="preserve">                            </w:t>
            </w:r>
            <w:r w:rsidRPr="003D49BF">
              <w:rPr>
                <w:rFonts w:ascii="楷体" w:eastAsia="楷体" w:hAnsi="楷体" w:hint="eastAsia"/>
                <w:szCs w:val="21"/>
                <w:u w:val="single"/>
              </w:rPr>
              <w:t>%</w:t>
            </w:r>
          </w:p>
        </w:tc>
      </w:tr>
      <w:tr w:rsidR="003F4FF9" w:rsidRPr="003D49BF" w14:paraId="5BD1EBE0" w14:textId="77777777" w:rsidTr="0051494F">
        <w:trPr>
          <w:trHeight w:val="59"/>
        </w:trPr>
        <w:tc>
          <w:tcPr>
            <w:tcW w:w="681" w:type="dxa"/>
            <w:vMerge/>
            <w:vAlign w:val="center"/>
          </w:tcPr>
          <w:p w14:paraId="187C49F4" w14:textId="77777777" w:rsidR="003F4FF9" w:rsidRPr="003D49BF" w:rsidRDefault="003F4FF9" w:rsidP="00E01409">
            <w:pPr>
              <w:jc w:val="center"/>
              <w:rPr>
                <w:rFonts w:ascii="楷体" w:eastAsia="楷体" w:hAnsi="楷体"/>
                <w:szCs w:val="21"/>
              </w:rPr>
            </w:pPr>
          </w:p>
        </w:tc>
        <w:tc>
          <w:tcPr>
            <w:tcW w:w="874" w:type="dxa"/>
            <w:vMerge/>
            <w:vAlign w:val="center"/>
          </w:tcPr>
          <w:p w14:paraId="732DCA16" w14:textId="77777777" w:rsidR="003F4FF9" w:rsidRPr="003D49BF" w:rsidRDefault="003F4FF9" w:rsidP="00E01409">
            <w:pPr>
              <w:jc w:val="center"/>
              <w:rPr>
                <w:rFonts w:ascii="楷体" w:eastAsia="楷体" w:hAnsi="楷体"/>
                <w:szCs w:val="21"/>
              </w:rPr>
            </w:pPr>
          </w:p>
        </w:tc>
        <w:tc>
          <w:tcPr>
            <w:tcW w:w="708" w:type="dxa"/>
            <w:vMerge/>
            <w:tcBorders>
              <w:right w:val="single" w:sz="4" w:space="0" w:color="auto"/>
            </w:tcBorders>
            <w:vAlign w:val="center"/>
          </w:tcPr>
          <w:p w14:paraId="3EAEB3E4" w14:textId="77777777" w:rsidR="003F4FF9" w:rsidRPr="003D49BF" w:rsidRDefault="003F4FF9" w:rsidP="00E01409">
            <w:pPr>
              <w:rPr>
                <w:rFonts w:ascii="楷体" w:eastAsia="楷体" w:hAnsi="楷体"/>
                <w:szCs w:val="21"/>
              </w:rPr>
            </w:pPr>
          </w:p>
        </w:tc>
        <w:tc>
          <w:tcPr>
            <w:tcW w:w="1418" w:type="dxa"/>
            <w:vMerge w:val="restart"/>
            <w:tcBorders>
              <w:right w:val="single" w:sz="4" w:space="0" w:color="auto"/>
            </w:tcBorders>
            <w:vAlign w:val="center"/>
          </w:tcPr>
          <w:p w14:paraId="4F37FC15" w14:textId="1B4129B2" w:rsidR="003F4FF9" w:rsidRPr="003D49BF" w:rsidRDefault="003F4FF9" w:rsidP="00C608A6">
            <w:pPr>
              <w:jc w:val="center"/>
              <w:rPr>
                <w:rFonts w:ascii="楷体" w:eastAsia="楷体" w:hAnsi="楷体"/>
                <w:szCs w:val="21"/>
              </w:rPr>
            </w:pPr>
            <w:r>
              <w:rPr>
                <w:rFonts w:ascii="楷体" w:eastAsia="楷体" w:hAnsi="楷体" w:hint="eastAsia"/>
                <w:szCs w:val="21"/>
              </w:rPr>
              <w:t>手机</w:t>
            </w:r>
            <w:r>
              <w:rPr>
                <w:rFonts w:ascii="楷体" w:eastAsia="楷体" w:hAnsi="楷体"/>
                <w:szCs w:val="21"/>
              </w:rPr>
              <w:t>WAP</w:t>
            </w:r>
            <w:r w:rsidRPr="003D49BF">
              <w:rPr>
                <w:rFonts w:ascii="楷体" w:eastAsia="楷体" w:hAnsi="楷体"/>
                <w:szCs w:val="21"/>
              </w:rPr>
              <w:t>支</w:t>
            </w:r>
            <w:r w:rsidRPr="003D49BF">
              <w:rPr>
                <w:rFonts w:ascii="楷体" w:eastAsia="楷体" w:hAnsi="楷体"/>
                <w:szCs w:val="21"/>
              </w:rPr>
              <w:lastRenderedPageBreak/>
              <w:t>付</w:t>
            </w:r>
          </w:p>
        </w:tc>
        <w:tc>
          <w:tcPr>
            <w:tcW w:w="3403" w:type="dxa"/>
            <w:gridSpan w:val="3"/>
            <w:tcBorders>
              <w:left w:val="single" w:sz="4" w:space="0" w:color="auto"/>
            </w:tcBorders>
            <w:vAlign w:val="center"/>
          </w:tcPr>
          <w:p w14:paraId="1297D766" w14:textId="1AACA002" w:rsidR="003F4FF9" w:rsidRPr="003D49BF" w:rsidRDefault="003F4FF9" w:rsidP="00E01409">
            <w:pPr>
              <w:jc w:val="center"/>
              <w:rPr>
                <w:rFonts w:ascii="楷体" w:eastAsia="楷体" w:hAnsi="楷体"/>
                <w:szCs w:val="21"/>
              </w:rPr>
            </w:pPr>
            <w:r w:rsidRPr="003D49BF">
              <w:rPr>
                <w:rFonts w:ascii="楷体" w:eastAsia="楷体" w:hAnsi="楷体" w:hint="eastAsia"/>
                <w:szCs w:val="21"/>
              </w:rPr>
              <w:lastRenderedPageBreak/>
              <w:t>贷记卡</w:t>
            </w:r>
          </w:p>
        </w:tc>
        <w:tc>
          <w:tcPr>
            <w:tcW w:w="3372" w:type="dxa"/>
            <w:tcBorders>
              <w:left w:val="single" w:sz="4" w:space="0" w:color="auto"/>
            </w:tcBorders>
          </w:tcPr>
          <w:p w14:paraId="31CE8BB2" w14:textId="21EFCB9F" w:rsidR="003F4FF9" w:rsidRPr="003D49BF" w:rsidRDefault="003F4FF9" w:rsidP="00E01409">
            <w:pPr>
              <w:jc w:val="center"/>
              <w:rPr>
                <w:rFonts w:ascii="楷体" w:eastAsia="楷体" w:hAnsi="楷体"/>
                <w:szCs w:val="21"/>
              </w:rPr>
            </w:pPr>
            <w:r w:rsidRPr="003D49BF">
              <w:rPr>
                <w:rFonts w:ascii="楷体" w:eastAsia="楷体" w:hAnsi="楷体"/>
                <w:szCs w:val="21"/>
                <w:u w:val="single"/>
              </w:rPr>
              <w:t xml:space="preserve">                             </w:t>
            </w:r>
            <w:r w:rsidRPr="003D49BF">
              <w:rPr>
                <w:rFonts w:ascii="楷体" w:eastAsia="楷体" w:hAnsi="楷体" w:hint="eastAsia"/>
                <w:szCs w:val="21"/>
                <w:u w:val="single"/>
              </w:rPr>
              <w:t>%</w:t>
            </w:r>
          </w:p>
        </w:tc>
      </w:tr>
      <w:tr w:rsidR="003F4FF9" w:rsidRPr="003D49BF" w14:paraId="2308FBED" w14:textId="77777777" w:rsidTr="0051494F">
        <w:trPr>
          <w:trHeight w:val="59"/>
        </w:trPr>
        <w:tc>
          <w:tcPr>
            <w:tcW w:w="681" w:type="dxa"/>
            <w:vMerge/>
            <w:vAlign w:val="center"/>
          </w:tcPr>
          <w:p w14:paraId="021AAD06" w14:textId="77777777" w:rsidR="003F4FF9" w:rsidRPr="003D49BF" w:rsidRDefault="003F4FF9" w:rsidP="00E01409">
            <w:pPr>
              <w:jc w:val="center"/>
              <w:rPr>
                <w:rFonts w:ascii="楷体" w:eastAsia="楷体" w:hAnsi="楷体"/>
                <w:szCs w:val="21"/>
              </w:rPr>
            </w:pPr>
          </w:p>
        </w:tc>
        <w:tc>
          <w:tcPr>
            <w:tcW w:w="874" w:type="dxa"/>
            <w:vMerge/>
            <w:vAlign w:val="center"/>
          </w:tcPr>
          <w:p w14:paraId="546C6C49" w14:textId="77777777" w:rsidR="003F4FF9" w:rsidRPr="003D49BF" w:rsidRDefault="003F4FF9" w:rsidP="00E01409">
            <w:pPr>
              <w:jc w:val="center"/>
              <w:rPr>
                <w:rFonts w:ascii="楷体" w:eastAsia="楷体" w:hAnsi="楷体"/>
                <w:szCs w:val="21"/>
              </w:rPr>
            </w:pPr>
          </w:p>
        </w:tc>
        <w:tc>
          <w:tcPr>
            <w:tcW w:w="708" w:type="dxa"/>
            <w:vMerge/>
            <w:tcBorders>
              <w:right w:val="single" w:sz="4" w:space="0" w:color="auto"/>
            </w:tcBorders>
            <w:vAlign w:val="center"/>
          </w:tcPr>
          <w:p w14:paraId="5E8313B2" w14:textId="77777777" w:rsidR="003F4FF9" w:rsidRPr="003D49BF" w:rsidRDefault="003F4FF9" w:rsidP="00E01409">
            <w:pPr>
              <w:rPr>
                <w:rFonts w:ascii="楷体" w:eastAsia="楷体" w:hAnsi="楷体"/>
                <w:szCs w:val="21"/>
              </w:rPr>
            </w:pPr>
          </w:p>
        </w:tc>
        <w:tc>
          <w:tcPr>
            <w:tcW w:w="1418" w:type="dxa"/>
            <w:vMerge/>
            <w:tcBorders>
              <w:right w:val="single" w:sz="4" w:space="0" w:color="auto"/>
            </w:tcBorders>
            <w:vAlign w:val="center"/>
          </w:tcPr>
          <w:p w14:paraId="65978913" w14:textId="77777777" w:rsidR="003F4FF9" w:rsidRPr="003D49BF" w:rsidRDefault="003F4FF9" w:rsidP="00E01409">
            <w:pPr>
              <w:jc w:val="center"/>
              <w:rPr>
                <w:rFonts w:ascii="楷体" w:eastAsia="楷体" w:hAnsi="楷体"/>
                <w:szCs w:val="21"/>
              </w:rPr>
            </w:pPr>
          </w:p>
        </w:tc>
        <w:tc>
          <w:tcPr>
            <w:tcW w:w="3403" w:type="dxa"/>
            <w:gridSpan w:val="3"/>
            <w:tcBorders>
              <w:left w:val="single" w:sz="4" w:space="0" w:color="auto"/>
            </w:tcBorders>
            <w:vAlign w:val="center"/>
          </w:tcPr>
          <w:p w14:paraId="0A302C30" w14:textId="0BD1670D" w:rsidR="003F4FF9" w:rsidRPr="003D49BF" w:rsidRDefault="003F4FF9" w:rsidP="00E01409">
            <w:pPr>
              <w:jc w:val="center"/>
              <w:rPr>
                <w:rFonts w:ascii="楷体" w:eastAsia="楷体" w:hAnsi="楷体"/>
                <w:szCs w:val="21"/>
              </w:rPr>
            </w:pPr>
            <w:r w:rsidRPr="003D49BF">
              <w:rPr>
                <w:rFonts w:ascii="楷体" w:eastAsia="楷体" w:hAnsi="楷体" w:hint="eastAsia"/>
                <w:szCs w:val="21"/>
              </w:rPr>
              <w:t>借记卡</w:t>
            </w:r>
          </w:p>
        </w:tc>
        <w:tc>
          <w:tcPr>
            <w:tcW w:w="3372" w:type="dxa"/>
            <w:tcBorders>
              <w:left w:val="single" w:sz="4" w:space="0" w:color="auto"/>
            </w:tcBorders>
          </w:tcPr>
          <w:p w14:paraId="01728FF3" w14:textId="585F8217" w:rsidR="003F4FF9" w:rsidRPr="003D49BF" w:rsidRDefault="003F4FF9" w:rsidP="00E01409">
            <w:pPr>
              <w:jc w:val="center"/>
              <w:rPr>
                <w:rFonts w:ascii="楷体" w:eastAsia="楷体" w:hAnsi="楷体"/>
                <w:szCs w:val="21"/>
              </w:rPr>
            </w:pPr>
            <w:r w:rsidRPr="003D49BF">
              <w:rPr>
                <w:rFonts w:ascii="楷体" w:eastAsia="楷体" w:hAnsi="楷体"/>
                <w:szCs w:val="21"/>
                <w:u w:val="single"/>
              </w:rPr>
              <w:t xml:space="preserve">                             </w:t>
            </w:r>
            <w:r w:rsidRPr="003D49BF">
              <w:rPr>
                <w:rFonts w:ascii="楷体" w:eastAsia="楷体" w:hAnsi="楷体" w:hint="eastAsia"/>
                <w:szCs w:val="21"/>
                <w:u w:val="single"/>
              </w:rPr>
              <w:t>%</w:t>
            </w:r>
          </w:p>
        </w:tc>
      </w:tr>
      <w:tr w:rsidR="003F4FF9" w:rsidRPr="003D49BF" w14:paraId="1BC07DA8" w14:textId="77777777" w:rsidTr="0051494F">
        <w:trPr>
          <w:trHeight w:val="59"/>
        </w:trPr>
        <w:tc>
          <w:tcPr>
            <w:tcW w:w="681" w:type="dxa"/>
            <w:vMerge/>
            <w:vAlign w:val="center"/>
          </w:tcPr>
          <w:p w14:paraId="34389302" w14:textId="77777777" w:rsidR="003F4FF9" w:rsidRPr="003D49BF" w:rsidRDefault="003F4FF9" w:rsidP="00BF6502">
            <w:pPr>
              <w:jc w:val="center"/>
              <w:rPr>
                <w:rFonts w:ascii="楷体" w:eastAsia="楷体" w:hAnsi="楷体"/>
                <w:szCs w:val="21"/>
              </w:rPr>
            </w:pPr>
          </w:p>
        </w:tc>
        <w:tc>
          <w:tcPr>
            <w:tcW w:w="874" w:type="dxa"/>
            <w:vMerge/>
            <w:vAlign w:val="center"/>
          </w:tcPr>
          <w:p w14:paraId="796C8FF6" w14:textId="77777777" w:rsidR="003F4FF9" w:rsidRPr="003D49BF" w:rsidRDefault="003F4FF9" w:rsidP="00BF6502">
            <w:pPr>
              <w:jc w:val="center"/>
              <w:rPr>
                <w:rFonts w:ascii="楷体" w:eastAsia="楷体" w:hAnsi="楷体"/>
                <w:szCs w:val="21"/>
              </w:rPr>
            </w:pPr>
          </w:p>
        </w:tc>
        <w:tc>
          <w:tcPr>
            <w:tcW w:w="708" w:type="dxa"/>
            <w:vMerge/>
            <w:tcBorders>
              <w:right w:val="single" w:sz="4" w:space="0" w:color="auto"/>
            </w:tcBorders>
            <w:vAlign w:val="center"/>
          </w:tcPr>
          <w:p w14:paraId="54DBC135" w14:textId="77777777" w:rsidR="003F4FF9" w:rsidRPr="003D49BF" w:rsidRDefault="003F4FF9" w:rsidP="00BF6502">
            <w:pPr>
              <w:rPr>
                <w:rFonts w:ascii="楷体" w:eastAsia="楷体" w:hAnsi="楷体"/>
                <w:szCs w:val="21"/>
              </w:rPr>
            </w:pPr>
          </w:p>
        </w:tc>
        <w:tc>
          <w:tcPr>
            <w:tcW w:w="1418" w:type="dxa"/>
            <w:vMerge w:val="restart"/>
            <w:tcBorders>
              <w:right w:val="single" w:sz="4" w:space="0" w:color="auto"/>
            </w:tcBorders>
            <w:vAlign w:val="center"/>
          </w:tcPr>
          <w:p w14:paraId="381BB6EA" w14:textId="77777777" w:rsidR="003F4FF9" w:rsidRPr="003D49BF" w:rsidRDefault="003F4FF9" w:rsidP="00BF6502">
            <w:pPr>
              <w:jc w:val="center"/>
              <w:rPr>
                <w:rFonts w:ascii="楷体" w:eastAsia="楷体" w:hAnsi="楷体"/>
                <w:szCs w:val="21"/>
              </w:rPr>
            </w:pPr>
            <w:r w:rsidRPr="003D49BF">
              <w:rPr>
                <w:rFonts w:ascii="楷体" w:eastAsia="楷体" w:hAnsi="楷体" w:hint="eastAsia"/>
                <w:szCs w:val="21"/>
              </w:rPr>
              <w:t>*银联二维码</w:t>
            </w:r>
          </w:p>
          <w:p w14:paraId="0D8FFD60" w14:textId="1A44F392" w:rsidR="003F4FF9" w:rsidRPr="003D49BF" w:rsidRDefault="003F4FF9" w:rsidP="00BF6502">
            <w:pPr>
              <w:jc w:val="center"/>
              <w:rPr>
                <w:rFonts w:ascii="Calibri" w:eastAsia="楷体" w:hAnsi="Calibri" w:cs="Calibri"/>
                <w:kern w:val="0"/>
                <w:sz w:val="24"/>
                <w:szCs w:val="24"/>
              </w:rPr>
            </w:pPr>
            <w:r w:rsidRPr="003D49BF">
              <w:rPr>
                <w:rFonts w:ascii="楷体" w:eastAsia="楷体" w:hAnsi="楷体" w:hint="eastAsia"/>
                <w:szCs w:val="21"/>
              </w:rPr>
              <w:t>支付</w:t>
            </w:r>
          </w:p>
        </w:tc>
        <w:tc>
          <w:tcPr>
            <w:tcW w:w="3403" w:type="dxa"/>
            <w:gridSpan w:val="3"/>
            <w:tcBorders>
              <w:left w:val="single" w:sz="4" w:space="0" w:color="auto"/>
            </w:tcBorders>
            <w:vAlign w:val="center"/>
          </w:tcPr>
          <w:p w14:paraId="67F80DA9" w14:textId="2601109C" w:rsidR="003F4FF9" w:rsidRPr="003D49BF" w:rsidRDefault="003F4FF9" w:rsidP="00BF6502">
            <w:pPr>
              <w:rPr>
                <w:rFonts w:ascii="楷体" w:eastAsia="楷体" w:hAnsi="楷体"/>
                <w:szCs w:val="21"/>
              </w:rPr>
            </w:pPr>
            <w:r w:rsidRPr="003D49BF">
              <w:rPr>
                <w:rFonts w:ascii="楷体" w:eastAsia="楷体" w:hAnsi="楷体" w:hint="eastAsia"/>
                <w:szCs w:val="21"/>
              </w:rPr>
              <w:t>贷记卡小额交易</w:t>
            </w: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Pr>
                <w:rFonts w:ascii="楷体" w:eastAsia="楷体" w:hAnsi="楷体"/>
                <w:szCs w:val="21"/>
                <w:u w:val="single"/>
              </w:rPr>
              <w:t xml:space="preserve">   </w:t>
            </w:r>
            <w:r w:rsidRPr="003D49BF">
              <w:rPr>
                <w:rFonts w:ascii="楷体" w:eastAsia="楷体" w:hAnsi="楷体"/>
                <w:szCs w:val="21"/>
                <w:u w:val="single"/>
              </w:rPr>
              <w:t xml:space="preserve">   </w:t>
            </w:r>
            <w:r w:rsidRPr="003D49BF">
              <w:rPr>
                <w:rFonts w:ascii="楷体" w:eastAsia="楷体" w:hAnsi="楷体" w:hint="eastAsia"/>
                <w:szCs w:val="21"/>
                <w:u w:val="single"/>
              </w:rPr>
              <w:t xml:space="preserve"> </w:t>
            </w:r>
            <w:r w:rsidRPr="003D49BF">
              <w:rPr>
                <w:rFonts w:ascii="楷体" w:eastAsia="楷体" w:hAnsi="楷体"/>
                <w:szCs w:val="21"/>
                <w:u w:val="single"/>
              </w:rPr>
              <w:t>%</w:t>
            </w:r>
          </w:p>
        </w:tc>
        <w:tc>
          <w:tcPr>
            <w:tcW w:w="3372" w:type="dxa"/>
            <w:tcBorders>
              <w:left w:val="single" w:sz="4" w:space="0" w:color="auto"/>
            </w:tcBorders>
            <w:vAlign w:val="center"/>
          </w:tcPr>
          <w:p w14:paraId="3230F8AB" w14:textId="11CF2A28" w:rsidR="003F4FF9" w:rsidRPr="003D49BF" w:rsidRDefault="003F4FF9" w:rsidP="00BF6502">
            <w:pPr>
              <w:rPr>
                <w:rFonts w:ascii="楷体" w:eastAsia="楷体" w:hAnsi="楷体"/>
                <w:szCs w:val="21"/>
                <w:u w:val="single"/>
              </w:rPr>
            </w:pPr>
            <w:r w:rsidRPr="003D49BF">
              <w:rPr>
                <w:rFonts w:ascii="楷体" w:eastAsia="楷体" w:hAnsi="楷体" w:hint="eastAsia"/>
                <w:szCs w:val="21"/>
              </w:rPr>
              <w:t>贷记卡大额交易</w:t>
            </w:r>
            <w:r w:rsidRPr="003D49BF">
              <w:rPr>
                <w:rFonts w:ascii="楷体" w:eastAsia="楷体" w:hAnsi="楷体"/>
                <w:szCs w:val="21"/>
                <w:u w:val="single"/>
              </w:rPr>
              <w:t xml:space="preserve">               </w:t>
            </w:r>
            <w:r w:rsidRPr="003D49BF">
              <w:rPr>
                <w:rFonts w:ascii="楷体" w:eastAsia="楷体" w:hAnsi="楷体" w:hint="eastAsia"/>
                <w:szCs w:val="21"/>
                <w:u w:val="single"/>
              </w:rPr>
              <w:t>%</w:t>
            </w:r>
          </w:p>
        </w:tc>
      </w:tr>
      <w:tr w:rsidR="003F4FF9" w:rsidRPr="003D49BF" w14:paraId="77D009D5" w14:textId="77777777" w:rsidTr="0051494F">
        <w:trPr>
          <w:trHeight w:val="59"/>
        </w:trPr>
        <w:tc>
          <w:tcPr>
            <w:tcW w:w="681" w:type="dxa"/>
            <w:vMerge/>
            <w:vAlign w:val="center"/>
          </w:tcPr>
          <w:p w14:paraId="592379E6" w14:textId="77777777" w:rsidR="003F4FF9" w:rsidRPr="003D49BF" w:rsidRDefault="003F4FF9" w:rsidP="00BF6502">
            <w:pPr>
              <w:jc w:val="center"/>
              <w:rPr>
                <w:rFonts w:ascii="楷体" w:eastAsia="楷体" w:hAnsi="楷体"/>
                <w:szCs w:val="21"/>
              </w:rPr>
            </w:pPr>
          </w:p>
        </w:tc>
        <w:tc>
          <w:tcPr>
            <w:tcW w:w="874" w:type="dxa"/>
            <w:vMerge/>
            <w:vAlign w:val="center"/>
          </w:tcPr>
          <w:p w14:paraId="41083FBA" w14:textId="77777777" w:rsidR="003F4FF9" w:rsidRPr="003D49BF" w:rsidRDefault="003F4FF9" w:rsidP="00BF6502">
            <w:pPr>
              <w:jc w:val="center"/>
              <w:rPr>
                <w:rFonts w:ascii="楷体" w:eastAsia="楷体" w:hAnsi="楷体"/>
                <w:szCs w:val="21"/>
              </w:rPr>
            </w:pPr>
          </w:p>
        </w:tc>
        <w:tc>
          <w:tcPr>
            <w:tcW w:w="708" w:type="dxa"/>
            <w:vMerge/>
            <w:tcBorders>
              <w:right w:val="single" w:sz="4" w:space="0" w:color="auto"/>
            </w:tcBorders>
            <w:vAlign w:val="center"/>
          </w:tcPr>
          <w:p w14:paraId="74818DDF" w14:textId="77777777" w:rsidR="003F4FF9" w:rsidRPr="003D49BF" w:rsidRDefault="003F4FF9" w:rsidP="00BF6502">
            <w:pPr>
              <w:rPr>
                <w:rFonts w:ascii="楷体" w:eastAsia="楷体" w:hAnsi="楷体"/>
                <w:szCs w:val="21"/>
              </w:rPr>
            </w:pPr>
          </w:p>
        </w:tc>
        <w:tc>
          <w:tcPr>
            <w:tcW w:w="1418" w:type="dxa"/>
            <w:vMerge/>
            <w:tcBorders>
              <w:right w:val="single" w:sz="4" w:space="0" w:color="auto"/>
            </w:tcBorders>
            <w:vAlign w:val="center"/>
          </w:tcPr>
          <w:p w14:paraId="292C92E8" w14:textId="77777777" w:rsidR="003F4FF9" w:rsidRPr="003D49BF" w:rsidRDefault="003F4FF9" w:rsidP="00BF6502">
            <w:pPr>
              <w:jc w:val="center"/>
              <w:rPr>
                <w:rFonts w:ascii="Calibri" w:eastAsia="楷体" w:hAnsi="Calibri" w:cs="Calibri"/>
                <w:kern w:val="0"/>
                <w:sz w:val="24"/>
                <w:szCs w:val="24"/>
              </w:rPr>
            </w:pPr>
          </w:p>
        </w:tc>
        <w:tc>
          <w:tcPr>
            <w:tcW w:w="3403" w:type="dxa"/>
            <w:gridSpan w:val="3"/>
            <w:tcBorders>
              <w:left w:val="single" w:sz="4" w:space="0" w:color="auto"/>
            </w:tcBorders>
            <w:vAlign w:val="center"/>
          </w:tcPr>
          <w:p w14:paraId="731D3325" w14:textId="11E6F084" w:rsidR="003F4FF9" w:rsidRPr="003D49BF" w:rsidRDefault="003F4FF9" w:rsidP="00BF6502">
            <w:pPr>
              <w:rPr>
                <w:rFonts w:ascii="楷体" w:eastAsia="楷体" w:hAnsi="楷体"/>
                <w:szCs w:val="21"/>
                <w:u w:val="single"/>
              </w:rPr>
            </w:pPr>
            <w:r w:rsidRPr="003D49BF">
              <w:rPr>
                <w:rFonts w:ascii="楷体" w:eastAsia="楷体" w:hAnsi="楷体" w:hint="eastAsia"/>
                <w:szCs w:val="21"/>
              </w:rPr>
              <w:t>借记卡小额交易</w:t>
            </w: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Pr>
                <w:rFonts w:ascii="楷体" w:eastAsia="楷体" w:hAnsi="楷体"/>
                <w:szCs w:val="21"/>
                <w:u w:val="single"/>
              </w:rPr>
              <w:t xml:space="preserve">   </w:t>
            </w:r>
            <w:r w:rsidRPr="003D49BF">
              <w:rPr>
                <w:rFonts w:ascii="楷体" w:eastAsia="楷体" w:hAnsi="楷体"/>
                <w:szCs w:val="21"/>
                <w:u w:val="single"/>
              </w:rPr>
              <w:t xml:space="preserve">  </w:t>
            </w: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sidRPr="003D49BF">
              <w:rPr>
                <w:rFonts w:ascii="楷体" w:eastAsia="楷体" w:hAnsi="楷体" w:hint="eastAsia"/>
                <w:szCs w:val="21"/>
                <w:u w:val="single"/>
              </w:rPr>
              <w:t xml:space="preserve"> </w:t>
            </w:r>
            <w:r w:rsidRPr="003D49BF">
              <w:rPr>
                <w:rFonts w:ascii="楷体" w:eastAsia="楷体" w:hAnsi="楷体"/>
                <w:szCs w:val="21"/>
                <w:u w:val="single"/>
              </w:rPr>
              <w:t>%</w:t>
            </w:r>
          </w:p>
          <w:p w14:paraId="2E0CA187" w14:textId="6449FCAB" w:rsidR="003F4FF9" w:rsidRPr="003D49BF" w:rsidRDefault="003F4FF9" w:rsidP="00BF6502">
            <w:pPr>
              <w:jc w:val="center"/>
              <w:rPr>
                <w:rFonts w:ascii="楷体" w:eastAsia="楷体" w:hAnsi="楷体"/>
                <w:szCs w:val="21"/>
              </w:rPr>
            </w:pPr>
            <w:r w:rsidRPr="003D49BF">
              <w:rPr>
                <w:rFonts w:ascii="楷体" w:eastAsia="楷体" w:hAnsi="楷体" w:hint="eastAsia"/>
                <w:szCs w:val="21"/>
              </w:rPr>
              <w:t>（每笔</w:t>
            </w: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Pr>
                <w:rFonts w:ascii="楷体" w:eastAsia="楷体" w:hAnsi="楷体"/>
                <w:szCs w:val="21"/>
                <w:u w:val="single"/>
              </w:rPr>
              <w:t xml:space="preserve">   </w:t>
            </w:r>
            <w:r w:rsidRPr="003D49BF">
              <w:rPr>
                <w:rFonts w:ascii="楷体" w:eastAsia="楷体" w:hAnsi="楷体"/>
                <w:szCs w:val="21"/>
                <w:u w:val="single"/>
              </w:rPr>
              <w:t xml:space="preserve">  </w:t>
            </w:r>
            <w:r w:rsidRPr="003D49BF">
              <w:rPr>
                <w:rFonts w:ascii="楷体" w:eastAsia="楷体" w:hAnsi="楷体" w:hint="eastAsia"/>
                <w:szCs w:val="21"/>
                <w:u w:val="single"/>
              </w:rPr>
              <w:t xml:space="preserve"> </w:t>
            </w:r>
            <w:r w:rsidRPr="003D49BF">
              <w:rPr>
                <w:rFonts w:ascii="楷体" w:eastAsia="楷体" w:hAnsi="楷体" w:hint="eastAsia"/>
                <w:szCs w:val="21"/>
              </w:rPr>
              <w:t>元封顶）</w:t>
            </w:r>
          </w:p>
        </w:tc>
        <w:tc>
          <w:tcPr>
            <w:tcW w:w="3372" w:type="dxa"/>
            <w:tcBorders>
              <w:left w:val="single" w:sz="4" w:space="0" w:color="auto"/>
            </w:tcBorders>
            <w:vAlign w:val="center"/>
          </w:tcPr>
          <w:p w14:paraId="2B9CFDC8" w14:textId="5390EDDD" w:rsidR="003F4FF9" w:rsidRPr="003D49BF" w:rsidRDefault="003F4FF9" w:rsidP="00BF6502">
            <w:pPr>
              <w:rPr>
                <w:rFonts w:ascii="楷体" w:eastAsia="楷体" w:hAnsi="楷体"/>
                <w:szCs w:val="21"/>
                <w:u w:val="single"/>
              </w:rPr>
            </w:pPr>
            <w:r w:rsidRPr="003D49BF">
              <w:rPr>
                <w:rFonts w:ascii="楷体" w:eastAsia="楷体" w:hAnsi="楷体" w:hint="eastAsia"/>
                <w:szCs w:val="21"/>
              </w:rPr>
              <w:t>借记卡大额交易</w:t>
            </w:r>
            <w:r w:rsidRPr="003D49BF">
              <w:rPr>
                <w:rFonts w:ascii="楷体" w:eastAsia="楷体" w:hAnsi="楷体"/>
                <w:szCs w:val="21"/>
                <w:u w:val="single"/>
              </w:rPr>
              <w:t xml:space="preserve">               </w:t>
            </w:r>
            <w:r w:rsidRPr="003D49BF">
              <w:rPr>
                <w:rFonts w:ascii="楷体" w:eastAsia="楷体" w:hAnsi="楷体" w:hint="eastAsia"/>
                <w:szCs w:val="21"/>
                <w:u w:val="single"/>
              </w:rPr>
              <w:t>%</w:t>
            </w:r>
          </w:p>
          <w:p w14:paraId="359D8A51" w14:textId="056F11CD" w:rsidR="003F4FF9" w:rsidRPr="003D49BF" w:rsidRDefault="003F4FF9" w:rsidP="00BF6502">
            <w:pPr>
              <w:jc w:val="center"/>
              <w:rPr>
                <w:rFonts w:ascii="楷体" w:eastAsia="楷体" w:hAnsi="楷体"/>
                <w:szCs w:val="21"/>
                <w:u w:val="single"/>
              </w:rPr>
            </w:pPr>
            <w:r w:rsidRPr="003D49BF">
              <w:rPr>
                <w:rFonts w:ascii="楷体" w:eastAsia="楷体" w:hAnsi="楷体" w:hint="eastAsia"/>
                <w:szCs w:val="21"/>
              </w:rPr>
              <w:t>（每笔</w:t>
            </w: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Pr>
                <w:rFonts w:ascii="楷体" w:eastAsia="楷体" w:hAnsi="楷体"/>
                <w:szCs w:val="21"/>
                <w:u w:val="single"/>
              </w:rPr>
              <w:t xml:space="preserve"> </w:t>
            </w:r>
            <w:r w:rsidRPr="003D49BF">
              <w:rPr>
                <w:rFonts w:ascii="楷体" w:eastAsia="楷体" w:hAnsi="楷体"/>
                <w:szCs w:val="21"/>
                <w:u w:val="single"/>
              </w:rPr>
              <w:t xml:space="preserve">        </w:t>
            </w:r>
            <w:r w:rsidRPr="003D49BF">
              <w:rPr>
                <w:rFonts w:ascii="楷体" w:eastAsia="楷体" w:hAnsi="楷体" w:hint="eastAsia"/>
                <w:szCs w:val="21"/>
                <w:u w:val="single"/>
              </w:rPr>
              <w:t xml:space="preserve"> </w:t>
            </w:r>
            <w:r w:rsidRPr="003D49BF">
              <w:rPr>
                <w:rFonts w:ascii="楷体" w:eastAsia="楷体" w:hAnsi="楷体" w:hint="eastAsia"/>
                <w:szCs w:val="21"/>
              </w:rPr>
              <w:t>元封顶）</w:t>
            </w:r>
          </w:p>
        </w:tc>
      </w:tr>
      <w:tr w:rsidR="003F4FF9" w:rsidRPr="003D49BF" w14:paraId="6784DF46" w14:textId="77777777" w:rsidTr="0051494F">
        <w:trPr>
          <w:trHeight w:val="59"/>
        </w:trPr>
        <w:tc>
          <w:tcPr>
            <w:tcW w:w="681" w:type="dxa"/>
            <w:vMerge/>
            <w:vAlign w:val="center"/>
          </w:tcPr>
          <w:p w14:paraId="426A36DB" w14:textId="77777777" w:rsidR="003F4FF9" w:rsidRPr="003D49BF" w:rsidRDefault="003F4FF9" w:rsidP="00B06EDB">
            <w:pPr>
              <w:jc w:val="center"/>
              <w:rPr>
                <w:rFonts w:ascii="楷体" w:eastAsia="楷体" w:hAnsi="楷体"/>
                <w:szCs w:val="21"/>
              </w:rPr>
            </w:pPr>
          </w:p>
        </w:tc>
        <w:tc>
          <w:tcPr>
            <w:tcW w:w="874" w:type="dxa"/>
            <w:vMerge/>
            <w:vAlign w:val="center"/>
          </w:tcPr>
          <w:p w14:paraId="7FC7474C" w14:textId="77777777" w:rsidR="003F4FF9" w:rsidRPr="003D49BF" w:rsidRDefault="003F4FF9" w:rsidP="00B06EDB">
            <w:pPr>
              <w:jc w:val="center"/>
              <w:rPr>
                <w:rFonts w:ascii="楷体" w:eastAsia="楷体" w:hAnsi="楷体"/>
                <w:szCs w:val="21"/>
              </w:rPr>
            </w:pPr>
          </w:p>
        </w:tc>
        <w:tc>
          <w:tcPr>
            <w:tcW w:w="708" w:type="dxa"/>
            <w:vMerge/>
            <w:tcBorders>
              <w:right w:val="single" w:sz="4" w:space="0" w:color="auto"/>
            </w:tcBorders>
            <w:vAlign w:val="center"/>
          </w:tcPr>
          <w:p w14:paraId="1B07235A" w14:textId="77777777" w:rsidR="003F4FF9" w:rsidRPr="003D49BF" w:rsidRDefault="003F4FF9" w:rsidP="00B06EDB">
            <w:pPr>
              <w:rPr>
                <w:rFonts w:ascii="楷体" w:eastAsia="楷体" w:hAnsi="楷体"/>
                <w:szCs w:val="21"/>
              </w:rPr>
            </w:pPr>
          </w:p>
        </w:tc>
        <w:tc>
          <w:tcPr>
            <w:tcW w:w="1418" w:type="dxa"/>
            <w:vMerge w:val="restart"/>
            <w:tcBorders>
              <w:right w:val="single" w:sz="4" w:space="0" w:color="auto"/>
            </w:tcBorders>
            <w:vAlign w:val="center"/>
          </w:tcPr>
          <w:p w14:paraId="70865ED0" w14:textId="77777777" w:rsidR="003F4FF9" w:rsidRPr="003D49BF" w:rsidRDefault="003F4FF9" w:rsidP="00B06EDB">
            <w:pPr>
              <w:jc w:val="center"/>
              <w:rPr>
                <w:rFonts w:ascii="楷体" w:eastAsia="楷体" w:hAnsi="楷体"/>
                <w:szCs w:val="21"/>
              </w:rPr>
            </w:pPr>
            <w:r w:rsidRPr="003D49BF">
              <w:rPr>
                <w:rFonts w:ascii="楷体" w:eastAsia="楷体" w:hAnsi="楷体" w:hint="eastAsia"/>
                <w:szCs w:val="21"/>
              </w:rPr>
              <w:t>银联A</w:t>
            </w:r>
            <w:r w:rsidRPr="003D49BF">
              <w:rPr>
                <w:rFonts w:ascii="楷体" w:eastAsia="楷体" w:hAnsi="楷体"/>
                <w:szCs w:val="21"/>
              </w:rPr>
              <w:t>PP</w:t>
            </w:r>
          </w:p>
          <w:p w14:paraId="7BE3E72B" w14:textId="6DF055E2" w:rsidR="003F4FF9" w:rsidRPr="003D49BF" w:rsidRDefault="003F4FF9" w:rsidP="00B06EDB">
            <w:pPr>
              <w:jc w:val="center"/>
              <w:rPr>
                <w:rFonts w:ascii="Calibri" w:eastAsia="楷体" w:hAnsi="Calibri" w:cs="Calibri"/>
                <w:kern w:val="0"/>
                <w:sz w:val="24"/>
                <w:szCs w:val="24"/>
              </w:rPr>
            </w:pPr>
            <w:r w:rsidRPr="003D49BF">
              <w:rPr>
                <w:rFonts w:ascii="楷体" w:eastAsia="楷体" w:hAnsi="楷体"/>
                <w:szCs w:val="21"/>
              </w:rPr>
              <w:t>支付</w:t>
            </w:r>
          </w:p>
        </w:tc>
        <w:tc>
          <w:tcPr>
            <w:tcW w:w="3403" w:type="dxa"/>
            <w:gridSpan w:val="3"/>
            <w:tcBorders>
              <w:left w:val="single" w:sz="4" w:space="0" w:color="auto"/>
            </w:tcBorders>
            <w:vAlign w:val="center"/>
          </w:tcPr>
          <w:p w14:paraId="2EDBC61D" w14:textId="1F29BCF5" w:rsidR="003F4FF9" w:rsidRPr="003D49BF" w:rsidRDefault="003F4FF9" w:rsidP="00B06EDB">
            <w:pPr>
              <w:jc w:val="center"/>
              <w:rPr>
                <w:rFonts w:ascii="楷体" w:eastAsia="楷体" w:hAnsi="楷体"/>
                <w:szCs w:val="21"/>
              </w:rPr>
            </w:pPr>
            <w:r w:rsidRPr="003D49BF">
              <w:rPr>
                <w:rFonts w:ascii="楷体" w:eastAsia="楷体" w:hAnsi="楷体" w:hint="eastAsia"/>
                <w:szCs w:val="21"/>
              </w:rPr>
              <w:t>贷记卡</w:t>
            </w:r>
          </w:p>
        </w:tc>
        <w:tc>
          <w:tcPr>
            <w:tcW w:w="3372" w:type="dxa"/>
            <w:tcBorders>
              <w:left w:val="single" w:sz="4" w:space="0" w:color="auto"/>
            </w:tcBorders>
          </w:tcPr>
          <w:p w14:paraId="33448A92" w14:textId="08CA5E8A" w:rsidR="003F4FF9" w:rsidRPr="003D49BF" w:rsidRDefault="003F4FF9" w:rsidP="00B06EDB">
            <w:pPr>
              <w:rPr>
                <w:rFonts w:ascii="楷体" w:eastAsia="楷体" w:hAnsi="楷体"/>
                <w:szCs w:val="21"/>
              </w:rPr>
            </w:pPr>
            <w:r w:rsidRPr="003D49BF">
              <w:rPr>
                <w:rFonts w:ascii="楷体" w:eastAsia="楷体" w:hAnsi="楷体"/>
                <w:szCs w:val="21"/>
                <w:u w:val="single"/>
              </w:rPr>
              <w:t xml:space="preserve">                             </w:t>
            </w:r>
            <w:r w:rsidRPr="003D49BF">
              <w:rPr>
                <w:rFonts w:ascii="楷体" w:eastAsia="楷体" w:hAnsi="楷体" w:hint="eastAsia"/>
                <w:szCs w:val="21"/>
                <w:u w:val="single"/>
              </w:rPr>
              <w:t>%</w:t>
            </w:r>
          </w:p>
        </w:tc>
      </w:tr>
      <w:tr w:rsidR="003F4FF9" w:rsidRPr="003D49BF" w14:paraId="443891A4" w14:textId="77777777" w:rsidTr="0051494F">
        <w:trPr>
          <w:trHeight w:val="59"/>
        </w:trPr>
        <w:tc>
          <w:tcPr>
            <w:tcW w:w="681" w:type="dxa"/>
            <w:vMerge/>
            <w:vAlign w:val="center"/>
          </w:tcPr>
          <w:p w14:paraId="3A162FC6" w14:textId="77777777" w:rsidR="003F4FF9" w:rsidRPr="003D49BF" w:rsidRDefault="003F4FF9" w:rsidP="00B06EDB">
            <w:pPr>
              <w:jc w:val="center"/>
              <w:rPr>
                <w:rFonts w:ascii="楷体" w:eastAsia="楷体" w:hAnsi="楷体"/>
                <w:szCs w:val="21"/>
              </w:rPr>
            </w:pPr>
          </w:p>
        </w:tc>
        <w:tc>
          <w:tcPr>
            <w:tcW w:w="874" w:type="dxa"/>
            <w:vMerge/>
            <w:vAlign w:val="center"/>
          </w:tcPr>
          <w:p w14:paraId="0033995F" w14:textId="77777777" w:rsidR="003F4FF9" w:rsidRPr="003D49BF" w:rsidRDefault="003F4FF9" w:rsidP="00B06EDB">
            <w:pPr>
              <w:jc w:val="center"/>
              <w:rPr>
                <w:rFonts w:ascii="楷体" w:eastAsia="楷体" w:hAnsi="楷体"/>
                <w:szCs w:val="21"/>
              </w:rPr>
            </w:pPr>
          </w:p>
        </w:tc>
        <w:tc>
          <w:tcPr>
            <w:tcW w:w="708" w:type="dxa"/>
            <w:vMerge/>
            <w:tcBorders>
              <w:right w:val="single" w:sz="4" w:space="0" w:color="auto"/>
            </w:tcBorders>
            <w:vAlign w:val="center"/>
          </w:tcPr>
          <w:p w14:paraId="568F8E34" w14:textId="77777777" w:rsidR="003F4FF9" w:rsidRPr="003D49BF" w:rsidRDefault="003F4FF9" w:rsidP="00B06EDB">
            <w:pPr>
              <w:rPr>
                <w:rFonts w:ascii="楷体" w:eastAsia="楷体" w:hAnsi="楷体"/>
                <w:szCs w:val="21"/>
              </w:rPr>
            </w:pPr>
          </w:p>
        </w:tc>
        <w:tc>
          <w:tcPr>
            <w:tcW w:w="1418" w:type="dxa"/>
            <w:vMerge/>
            <w:tcBorders>
              <w:right w:val="single" w:sz="4" w:space="0" w:color="auto"/>
            </w:tcBorders>
            <w:vAlign w:val="center"/>
          </w:tcPr>
          <w:p w14:paraId="5C4F3FAD" w14:textId="77777777" w:rsidR="003F4FF9" w:rsidRPr="003D49BF" w:rsidRDefault="003F4FF9" w:rsidP="00B06EDB">
            <w:pPr>
              <w:jc w:val="center"/>
              <w:rPr>
                <w:rFonts w:ascii="Calibri" w:eastAsia="楷体" w:hAnsi="Calibri" w:cs="Calibri"/>
                <w:kern w:val="0"/>
                <w:sz w:val="24"/>
                <w:szCs w:val="24"/>
              </w:rPr>
            </w:pPr>
          </w:p>
        </w:tc>
        <w:tc>
          <w:tcPr>
            <w:tcW w:w="3403" w:type="dxa"/>
            <w:gridSpan w:val="3"/>
            <w:tcBorders>
              <w:left w:val="single" w:sz="4" w:space="0" w:color="auto"/>
            </w:tcBorders>
            <w:vAlign w:val="center"/>
          </w:tcPr>
          <w:p w14:paraId="1C84087B" w14:textId="10676375" w:rsidR="003F4FF9" w:rsidRPr="003D49BF" w:rsidRDefault="003F4FF9" w:rsidP="00B06EDB">
            <w:pPr>
              <w:jc w:val="center"/>
              <w:rPr>
                <w:rFonts w:ascii="楷体" w:eastAsia="楷体" w:hAnsi="楷体"/>
                <w:szCs w:val="21"/>
              </w:rPr>
            </w:pPr>
            <w:r w:rsidRPr="003D49BF">
              <w:rPr>
                <w:rFonts w:ascii="楷体" w:eastAsia="楷体" w:hAnsi="楷体" w:hint="eastAsia"/>
                <w:szCs w:val="21"/>
              </w:rPr>
              <w:t>借记卡</w:t>
            </w:r>
          </w:p>
        </w:tc>
        <w:tc>
          <w:tcPr>
            <w:tcW w:w="3372" w:type="dxa"/>
            <w:tcBorders>
              <w:left w:val="single" w:sz="4" w:space="0" w:color="auto"/>
            </w:tcBorders>
          </w:tcPr>
          <w:p w14:paraId="3739ECA7" w14:textId="5DD6FC1B" w:rsidR="003F4FF9" w:rsidRPr="003D49BF" w:rsidRDefault="003F4FF9" w:rsidP="00B06EDB">
            <w:pPr>
              <w:rPr>
                <w:rFonts w:ascii="楷体" w:eastAsia="楷体" w:hAnsi="楷体"/>
                <w:szCs w:val="21"/>
              </w:rPr>
            </w:pPr>
            <w:r w:rsidRPr="003D49BF">
              <w:rPr>
                <w:rFonts w:ascii="楷体" w:eastAsia="楷体" w:hAnsi="楷体"/>
                <w:szCs w:val="21"/>
                <w:u w:val="single"/>
              </w:rPr>
              <w:t xml:space="preserve">                             </w:t>
            </w:r>
            <w:r w:rsidRPr="003D49BF">
              <w:rPr>
                <w:rFonts w:ascii="楷体" w:eastAsia="楷体" w:hAnsi="楷体" w:hint="eastAsia"/>
                <w:szCs w:val="21"/>
                <w:u w:val="single"/>
              </w:rPr>
              <w:t>%</w:t>
            </w:r>
          </w:p>
        </w:tc>
      </w:tr>
      <w:tr w:rsidR="00CE4239" w:rsidRPr="003D49BF" w14:paraId="3A4ED1CA" w14:textId="77777777" w:rsidTr="00E27F46">
        <w:trPr>
          <w:trHeight w:val="63"/>
        </w:trPr>
        <w:tc>
          <w:tcPr>
            <w:tcW w:w="681" w:type="dxa"/>
            <w:vMerge/>
            <w:vAlign w:val="center"/>
          </w:tcPr>
          <w:p w14:paraId="2A7EBCE2" w14:textId="77777777" w:rsidR="00CE4239" w:rsidRPr="003D49BF" w:rsidRDefault="00CE4239" w:rsidP="00CE4239">
            <w:pPr>
              <w:jc w:val="center"/>
              <w:rPr>
                <w:rFonts w:ascii="楷体" w:eastAsia="楷体" w:hAnsi="楷体"/>
                <w:szCs w:val="21"/>
              </w:rPr>
            </w:pPr>
          </w:p>
        </w:tc>
        <w:tc>
          <w:tcPr>
            <w:tcW w:w="874" w:type="dxa"/>
            <w:vMerge/>
            <w:vAlign w:val="center"/>
          </w:tcPr>
          <w:p w14:paraId="5B20F840" w14:textId="77777777" w:rsidR="00CE4239" w:rsidRPr="003D49BF" w:rsidRDefault="00CE4239" w:rsidP="00CE4239">
            <w:pPr>
              <w:jc w:val="center"/>
              <w:rPr>
                <w:rFonts w:ascii="楷体" w:eastAsia="楷体" w:hAnsi="楷体"/>
                <w:szCs w:val="21"/>
              </w:rPr>
            </w:pPr>
          </w:p>
        </w:tc>
        <w:tc>
          <w:tcPr>
            <w:tcW w:w="708" w:type="dxa"/>
            <w:vMerge/>
            <w:tcBorders>
              <w:right w:val="single" w:sz="4" w:space="0" w:color="auto"/>
            </w:tcBorders>
            <w:vAlign w:val="center"/>
          </w:tcPr>
          <w:p w14:paraId="1AE09A66" w14:textId="77777777" w:rsidR="00CE4239" w:rsidRPr="003D49BF" w:rsidRDefault="00CE4239" w:rsidP="00CE4239">
            <w:pPr>
              <w:rPr>
                <w:rFonts w:ascii="楷体" w:eastAsia="楷体" w:hAnsi="楷体"/>
                <w:szCs w:val="21"/>
              </w:rPr>
            </w:pPr>
          </w:p>
        </w:tc>
        <w:tc>
          <w:tcPr>
            <w:tcW w:w="1418" w:type="dxa"/>
            <w:vMerge w:val="restart"/>
            <w:tcBorders>
              <w:right w:val="single" w:sz="4" w:space="0" w:color="auto"/>
            </w:tcBorders>
            <w:vAlign w:val="center"/>
          </w:tcPr>
          <w:p w14:paraId="35900B27" w14:textId="497CEC78" w:rsidR="00CE4239" w:rsidRPr="003D49BF" w:rsidRDefault="00CE4239" w:rsidP="00CE4239">
            <w:pPr>
              <w:jc w:val="center"/>
              <w:rPr>
                <w:rFonts w:ascii="Calibri" w:eastAsia="楷体" w:hAnsi="Calibri" w:cs="Calibri"/>
                <w:kern w:val="0"/>
                <w:sz w:val="24"/>
                <w:szCs w:val="24"/>
              </w:rPr>
            </w:pPr>
            <w:r w:rsidRPr="003D49BF">
              <w:rPr>
                <w:rFonts w:ascii="楷体" w:eastAsia="楷体" w:hAnsi="楷体" w:cs="Times New Roman" w:hint="eastAsia"/>
                <w:szCs w:val="21"/>
              </w:rPr>
              <w:t>支付宝</w:t>
            </w:r>
          </w:p>
        </w:tc>
        <w:tc>
          <w:tcPr>
            <w:tcW w:w="3403" w:type="dxa"/>
            <w:gridSpan w:val="3"/>
            <w:tcBorders>
              <w:left w:val="single" w:sz="4" w:space="0" w:color="auto"/>
            </w:tcBorders>
            <w:vAlign w:val="center"/>
          </w:tcPr>
          <w:p w14:paraId="7208B7AC" w14:textId="6CC89CD0" w:rsidR="00CE4239" w:rsidRPr="003D49BF" w:rsidRDefault="00CE4239" w:rsidP="00CE4239">
            <w:pPr>
              <w:jc w:val="center"/>
              <w:rPr>
                <w:rFonts w:ascii="楷体" w:eastAsia="楷体" w:hAnsi="楷体"/>
                <w:szCs w:val="21"/>
              </w:rPr>
            </w:pPr>
            <w:r w:rsidRPr="00BD6B60">
              <w:rPr>
                <w:rFonts w:ascii="楷体" w:eastAsia="楷体" w:hAnsi="楷体" w:hint="eastAsia"/>
                <w:szCs w:val="21"/>
              </w:rPr>
              <w:sym w:font="Wingdings" w:char="F0A8"/>
            </w:r>
            <w:proofErr w:type="gramStart"/>
            <w:r>
              <w:rPr>
                <w:rFonts w:ascii="楷体" w:eastAsia="楷体" w:hAnsi="楷体" w:cs="Times New Roman" w:hint="eastAsia"/>
                <w:szCs w:val="21"/>
              </w:rPr>
              <w:t>正扫支付</w:t>
            </w:r>
            <w:proofErr w:type="gramEnd"/>
            <w:r w:rsidRPr="003D49BF">
              <w:rPr>
                <w:rFonts w:ascii="楷体" w:eastAsia="楷体" w:hAnsi="楷体"/>
                <w:szCs w:val="21"/>
                <w:u w:val="single"/>
              </w:rPr>
              <w:t xml:space="preserve">        </w:t>
            </w:r>
            <w:r>
              <w:rPr>
                <w:rFonts w:ascii="楷体" w:eastAsia="楷体" w:hAnsi="楷体"/>
                <w:szCs w:val="21"/>
                <w:u w:val="single"/>
              </w:rPr>
              <w:t xml:space="preserve">   </w:t>
            </w:r>
            <w:r w:rsidRPr="003D49BF">
              <w:rPr>
                <w:rFonts w:ascii="楷体" w:eastAsia="楷体" w:hAnsi="楷体"/>
                <w:szCs w:val="21"/>
                <w:u w:val="single"/>
              </w:rPr>
              <w:t xml:space="preserve">        </w:t>
            </w:r>
            <w:r>
              <w:rPr>
                <w:rFonts w:ascii="楷体" w:eastAsia="楷体" w:hAnsi="楷体"/>
                <w:szCs w:val="21"/>
                <w:u w:val="single"/>
              </w:rPr>
              <w:t>%</w:t>
            </w:r>
          </w:p>
        </w:tc>
        <w:tc>
          <w:tcPr>
            <w:tcW w:w="3372" w:type="dxa"/>
            <w:tcBorders>
              <w:left w:val="single" w:sz="4" w:space="0" w:color="auto"/>
            </w:tcBorders>
          </w:tcPr>
          <w:p w14:paraId="537B3FE3" w14:textId="6D63B8B2" w:rsidR="00CE4239" w:rsidRPr="003D49BF" w:rsidRDefault="00CE4239" w:rsidP="00CE4239">
            <w:pPr>
              <w:rPr>
                <w:rFonts w:ascii="楷体" w:eastAsia="楷体" w:hAnsi="楷体"/>
                <w:szCs w:val="21"/>
                <w:u w:val="single"/>
              </w:rPr>
            </w:pPr>
            <w:r w:rsidRPr="001A0450">
              <w:rPr>
                <w:rFonts w:ascii="楷体" w:eastAsia="楷体" w:hAnsi="楷体" w:hint="eastAsia"/>
                <w:szCs w:val="21"/>
              </w:rPr>
              <w:t>单笔不低于</w:t>
            </w:r>
            <w:r w:rsidRPr="001A0450">
              <w:rPr>
                <w:rFonts w:ascii="楷体" w:eastAsia="楷体" w:hAnsi="楷体" w:hint="eastAsia"/>
                <w:szCs w:val="21"/>
                <w:u w:val="single"/>
              </w:rPr>
              <w:t xml:space="preserve"> </w:t>
            </w:r>
            <w:r w:rsidRPr="001A0450">
              <w:rPr>
                <w:rFonts w:ascii="楷体" w:eastAsia="楷体" w:hAnsi="楷体"/>
                <w:szCs w:val="21"/>
                <w:u w:val="single"/>
              </w:rPr>
              <w:t xml:space="preserve">                 </w:t>
            </w:r>
            <w:r w:rsidRPr="001A0450">
              <w:rPr>
                <w:rFonts w:ascii="楷体" w:eastAsia="楷体" w:hAnsi="楷体" w:hint="eastAsia"/>
                <w:szCs w:val="21"/>
              </w:rPr>
              <w:t>元</w:t>
            </w:r>
          </w:p>
        </w:tc>
      </w:tr>
      <w:tr w:rsidR="00CE4239" w:rsidRPr="003D49BF" w14:paraId="0BAF6FD0" w14:textId="77777777" w:rsidTr="00E27F46">
        <w:trPr>
          <w:trHeight w:val="63"/>
        </w:trPr>
        <w:tc>
          <w:tcPr>
            <w:tcW w:w="681" w:type="dxa"/>
            <w:vMerge/>
            <w:vAlign w:val="center"/>
          </w:tcPr>
          <w:p w14:paraId="269001FA" w14:textId="77777777" w:rsidR="00CE4239" w:rsidRPr="003D49BF" w:rsidRDefault="00CE4239" w:rsidP="00CE4239">
            <w:pPr>
              <w:jc w:val="center"/>
              <w:rPr>
                <w:rFonts w:ascii="楷体" w:eastAsia="楷体" w:hAnsi="楷体"/>
                <w:szCs w:val="21"/>
              </w:rPr>
            </w:pPr>
          </w:p>
        </w:tc>
        <w:tc>
          <w:tcPr>
            <w:tcW w:w="874" w:type="dxa"/>
            <w:vMerge/>
            <w:vAlign w:val="center"/>
          </w:tcPr>
          <w:p w14:paraId="7DA8A3FD" w14:textId="77777777" w:rsidR="00CE4239" w:rsidRPr="003D49BF" w:rsidRDefault="00CE4239" w:rsidP="00CE4239">
            <w:pPr>
              <w:jc w:val="center"/>
              <w:rPr>
                <w:rFonts w:ascii="楷体" w:eastAsia="楷体" w:hAnsi="楷体"/>
                <w:szCs w:val="21"/>
              </w:rPr>
            </w:pPr>
          </w:p>
        </w:tc>
        <w:tc>
          <w:tcPr>
            <w:tcW w:w="708" w:type="dxa"/>
            <w:vMerge/>
            <w:tcBorders>
              <w:right w:val="single" w:sz="4" w:space="0" w:color="auto"/>
            </w:tcBorders>
            <w:vAlign w:val="center"/>
          </w:tcPr>
          <w:p w14:paraId="49A82EC0" w14:textId="77777777" w:rsidR="00CE4239" w:rsidRPr="003D49BF" w:rsidRDefault="00CE4239" w:rsidP="00CE4239">
            <w:pPr>
              <w:rPr>
                <w:rFonts w:ascii="楷体" w:eastAsia="楷体" w:hAnsi="楷体"/>
                <w:szCs w:val="21"/>
              </w:rPr>
            </w:pPr>
          </w:p>
        </w:tc>
        <w:tc>
          <w:tcPr>
            <w:tcW w:w="1418" w:type="dxa"/>
            <w:vMerge/>
            <w:tcBorders>
              <w:right w:val="single" w:sz="4" w:space="0" w:color="auto"/>
            </w:tcBorders>
            <w:vAlign w:val="center"/>
          </w:tcPr>
          <w:p w14:paraId="54164FBE" w14:textId="77777777" w:rsidR="00CE4239" w:rsidRPr="003D49BF" w:rsidRDefault="00CE4239" w:rsidP="00CE4239">
            <w:pPr>
              <w:jc w:val="center"/>
              <w:rPr>
                <w:rFonts w:ascii="楷体" w:eastAsia="楷体" w:hAnsi="楷体" w:cs="Times New Roman"/>
                <w:szCs w:val="21"/>
              </w:rPr>
            </w:pPr>
          </w:p>
        </w:tc>
        <w:tc>
          <w:tcPr>
            <w:tcW w:w="3403" w:type="dxa"/>
            <w:gridSpan w:val="3"/>
            <w:tcBorders>
              <w:left w:val="single" w:sz="4" w:space="0" w:color="auto"/>
            </w:tcBorders>
            <w:vAlign w:val="center"/>
          </w:tcPr>
          <w:p w14:paraId="76FE1D9D" w14:textId="25B16B78" w:rsidR="00CE4239" w:rsidRPr="003D49BF" w:rsidRDefault="00CE4239" w:rsidP="00CE4239">
            <w:pPr>
              <w:jc w:val="center"/>
              <w:rPr>
                <w:rFonts w:ascii="楷体" w:eastAsia="楷体" w:hAnsi="楷体" w:cs="Times New Roman"/>
                <w:szCs w:val="21"/>
              </w:rPr>
            </w:pPr>
            <w:r w:rsidRPr="00BD6B60">
              <w:rPr>
                <w:rFonts w:ascii="楷体" w:eastAsia="楷体" w:hAnsi="楷体" w:hint="eastAsia"/>
                <w:szCs w:val="21"/>
              </w:rPr>
              <w:sym w:font="Wingdings" w:char="F0A8"/>
            </w:r>
            <w:proofErr w:type="gramStart"/>
            <w:r>
              <w:rPr>
                <w:rFonts w:ascii="楷体" w:eastAsia="楷体" w:hAnsi="楷体" w:cs="Times New Roman" w:hint="eastAsia"/>
                <w:szCs w:val="21"/>
              </w:rPr>
              <w:t>反扫支付</w:t>
            </w:r>
            <w:proofErr w:type="gramEnd"/>
            <w:r w:rsidRPr="003D49BF">
              <w:rPr>
                <w:rFonts w:ascii="楷体" w:eastAsia="楷体" w:hAnsi="楷体"/>
                <w:szCs w:val="21"/>
                <w:u w:val="single"/>
              </w:rPr>
              <w:t xml:space="preserve">        </w:t>
            </w:r>
            <w:r>
              <w:rPr>
                <w:rFonts w:ascii="楷体" w:eastAsia="楷体" w:hAnsi="楷体"/>
                <w:szCs w:val="21"/>
                <w:u w:val="single"/>
              </w:rPr>
              <w:t xml:space="preserve">   </w:t>
            </w:r>
            <w:r w:rsidRPr="003D49BF">
              <w:rPr>
                <w:rFonts w:ascii="楷体" w:eastAsia="楷体" w:hAnsi="楷体"/>
                <w:szCs w:val="21"/>
                <w:u w:val="single"/>
              </w:rPr>
              <w:t xml:space="preserve">        </w:t>
            </w:r>
            <w:r>
              <w:rPr>
                <w:rFonts w:ascii="楷体" w:eastAsia="楷体" w:hAnsi="楷体"/>
                <w:szCs w:val="21"/>
                <w:u w:val="single"/>
              </w:rPr>
              <w:t>%</w:t>
            </w:r>
          </w:p>
        </w:tc>
        <w:tc>
          <w:tcPr>
            <w:tcW w:w="3372" w:type="dxa"/>
            <w:tcBorders>
              <w:left w:val="single" w:sz="4" w:space="0" w:color="auto"/>
            </w:tcBorders>
          </w:tcPr>
          <w:p w14:paraId="0DC2F7F7" w14:textId="6DB18C3E" w:rsidR="00CE4239" w:rsidRPr="003D49BF" w:rsidRDefault="00CE4239" w:rsidP="00CE4239">
            <w:pPr>
              <w:rPr>
                <w:rFonts w:ascii="楷体" w:eastAsia="楷体" w:hAnsi="楷体"/>
                <w:szCs w:val="21"/>
                <w:u w:val="single"/>
              </w:rPr>
            </w:pPr>
            <w:r w:rsidRPr="001A0450">
              <w:rPr>
                <w:rFonts w:ascii="楷体" w:eastAsia="楷体" w:hAnsi="楷体" w:hint="eastAsia"/>
                <w:szCs w:val="21"/>
              </w:rPr>
              <w:t>单笔不低于</w:t>
            </w:r>
            <w:r w:rsidRPr="001A0450">
              <w:rPr>
                <w:rFonts w:ascii="楷体" w:eastAsia="楷体" w:hAnsi="楷体" w:hint="eastAsia"/>
                <w:szCs w:val="21"/>
                <w:u w:val="single"/>
              </w:rPr>
              <w:t xml:space="preserve"> </w:t>
            </w:r>
            <w:r w:rsidRPr="001A0450">
              <w:rPr>
                <w:rFonts w:ascii="楷体" w:eastAsia="楷体" w:hAnsi="楷体"/>
                <w:szCs w:val="21"/>
                <w:u w:val="single"/>
              </w:rPr>
              <w:t xml:space="preserve">                 </w:t>
            </w:r>
            <w:r w:rsidRPr="001A0450">
              <w:rPr>
                <w:rFonts w:ascii="楷体" w:eastAsia="楷体" w:hAnsi="楷体" w:hint="eastAsia"/>
                <w:szCs w:val="21"/>
              </w:rPr>
              <w:t>元</w:t>
            </w:r>
          </w:p>
        </w:tc>
      </w:tr>
      <w:tr w:rsidR="00CE4239" w:rsidRPr="003D49BF" w14:paraId="376BA56A" w14:textId="77777777" w:rsidTr="00E27F46">
        <w:trPr>
          <w:trHeight w:val="63"/>
        </w:trPr>
        <w:tc>
          <w:tcPr>
            <w:tcW w:w="681" w:type="dxa"/>
            <w:vMerge/>
            <w:vAlign w:val="center"/>
          </w:tcPr>
          <w:p w14:paraId="291D4937" w14:textId="77777777" w:rsidR="00CE4239" w:rsidRPr="003D49BF" w:rsidRDefault="00CE4239" w:rsidP="00CE4239">
            <w:pPr>
              <w:jc w:val="center"/>
              <w:rPr>
                <w:rFonts w:ascii="楷体" w:eastAsia="楷体" w:hAnsi="楷体"/>
                <w:szCs w:val="21"/>
              </w:rPr>
            </w:pPr>
          </w:p>
        </w:tc>
        <w:tc>
          <w:tcPr>
            <w:tcW w:w="874" w:type="dxa"/>
            <w:vMerge/>
            <w:vAlign w:val="center"/>
          </w:tcPr>
          <w:p w14:paraId="638E9639" w14:textId="77777777" w:rsidR="00CE4239" w:rsidRPr="003D49BF" w:rsidRDefault="00CE4239" w:rsidP="00CE4239">
            <w:pPr>
              <w:jc w:val="center"/>
              <w:rPr>
                <w:rFonts w:ascii="楷体" w:eastAsia="楷体" w:hAnsi="楷体"/>
                <w:szCs w:val="21"/>
              </w:rPr>
            </w:pPr>
          </w:p>
        </w:tc>
        <w:tc>
          <w:tcPr>
            <w:tcW w:w="708" w:type="dxa"/>
            <w:vMerge/>
            <w:tcBorders>
              <w:right w:val="single" w:sz="4" w:space="0" w:color="auto"/>
            </w:tcBorders>
            <w:vAlign w:val="center"/>
          </w:tcPr>
          <w:p w14:paraId="70260157" w14:textId="77777777" w:rsidR="00CE4239" w:rsidRPr="003D49BF" w:rsidRDefault="00CE4239" w:rsidP="00CE4239">
            <w:pPr>
              <w:rPr>
                <w:rFonts w:ascii="楷体" w:eastAsia="楷体" w:hAnsi="楷体"/>
                <w:szCs w:val="21"/>
              </w:rPr>
            </w:pPr>
          </w:p>
        </w:tc>
        <w:tc>
          <w:tcPr>
            <w:tcW w:w="1418" w:type="dxa"/>
            <w:vMerge/>
            <w:tcBorders>
              <w:right w:val="single" w:sz="4" w:space="0" w:color="auto"/>
            </w:tcBorders>
            <w:vAlign w:val="center"/>
          </w:tcPr>
          <w:p w14:paraId="7D0E5160" w14:textId="77777777" w:rsidR="00CE4239" w:rsidRPr="003D49BF" w:rsidRDefault="00CE4239" w:rsidP="00CE4239">
            <w:pPr>
              <w:jc w:val="center"/>
              <w:rPr>
                <w:rFonts w:ascii="楷体" w:eastAsia="楷体" w:hAnsi="楷体" w:cs="Times New Roman"/>
                <w:szCs w:val="21"/>
              </w:rPr>
            </w:pPr>
          </w:p>
        </w:tc>
        <w:tc>
          <w:tcPr>
            <w:tcW w:w="3403" w:type="dxa"/>
            <w:gridSpan w:val="3"/>
            <w:tcBorders>
              <w:left w:val="single" w:sz="4" w:space="0" w:color="auto"/>
            </w:tcBorders>
            <w:vAlign w:val="center"/>
          </w:tcPr>
          <w:p w14:paraId="2954C9EF" w14:textId="41980DE4" w:rsidR="00CE4239" w:rsidRPr="003D49BF" w:rsidRDefault="00CE4239" w:rsidP="00CE4239">
            <w:pPr>
              <w:jc w:val="center"/>
              <w:rPr>
                <w:rFonts w:ascii="楷体" w:eastAsia="楷体" w:hAnsi="楷体" w:cs="Times New Roman"/>
                <w:szCs w:val="21"/>
              </w:rPr>
            </w:pPr>
            <w:r w:rsidRPr="00BD6B60">
              <w:rPr>
                <w:rFonts w:ascii="楷体" w:eastAsia="楷体" w:hAnsi="楷体" w:hint="eastAsia"/>
                <w:szCs w:val="21"/>
              </w:rPr>
              <w:sym w:font="Wingdings" w:char="F0A8"/>
            </w:r>
            <w:r>
              <w:rPr>
                <w:rFonts w:ascii="楷体" w:eastAsia="楷体" w:hAnsi="楷体" w:cs="Times New Roman" w:hint="eastAsia"/>
                <w:szCs w:val="21"/>
              </w:rPr>
              <w:t>J</w:t>
            </w:r>
            <w:r>
              <w:rPr>
                <w:rFonts w:ascii="楷体" w:eastAsia="楷体" w:hAnsi="楷体" w:cs="Times New Roman"/>
                <w:szCs w:val="21"/>
              </w:rPr>
              <w:t>S</w:t>
            </w:r>
            <w:r>
              <w:rPr>
                <w:rFonts w:ascii="楷体" w:eastAsia="楷体" w:hAnsi="楷体" w:cs="Times New Roman" w:hint="eastAsia"/>
                <w:szCs w:val="21"/>
              </w:rPr>
              <w:t>支付</w:t>
            </w:r>
            <w:r w:rsidRPr="003D49BF">
              <w:rPr>
                <w:rFonts w:ascii="楷体" w:eastAsia="楷体" w:hAnsi="楷体"/>
                <w:szCs w:val="21"/>
                <w:u w:val="single"/>
              </w:rPr>
              <w:t xml:space="preserve">        </w:t>
            </w:r>
            <w:r>
              <w:rPr>
                <w:rFonts w:ascii="楷体" w:eastAsia="楷体" w:hAnsi="楷体"/>
                <w:szCs w:val="21"/>
                <w:u w:val="single"/>
              </w:rPr>
              <w:t xml:space="preserve">   </w:t>
            </w:r>
            <w:r w:rsidRPr="003D49BF">
              <w:rPr>
                <w:rFonts w:ascii="楷体" w:eastAsia="楷体" w:hAnsi="楷体"/>
                <w:szCs w:val="21"/>
                <w:u w:val="single"/>
              </w:rPr>
              <w:t xml:space="preserve">        </w:t>
            </w:r>
            <w:r>
              <w:rPr>
                <w:rFonts w:ascii="楷体" w:eastAsia="楷体" w:hAnsi="楷体"/>
                <w:szCs w:val="21"/>
                <w:u w:val="single"/>
              </w:rPr>
              <w:t xml:space="preserve"> </w:t>
            </w:r>
            <w:r w:rsidRPr="003D49BF">
              <w:rPr>
                <w:rFonts w:ascii="楷体" w:eastAsia="楷体" w:hAnsi="楷体"/>
                <w:szCs w:val="21"/>
                <w:u w:val="single"/>
              </w:rPr>
              <w:t xml:space="preserve"> </w:t>
            </w:r>
            <w:r>
              <w:rPr>
                <w:rFonts w:ascii="楷体" w:eastAsia="楷体" w:hAnsi="楷体"/>
                <w:szCs w:val="21"/>
                <w:u w:val="single"/>
              </w:rPr>
              <w:t>%</w:t>
            </w:r>
          </w:p>
        </w:tc>
        <w:tc>
          <w:tcPr>
            <w:tcW w:w="3372" w:type="dxa"/>
            <w:tcBorders>
              <w:left w:val="single" w:sz="4" w:space="0" w:color="auto"/>
            </w:tcBorders>
          </w:tcPr>
          <w:p w14:paraId="34D3AB9E" w14:textId="6D0A210E" w:rsidR="00CE4239" w:rsidRPr="003D49BF" w:rsidRDefault="00CE4239" w:rsidP="00CE4239">
            <w:pPr>
              <w:rPr>
                <w:rFonts w:ascii="楷体" w:eastAsia="楷体" w:hAnsi="楷体"/>
                <w:szCs w:val="21"/>
                <w:u w:val="single"/>
              </w:rPr>
            </w:pPr>
            <w:r w:rsidRPr="001A0450">
              <w:rPr>
                <w:rFonts w:ascii="楷体" w:eastAsia="楷体" w:hAnsi="楷体" w:hint="eastAsia"/>
                <w:szCs w:val="21"/>
              </w:rPr>
              <w:t>单笔不低于</w:t>
            </w:r>
            <w:r w:rsidRPr="001A0450">
              <w:rPr>
                <w:rFonts w:ascii="楷体" w:eastAsia="楷体" w:hAnsi="楷体" w:hint="eastAsia"/>
                <w:szCs w:val="21"/>
                <w:u w:val="single"/>
              </w:rPr>
              <w:t xml:space="preserve"> </w:t>
            </w:r>
            <w:r w:rsidRPr="001A0450">
              <w:rPr>
                <w:rFonts w:ascii="楷体" w:eastAsia="楷体" w:hAnsi="楷体"/>
                <w:szCs w:val="21"/>
                <w:u w:val="single"/>
              </w:rPr>
              <w:t xml:space="preserve">                 </w:t>
            </w:r>
            <w:r w:rsidRPr="001A0450">
              <w:rPr>
                <w:rFonts w:ascii="楷体" w:eastAsia="楷体" w:hAnsi="楷体" w:hint="eastAsia"/>
                <w:szCs w:val="21"/>
              </w:rPr>
              <w:t>元</w:t>
            </w:r>
          </w:p>
        </w:tc>
      </w:tr>
      <w:tr w:rsidR="003F4FF9" w:rsidRPr="003D49BF" w14:paraId="0DD7EAFA" w14:textId="77777777" w:rsidTr="0051494F">
        <w:trPr>
          <w:trHeight w:val="50"/>
        </w:trPr>
        <w:tc>
          <w:tcPr>
            <w:tcW w:w="681" w:type="dxa"/>
            <w:vMerge/>
            <w:vAlign w:val="center"/>
          </w:tcPr>
          <w:p w14:paraId="27624651" w14:textId="77777777" w:rsidR="003F4FF9" w:rsidRPr="003D49BF" w:rsidRDefault="003F4FF9" w:rsidP="00B06EDB">
            <w:pPr>
              <w:jc w:val="center"/>
              <w:rPr>
                <w:rFonts w:ascii="楷体" w:eastAsia="楷体" w:hAnsi="楷体"/>
                <w:szCs w:val="21"/>
              </w:rPr>
            </w:pPr>
          </w:p>
        </w:tc>
        <w:tc>
          <w:tcPr>
            <w:tcW w:w="874" w:type="dxa"/>
            <w:vMerge/>
            <w:vAlign w:val="center"/>
          </w:tcPr>
          <w:p w14:paraId="5803B5C0" w14:textId="170F6521" w:rsidR="003F4FF9" w:rsidRPr="003D49BF" w:rsidRDefault="003F4FF9" w:rsidP="00B06EDB">
            <w:pPr>
              <w:jc w:val="center"/>
              <w:rPr>
                <w:rFonts w:ascii="楷体" w:eastAsia="楷体" w:hAnsi="楷体"/>
                <w:szCs w:val="21"/>
              </w:rPr>
            </w:pPr>
          </w:p>
        </w:tc>
        <w:tc>
          <w:tcPr>
            <w:tcW w:w="708" w:type="dxa"/>
            <w:vMerge/>
            <w:tcBorders>
              <w:right w:val="single" w:sz="4" w:space="0" w:color="auto"/>
            </w:tcBorders>
            <w:vAlign w:val="center"/>
          </w:tcPr>
          <w:p w14:paraId="2160738D" w14:textId="32BE35DE" w:rsidR="003F4FF9" w:rsidRPr="003D49BF" w:rsidRDefault="003F4FF9" w:rsidP="00B06EDB">
            <w:pPr>
              <w:rPr>
                <w:rFonts w:ascii="楷体" w:eastAsia="楷体" w:hAnsi="楷体"/>
                <w:szCs w:val="21"/>
              </w:rPr>
            </w:pPr>
          </w:p>
        </w:tc>
        <w:tc>
          <w:tcPr>
            <w:tcW w:w="1418" w:type="dxa"/>
            <w:tcBorders>
              <w:right w:val="single" w:sz="4" w:space="0" w:color="auto"/>
            </w:tcBorders>
            <w:vAlign w:val="center"/>
          </w:tcPr>
          <w:p w14:paraId="7034C4DB" w14:textId="24E90D8C" w:rsidR="003F4FF9" w:rsidRPr="003D49BF" w:rsidRDefault="003F4FF9" w:rsidP="00B06EDB">
            <w:pPr>
              <w:jc w:val="center"/>
              <w:rPr>
                <w:rFonts w:ascii="宋体" w:eastAsia="宋体" w:hAnsi="宋体" w:cs="宋体"/>
                <w:kern w:val="0"/>
                <w:sz w:val="24"/>
                <w:szCs w:val="24"/>
              </w:rPr>
            </w:pPr>
            <w:r w:rsidRPr="003D49BF">
              <w:rPr>
                <w:rFonts w:ascii="Calibri" w:eastAsia="楷体" w:hAnsi="Calibri" w:cs="Calibri"/>
                <w:kern w:val="0"/>
                <w:sz w:val="24"/>
                <w:szCs w:val="24"/>
              </w:rPr>
              <w:t> </w:t>
            </w:r>
            <w:proofErr w:type="gramStart"/>
            <w:r w:rsidRPr="003D49BF">
              <w:rPr>
                <w:rFonts w:ascii="楷体" w:eastAsia="楷体" w:hAnsi="楷体" w:hint="eastAsia"/>
                <w:szCs w:val="21"/>
              </w:rPr>
              <w:t>微信</w:t>
            </w:r>
            <w:proofErr w:type="gramEnd"/>
          </w:p>
        </w:tc>
        <w:tc>
          <w:tcPr>
            <w:tcW w:w="3403" w:type="dxa"/>
            <w:gridSpan w:val="3"/>
            <w:tcBorders>
              <w:left w:val="single" w:sz="4" w:space="0" w:color="auto"/>
            </w:tcBorders>
            <w:vAlign w:val="center"/>
          </w:tcPr>
          <w:p w14:paraId="09AF8849" w14:textId="7AACB329" w:rsidR="003F4FF9" w:rsidRPr="003D49BF" w:rsidRDefault="003F4FF9" w:rsidP="00B06EDB">
            <w:pPr>
              <w:jc w:val="center"/>
              <w:rPr>
                <w:rFonts w:ascii="楷体" w:eastAsia="楷体" w:hAnsi="楷体"/>
                <w:szCs w:val="21"/>
                <w:u w:val="single"/>
              </w:rPr>
            </w:pPr>
            <w:r w:rsidRPr="003D49BF">
              <w:rPr>
                <w:rFonts w:ascii="楷体" w:eastAsia="楷体" w:hAnsi="楷体" w:hint="eastAsia"/>
                <w:szCs w:val="21"/>
              </w:rPr>
              <w:t>小程序/公众号</w:t>
            </w:r>
            <w:r>
              <w:rPr>
                <w:rFonts w:ascii="楷体" w:eastAsia="楷体" w:hAnsi="楷体" w:hint="eastAsia"/>
                <w:szCs w:val="21"/>
              </w:rPr>
              <w:t>/</w:t>
            </w:r>
            <w:proofErr w:type="gramStart"/>
            <w:r>
              <w:rPr>
                <w:rFonts w:ascii="楷体" w:eastAsia="楷体" w:hAnsi="楷体" w:hint="eastAsia"/>
                <w:szCs w:val="21"/>
              </w:rPr>
              <w:t>反扫</w:t>
            </w:r>
            <w:proofErr w:type="gramEnd"/>
            <w:r w:rsidR="00CE4239" w:rsidRPr="003D49BF">
              <w:rPr>
                <w:rFonts w:ascii="楷体" w:eastAsia="楷体" w:hAnsi="楷体"/>
                <w:szCs w:val="21"/>
                <w:u w:val="single"/>
              </w:rPr>
              <w:t xml:space="preserve">        </w:t>
            </w:r>
            <w:r w:rsidR="00CE4239">
              <w:rPr>
                <w:rFonts w:ascii="楷体" w:eastAsia="楷体" w:hAnsi="楷体"/>
                <w:szCs w:val="21"/>
                <w:u w:val="single"/>
              </w:rPr>
              <w:t xml:space="preserve">  </w:t>
            </w:r>
            <w:r w:rsidR="00CE4239" w:rsidRPr="003D49BF">
              <w:rPr>
                <w:rFonts w:ascii="楷体" w:eastAsia="楷体" w:hAnsi="楷体"/>
                <w:szCs w:val="21"/>
                <w:u w:val="single"/>
              </w:rPr>
              <w:t xml:space="preserve"> </w:t>
            </w:r>
            <w:r w:rsidR="00CE4239">
              <w:rPr>
                <w:rFonts w:ascii="楷体" w:eastAsia="楷体" w:hAnsi="楷体"/>
                <w:szCs w:val="21"/>
                <w:u w:val="single"/>
              </w:rPr>
              <w:t>%</w:t>
            </w:r>
          </w:p>
        </w:tc>
        <w:tc>
          <w:tcPr>
            <w:tcW w:w="3372" w:type="dxa"/>
            <w:tcBorders>
              <w:left w:val="single" w:sz="4" w:space="0" w:color="auto"/>
            </w:tcBorders>
          </w:tcPr>
          <w:p w14:paraId="3370EA43" w14:textId="615EEBD4" w:rsidR="003F4FF9" w:rsidRPr="003D49BF" w:rsidRDefault="00CE4239" w:rsidP="00B06EDB">
            <w:pPr>
              <w:rPr>
                <w:rFonts w:ascii="楷体" w:eastAsia="楷体" w:hAnsi="楷体"/>
                <w:szCs w:val="21"/>
                <w:u w:val="single"/>
              </w:rPr>
            </w:pPr>
            <w:r w:rsidRPr="001A0450">
              <w:rPr>
                <w:rFonts w:ascii="楷体" w:eastAsia="楷体" w:hAnsi="楷体" w:hint="eastAsia"/>
                <w:szCs w:val="21"/>
              </w:rPr>
              <w:t>单笔不低于</w:t>
            </w:r>
            <w:r w:rsidRPr="001A0450">
              <w:rPr>
                <w:rFonts w:ascii="楷体" w:eastAsia="楷体" w:hAnsi="楷体" w:hint="eastAsia"/>
                <w:szCs w:val="21"/>
                <w:u w:val="single"/>
              </w:rPr>
              <w:t xml:space="preserve"> </w:t>
            </w:r>
            <w:r w:rsidRPr="001A0450">
              <w:rPr>
                <w:rFonts w:ascii="楷体" w:eastAsia="楷体" w:hAnsi="楷体"/>
                <w:szCs w:val="21"/>
                <w:u w:val="single"/>
              </w:rPr>
              <w:t xml:space="preserve">                 </w:t>
            </w:r>
            <w:r w:rsidRPr="00E27F46">
              <w:rPr>
                <w:rFonts w:ascii="楷体" w:eastAsia="楷体" w:hAnsi="楷体" w:hint="eastAsia"/>
                <w:szCs w:val="21"/>
              </w:rPr>
              <w:t>元</w:t>
            </w:r>
          </w:p>
        </w:tc>
      </w:tr>
      <w:tr w:rsidR="003F4FF9" w:rsidRPr="003D49BF" w14:paraId="2E22A7D9" w14:textId="77777777" w:rsidTr="0051494F">
        <w:trPr>
          <w:trHeight w:val="59"/>
        </w:trPr>
        <w:tc>
          <w:tcPr>
            <w:tcW w:w="681" w:type="dxa"/>
            <w:vMerge/>
            <w:vAlign w:val="center"/>
          </w:tcPr>
          <w:p w14:paraId="6F5E0A34" w14:textId="77777777" w:rsidR="003F4FF9" w:rsidRPr="003D49BF" w:rsidRDefault="003F4FF9" w:rsidP="00B06EDB">
            <w:pPr>
              <w:jc w:val="center"/>
              <w:rPr>
                <w:rFonts w:ascii="楷体" w:eastAsia="楷体" w:hAnsi="楷体"/>
                <w:szCs w:val="21"/>
              </w:rPr>
            </w:pPr>
          </w:p>
        </w:tc>
        <w:tc>
          <w:tcPr>
            <w:tcW w:w="874" w:type="dxa"/>
            <w:vMerge/>
            <w:vAlign w:val="center"/>
          </w:tcPr>
          <w:p w14:paraId="05BA5A11" w14:textId="77777777" w:rsidR="003F4FF9" w:rsidRPr="003D49BF" w:rsidRDefault="003F4FF9" w:rsidP="00B06EDB">
            <w:pPr>
              <w:jc w:val="center"/>
              <w:rPr>
                <w:rFonts w:ascii="楷体" w:eastAsia="楷体" w:hAnsi="楷体"/>
                <w:szCs w:val="21"/>
              </w:rPr>
            </w:pPr>
          </w:p>
        </w:tc>
        <w:tc>
          <w:tcPr>
            <w:tcW w:w="708" w:type="dxa"/>
            <w:vMerge/>
            <w:tcBorders>
              <w:right w:val="single" w:sz="4" w:space="0" w:color="auto"/>
            </w:tcBorders>
            <w:vAlign w:val="center"/>
          </w:tcPr>
          <w:p w14:paraId="591DE450" w14:textId="77777777" w:rsidR="003F4FF9" w:rsidRPr="003D49BF" w:rsidRDefault="003F4FF9" w:rsidP="00B06EDB">
            <w:pPr>
              <w:rPr>
                <w:rFonts w:ascii="楷体" w:eastAsia="楷体" w:hAnsi="楷体"/>
                <w:szCs w:val="21"/>
              </w:rPr>
            </w:pPr>
          </w:p>
        </w:tc>
        <w:tc>
          <w:tcPr>
            <w:tcW w:w="1418" w:type="dxa"/>
            <w:vMerge w:val="restart"/>
            <w:tcBorders>
              <w:right w:val="single" w:sz="4" w:space="0" w:color="auto"/>
            </w:tcBorders>
            <w:vAlign w:val="center"/>
          </w:tcPr>
          <w:p w14:paraId="0FE8BF62" w14:textId="118A0AD2" w:rsidR="003F4FF9" w:rsidRPr="003D49BF" w:rsidRDefault="003F4FF9" w:rsidP="00B06EDB">
            <w:pPr>
              <w:jc w:val="center"/>
              <w:rPr>
                <w:rFonts w:ascii="楷体" w:eastAsia="楷体" w:hAnsi="楷体"/>
                <w:szCs w:val="21"/>
              </w:rPr>
            </w:pPr>
            <w:r>
              <w:rPr>
                <w:rFonts w:ascii="楷体" w:eastAsia="楷体" w:hAnsi="楷体" w:hint="eastAsia"/>
                <w:szCs w:val="21"/>
              </w:rPr>
              <w:t>快捷</w:t>
            </w:r>
            <w:r w:rsidRPr="003D49BF">
              <w:rPr>
                <w:rFonts w:ascii="楷体" w:eastAsia="楷体" w:hAnsi="楷体" w:hint="eastAsia"/>
                <w:szCs w:val="21"/>
              </w:rPr>
              <w:t>支付</w:t>
            </w:r>
          </w:p>
          <w:p w14:paraId="6ACCBC5C" w14:textId="6F02C028" w:rsidR="003F4FF9" w:rsidRPr="003D49BF" w:rsidRDefault="003F4FF9" w:rsidP="00B06EDB">
            <w:pPr>
              <w:jc w:val="center"/>
              <w:rPr>
                <w:rFonts w:ascii="Calibri" w:eastAsia="楷体" w:hAnsi="Calibri" w:cs="Calibri"/>
                <w:kern w:val="0"/>
                <w:sz w:val="24"/>
                <w:szCs w:val="24"/>
              </w:rPr>
            </w:pPr>
            <w:r w:rsidRPr="003D49BF">
              <w:rPr>
                <w:rFonts w:ascii="楷体" w:eastAsia="楷体" w:hAnsi="楷体" w:hint="eastAsia"/>
                <w:szCs w:val="21"/>
              </w:rPr>
              <w:t>贷记卡</w:t>
            </w:r>
          </w:p>
        </w:tc>
        <w:tc>
          <w:tcPr>
            <w:tcW w:w="3403" w:type="dxa"/>
            <w:gridSpan w:val="3"/>
            <w:tcBorders>
              <w:left w:val="single" w:sz="4" w:space="0" w:color="auto"/>
            </w:tcBorders>
            <w:vAlign w:val="center"/>
          </w:tcPr>
          <w:p w14:paraId="431A8217" w14:textId="5B2E2107" w:rsidR="003F4FF9" w:rsidRPr="003D49BF" w:rsidRDefault="003F4FF9" w:rsidP="00B06EDB">
            <w:pPr>
              <w:jc w:val="center"/>
              <w:rPr>
                <w:rFonts w:ascii="楷体" w:eastAsia="楷体" w:hAnsi="楷体"/>
                <w:szCs w:val="21"/>
                <w:u w:val="single"/>
              </w:rPr>
            </w:pPr>
            <w:r w:rsidRPr="003D49BF">
              <w:rPr>
                <w:rFonts w:ascii="楷体" w:eastAsia="楷体" w:hAnsi="楷体" w:hint="eastAsia"/>
                <w:szCs w:val="21"/>
              </w:rPr>
              <w:t>A类银行</w:t>
            </w:r>
          </w:p>
        </w:tc>
        <w:tc>
          <w:tcPr>
            <w:tcW w:w="3372" w:type="dxa"/>
            <w:tcBorders>
              <w:left w:val="single" w:sz="4" w:space="0" w:color="auto"/>
            </w:tcBorders>
          </w:tcPr>
          <w:p w14:paraId="4B62F375" w14:textId="1C783F08" w:rsidR="003F4FF9" w:rsidRPr="003D49BF" w:rsidRDefault="003F4FF9" w:rsidP="00B06EDB">
            <w:pPr>
              <w:rPr>
                <w:rFonts w:ascii="楷体" w:eastAsia="楷体" w:hAnsi="楷体"/>
                <w:szCs w:val="21"/>
                <w:u w:val="single"/>
              </w:rPr>
            </w:pPr>
            <w:r w:rsidRPr="003D49BF">
              <w:rPr>
                <w:rFonts w:ascii="楷体" w:eastAsia="楷体" w:hAnsi="楷体"/>
                <w:szCs w:val="21"/>
                <w:u w:val="single"/>
              </w:rPr>
              <w:t xml:space="preserve">                             </w:t>
            </w:r>
            <w:r w:rsidRPr="003D49BF">
              <w:rPr>
                <w:rFonts w:ascii="楷体" w:eastAsia="楷体" w:hAnsi="楷体" w:hint="eastAsia"/>
                <w:szCs w:val="21"/>
                <w:u w:val="single"/>
              </w:rPr>
              <w:t>%</w:t>
            </w:r>
          </w:p>
        </w:tc>
      </w:tr>
      <w:tr w:rsidR="003F4FF9" w:rsidRPr="003D49BF" w14:paraId="23589688" w14:textId="77777777" w:rsidTr="0051494F">
        <w:trPr>
          <w:trHeight w:val="59"/>
        </w:trPr>
        <w:tc>
          <w:tcPr>
            <w:tcW w:w="681" w:type="dxa"/>
            <w:vMerge/>
            <w:vAlign w:val="center"/>
          </w:tcPr>
          <w:p w14:paraId="70E437D0" w14:textId="77777777" w:rsidR="003F4FF9" w:rsidRPr="003D49BF" w:rsidRDefault="003F4FF9" w:rsidP="00B06EDB">
            <w:pPr>
              <w:jc w:val="center"/>
              <w:rPr>
                <w:rFonts w:ascii="楷体" w:eastAsia="楷体" w:hAnsi="楷体"/>
                <w:szCs w:val="21"/>
              </w:rPr>
            </w:pPr>
          </w:p>
        </w:tc>
        <w:tc>
          <w:tcPr>
            <w:tcW w:w="874" w:type="dxa"/>
            <w:vMerge/>
            <w:vAlign w:val="center"/>
          </w:tcPr>
          <w:p w14:paraId="7E3E1DC5" w14:textId="77777777" w:rsidR="003F4FF9" w:rsidRPr="003D49BF" w:rsidRDefault="003F4FF9" w:rsidP="00B06EDB">
            <w:pPr>
              <w:jc w:val="center"/>
              <w:rPr>
                <w:rFonts w:ascii="楷体" w:eastAsia="楷体" w:hAnsi="楷体"/>
                <w:szCs w:val="21"/>
              </w:rPr>
            </w:pPr>
          </w:p>
        </w:tc>
        <w:tc>
          <w:tcPr>
            <w:tcW w:w="708" w:type="dxa"/>
            <w:vMerge/>
            <w:tcBorders>
              <w:right w:val="single" w:sz="4" w:space="0" w:color="auto"/>
            </w:tcBorders>
            <w:vAlign w:val="center"/>
          </w:tcPr>
          <w:p w14:paraId="30090E78" w14:textId="77777777" w:rsidR="003F4FF9" w:rsidRPr="003D49BF" w:rsidRDefault="003F4FF9" w:rsidP="00B06EDB">
            <w:pPr>
              <w:rPr>
                <w:rFonts w:ascii="楷体" w:eastAsia="楷体" w:hAnsi="楷体"/>
                <w:szCs w:val="21"/>
              </w:rPr>
            </w:pPr>
          </w:p>
        </w:tc>
        <w:tc>
          <w:tcPr>
            <w:tcW w:w="1418" w:type="dxa"/>
            <w:vMerge/>
            <w:tcBorders>
              <w:right w:val="single" w:sz="4" w:space="0" w:color="auto"/>
            </w:tcBorders>
            <w:vAlign w:val="center"/>
          </w:tcPr>
          <w:p w14:paraId="667CEDD4" w14:textId="77777777" w:rsidR="003F4FF9" w:rsidRPr="003D49BF" w:rsidRDefault="003F4FF9" w:rsidP="00B06EDB">
            <w:pPr>
              <w:jc w:val="center"/>
              <w:rPr>
                <w:rFonts w:ascii="楷体" w:eastAsia="楷体" w:hAnsi="楷体"/>
                <w:szCs w:val="21"/>
              </w:rPr>
            </w:pPr>
          </w:p>
        </w:tc>
        <w:tc>
          <w:tcPr>
            <w:tcW w:w="3403" w:type="dxa"/>
            <w:gridSpan w:val="3"/>
            <w:tcBorders>
              <w:left w:val="single" w:sz="4" w:space="0" w:color="auto"/>
            </w:tcBorders>
            <w:vAlign w:val="center"/>
          </w:tcPr>
          <w:p w14:paraId="279D483D" w14:textId="47E04A3C" w:rsidR="003F4FF9" w:rsidRPr="003D49BF" w:rsidRDefault="003F4FF9" w:rsidP="00B06EDB">
            <w:pPr>
              <w:jc w:val="center"/>
              <w:rPr>
                <w:rFonts w:ascii="楷体" w:eastAsia="楷体" w:hAnsi="楷体"/>
                <w:szCs w:val="21"/>
                <w:u w:val="single"/>
              </w:rPr>
            </w:pPr>
            <w:r w:rsidRPr="003D49BF">
              <w:rPr>
                <w:rFonts w:ascii="楷体" w:eastAsia="楷体" w:hAnsi="楷体" w:hint="eastAsia"/>
                <w:szCs w:val="21"/>
              </w:rPr>
              <w:t>B类银行</w:t>
            </w:r>
          </w:p>
        </w:tc>
        <w:tc>
          <w:tcPr>
            <w:tcW w:w="3372" w:type="dxa"/>
            <w:tcBorders>
              <w:left w:val="single" w:sz="4" w:space="0" w:color="auto"/>
            </w:tcBorders>
          </w:tcPr>
          <w:p w14:paraId="61BCCEDB" w14:textId="207DAEAF" w:rsidR="003F4FF9" w:rsidRPr="003D49BF" w:rsidRDefault="003F4FF9" w:rsidP="00B06EDB">
            <w:pPr>
              <w:rPr>
                <w:rFonts w:ascii="楷体" w:eastAsia="楷体" w:hAnsi="楷体"/>
                <w:szCs w:val="21"/>
                <w:u w:val="single"/>
              </w:rPr>
            </w:pPr>
            <w:r w:rsidRPr="003D49BF">
              <w:rPr>
                <w:rFonts w:ascii="楷体" w:eastAsia="楷体" w:hAnsi="楷体"/>
                <w:szCs w:val="21"/>
                <w:u w:val="single"/>
              </w:rPr>
              <w:t xml:space="preserve">                             </w:t>
            </w:r>
            <w:r w:rsidRPr="003D49BF">
              <w:rPr>
                <w:rFonts w:ascii="楷体" w:eastAsia="楷体" w:hAnsi="楷体" w:hint="eastAsia"/>
                <w:szCs w:val="21"/>
                <w:u w:val="single"/>
              </w:rPr>
              <w:t>%</w:t>
            </w:r>
          </w:p>
        </w:tc>
      </w:tr>
      <w:tr w:rsidR="003F4FF9" w:rsidRPr="003D49BF" w14:paraId="6EDA2E4D" w14:textId="77777777" w:rsidTr="0051494F">
        <w:trPr>
          <w:trHeight w:val="59"/>
        </w:trPr>
        <w:tc>
          <w:tcPr>
            <w:tcW w:w="681" w:type="dxa"/>
            <w:vMerge/>
            <w:vAlign w:val="center"/>
          </w:tcPr>
          <w:p w14:paraId="70ACBDB2" w14:textId="77777777" w:rsidR="003F4FF9" w:rsidRPr="003D49BF" w:rsidRDefault="003F4FF9" w:rsidP="00B06EDB">
            <w:pPr>
              <w:jc w:val="center"/>
              <w:rPr>
                <w:rFonts w:ascii="楷体" w:eastAsia="楷体" w:hAnsi="楷体"/>
                <w:szCs w:val="21"/>
              </w:rPr>
            </w:pPr>
          </w:p>
        </w:tc>
        <w:tc>
          <w:tcPr>
            <w:tcW w:w="874" w:type="dxa"/>
            <w:vMerge/>
            <w:vAlign w:val="center"/>
          </w:tcPr>
          <w:p w14:paraId="2DF63AE5" w14:textId="77777777" w:rsidR="003F4FF9" w:rsidRPr="003D49BF" w:rsidRDefault="003F4FF9" w:rsidP="00B06EDB">
            <w:pPr>
              <w:jc w:val="center"/>
              <w:rPr>
                <w:rFonts w:ascii="楷体" w:eastAsia="楷体" w:hAnsi="楷体"/>
                <w:szCs w:val="21"/>
              </w:rPr>
            </w:pPr>
          </w:p>
        </w:tc>
        <w:tc>
          <w:tcPr>
            <w:tcW w:w="708" w:type="dxa"/>
            <w:vMerge/>
            <w:tcBorders>
              <w:right w:val="single" w:sz="4" w:space="0" w:color="auto"/>
            </w:tcBorders>
            <w:vAlign w:val="center"/>
          </w:tcPr>
          <w:p w14:paraId="5A3E25F4" w14:textId="77777777" w:rsidR="003F4FF9" w:rsidRPr="003D49BF" w:rsidRDefault="003F4FF9" w:rsidP="00B06EDB">
            <w:pPr>
              <w:rPr>
                <w:rFonts w:ascii="楷体" w:eastAsia="楷体" w:hAnsi="楷体"/>
                <w:szCs w:val="21"/>
              </w:rPr>
            </w:pPr>
          </w:p>
        </w:tc>
        <w:tc>
          <w:tcPr>
            <w:tcW w:w="1418" w:type="dxa"/>
            <w:vMerge/>
            <w:tcBorders>
              <w:right w:val="single" w:sz="4" w:space="0" w:color="auto"/>
            </w:tcBorders>
            <w:vAlign w:val="center"/>
          </w:tcPr>
          <w:p w14:paraId="1D42D56A" w14:textId="77777777" w:rsidR="003F4FF9" w:rsidRPr="003D49BF" w:rsidRDefault="003F4FF9" w:rsidP="00B06EDB">
            <w:pPr>
              <w:jc w:val="center"/>
              <w:rPr>
                <w:rFonts w:ascii="楷体" w:eastAsia="楷体" w:hAnsi="楷体"/>
                <w:szCs w:val="21"/>
              </w:rPr>
            </w:pPr>
          </w:p>
        </w:tc>
        <w:tc>
          <w:tcPr>
            <w:tcW w:w="3403" w:type="dxa"/>
            <w:gridSpan w:val="3"/>
            <w:tcBorders>
              <w:left w:val="single" w:sz="4" w:space="0" w:color="auto"/>
            </w:tcBorders>
            <w:vAlign w:val="center"/>
          </w:tcPr>
          <w:p w14:paraId="5B70E3A5" w14:textId="6A44C4B2" w:rsidR="003F4FF9" w:rsidRPr="003D49BF" w:rsidRDefault="003F4FF9" w:rsidP="00B06EDB">
            <w:pPr>
              <w:jc w:val="center"/>
              <w:rPr>
                <w:rFonts w:ascii="楷体" w:eastAsia="楷体" w:hAnsi="楷体"/>
                <w:szCs w:val="21"/>
                <w:u w:val="single"/>
              </w:rPr>
            </w:pPr>
            <w:r w:rsidRPr="003D49BF">
              <w:rPr>
                <w:rFonts w:ascii="楷体" w:eastAsia="楷体" w:hAnsi="楷体"/>
                <w:szCs w:val="21"/>
              </w:rPr>
              <w:t>C</w:t>
            </w:r>
            <w:r w:rsidRPr="003D49BF">
              <w:rPr>
                <w:rFonts w:ascii="楷体" w:eastAsia="楷体" w:hAnsi="楷体" w:hint="eastAsia"/>
                <w:szCs w:val="21"/>
              </w:rPr>
              <w:t>类银行</w:t>
            </w:r>
          </w:p>
        </w:tc>
        <w:tc>
          <w:tcPr>
            <w:tcW w:w="3372" w:type="dxa"/>
            <w:tcBorders>
              <w:left w:val="single" w:sz="4" w:space="0" w:color="auto"/>
            </w:tcBorders>
          </w:tcPr>
          <w:p w14:paraId="2801F9D5" w14:textId="5D595D55" w:rsidR="003F4FF9" w:rsidRPr="003D49BF" w:rsidRDefault="003F4FF9" w:rsidP="00B06EDB">
            <w:pPr>
              <w:rPr>
                <w:rFonts w:ascii="楷体" w:eastAsia="楷体" w:hAnsi="楷体"/>
                <w:szCs w:val="21"/>
                <w:u w:val="single"/>
              </w:rPr>
            </w:pPr>
            <w:r w:rsidRPr="003D49BF">
              <w:rPr>
                <w:rFonts w:ascii="楷体" w:eastAsia="楷体" w:hAnsi="楷体"/>
                <w:szCs w:val="21"/>
                <w:u w:val="single"/>
              </w:rPr>
              <w:t xml:space="preserve">                             </w:t>
            </w:r>
            <w:r w:rsidRPr="003D49BF">
              <w:rPr>
                <w:rFonts w:ascii="楷体" w:eastAsia="楷体" w:hAnsi="楷体" w:hint="eastAsia"/>
                <w:szCs w:val="21"/>
                <w:u w:val="single"/>
              </w:rPr>
              <w:t>%</w:t>
            </w:r>
          </w:p>
        </w:tc>
      </w:tr>
      <w:tr w:rsidR="003F4FF9" w:rsidRPr="003D49BF" w14:paraId="44309427" w14:textId="77777777" w:rsidTr="0051494F">
        <w:trPr>
          <w:trHeight w:val="59"/>
        </w:trPr>
        <w:tc>
          <w:tcPr>
            <w:tcW w:w="681" w:type="dxa"/>
            <w:vMerge/>
            <w:vAlign w:val="center"/>
          </w:tcPr>
          <w:p w14:paraId="3F3E570E" w14:textId="77777777" w:rsidR="003F4FF9" w:rsidRPr="003D49BF" w:rsidRDefault="003F4FF9" w:rsidP="00B06EDB">
            <w:pPr>
              <w:jc w:val="center"/>
              <w:rPr>
                <w:rFonts w:ascii="楷体" w:eastAsia="楷体" w:hAnsi="楷体"/>
                <w:szCs w:val="21"/>
              </w:rPr>
            </w:pPr>
          </w:p>
        </w:tc>
        <w:tc>
          <w:tcPr>
            <w:tcW w:w="874" w:type="dxa"/>
            <w:vMerge/>
            <w:vAlign w:val="center"/>
          </w:tcPr>
          <w:p w14:paraId="559E89A7" w14:textId="77777777" w:rsidR="003F4FF9" w:rsidRPr="003D49BF" w:rsidRDefault="003F4FF9" w:rsidP="00B06EDB">
            <w:pPr>
              <w:jc w:val="center"/>
              <w:rPr>
                <w:rFonts w:ascii="楷体" w:eastAsia="楷体" w:hAnsi="楷体"/>
                <w:szCs w:val="21"/>
              </w:rPr>
            </w:pPr>
          </w:p>
        </w:tc>
        <w:tc>
          <w:tcPr>
            <w:tcW w:w="708" w:type="dxa"/>
            <w:vMerge/>
            <w:tcBorders>
              <w:right w:val="single" w:sz="4" w:space="0" w:color="auto"/>
            </w:tcBorders>
            <w:vAlign w:val="center"/>
          </w:tcPr>
          <w:p w14:paraId="3E13B624" w14:textId="77777777" w:rsidR="003F4FF9" w:rsidRPr="003D49BF" w:rsidRDefault="003F4FF9" w:rsidP="00B06EDB">
            <w:pPr>
              <w:rPr>
                <w:rFonts w:ascii="楷体" w:eastAsia="楷体" w:hAnsi="楷体"/>
                <w:szCs w:val="21"/>
              </w:rPr>
            </w:pPr>
          </w:p>
        </w:tc>
        <w:tc>
          <w:tcPr>
            <w:tcW w:w="1418" w:type="dxa"/>
            <w:vMerge/>
            <w:tcBorders>
              <w:right w:val="single" w:sz="4" w:space="0" w:color="auto"/>
            </w:tcBorders>
            <w:vAlign w:val="center"/>
          </w:tcPr>
          <w:p w14:paraId="153F6131" w14:textId="77777777" w:rsidR="003F4FF9" w:rsidRPr="003D49BF" w:rsidRDefault="003F4FF9" w:rsidP="00B06EDB">
            <w:pPr>
              <w:jc w:val="center"/>
              <w:rPr>
                <w:rFonts w:ascii="楷体" w:eastAsia="楷体" w:hAnsi="楷体"/>
                <w:szCs w:val="21"/>
              </w:rPr>
            </w:pPr>
          </w:p>
        </w:tc>
        <w:tc>
          <w:tcPr>
            <w:tcW w:w="3403" w:type="dxa"/>
            <w:gridSpan w:val="3"/>
            <w:tcBorders>
              <w:left w:val="single" w:sz="4" w:space="0" w:color="auto"/>
            </w:tcBorders>
            <w:vAlign w:val="center"/>
          </w:tcPr>
          <w:p w14:paraId="122BF293" w14:textId="4C8C906D" w:rsidR="003F4FF9" w:rsidRPr="003D49BF" w:rsidRDefault="003F4FF9" w:rsidP="00B06EDB">
            <w:pPr>
              <w:jc w:val="center"/>
              <w:rPr>
                <w:rFonts w:ascii="楷体" w:eastAsia="楷体" w:hAnsi="楷体"/>
                <w:szCs w:val="21"/>
                <w:u w:val="single"/>
              </w:rPr>
            </w:pPr>
            <w:r w:rsidRPr="003D49BF">
              <w:rPr>
                <w:rFonts w:ascii="楷体" w:eastAsia="楷体" w:hAnsi="楷体"/>
                <w:szCs w:val="21"/>
              </w:rPr>
              <w:t>D</w:t>
            </w:r>
            <w:r w:rsidRPr="003D49BF">
              <w:rPr>
                <w:rFonts w:ascii="楷体" w:eastAsia="楷体" w:hAnsi="楷体" w:hint="eastAsia"/>
                <w:szCs w:val="21"/>
              </w:rPr>
              <w:t>类银行</w:t>
            </w:r>
          </w:p>
        </w:tc>
        <w:tc>
          <w:tcPr>
            <w:tcW w:w="3372" w:type="dxa"/>
            <w:tcBorders>
              <w:left w:val="single" w:sz="4" w:space="0" w:color="auto"/>
            </w:tcBorders>
          </w:tcPr>
          <w:p w14:paraId="3B804DAC" w14:textId="6AFD5FCF" w:rsidR="003F4FF9" w:rsidRPr="003D49BF" w:rsidRDefault="003F4FF9" w:rsidP="00B06EDB">
            <w:pPr>
              <w:jc w:val="center"/>
              <w:rPr>
                <w:rFonts w:ascii="楷体" w:eastAsia="楷体" w:hAnsi="楷体"/>
                <w:szCs w:val="21"/>
                <w:u w:val="single"/>
              </w:rPr>
            </w:pPr>
            <w:r w:rsidRPr="003D49BF">
              <w:rPr>
                <w:rFonts w:ascii="楷体" w:eastAsia="楷体" w:hAnsi="楷体"/>
                <w:szCs w:val="21"/>
                <w:u w:val="single"/>
              </w:rPr>
              <w:t xml:space="preserve">                             </w:t>
            </w:r>
            <w:r w:rsidRPr="003D49BF">
              <w:rPr>
                <w:rFonts w:ascii="楷体" w:eastAsia="楷体" w:hAnsi="楷体" w:hint="eastAsia"/>
                <w:szCs w:val="21"/>
                <w:u w:val="single"/>
              </w:rPr>
              <w:t>%</w:t>
            </w:r>
          </w:p>
        </w:tc>
      </w:tr>
      <w:tr w:rsidR="003F4FF9" w:rsidRPr="003D49BF" w14:paraId="4859EDDD" w14:textId="77777777" w:rsidTr="0051494F">
        <w:trPr>
          <w:trHeight w:val="59"/>
        </w:trPr>
        <w:tc>
          <w:tcPr>
            <w:tcW w:w="681" w:type="dxa"/>
            <w:vMerge/>
            <w:vAlign w:val="center"/>
          </w:tcPr>
          <w:p w14:paraId="2D7B5F19" w14:textId="77777777" w:rsidR="003F4FF9" w:rsidRPr="003D49BF" w:rsidRDefault="003F4FF9" w:rsidP="00B06EDB">
            <w:pPr>
              <w:jc w:val="center"/>
              <w:rPr>
                <w:rFonts w:ascii="楷体" w:eastAsia="楷体" w:hAnsi="楷体"/>
                <w:szCs w:val="21"/>
              </w:rPr>
            </w:pPr>
          </w:p>
        </w:tc>
        <w:tc>
          <w:tcPr>
            <w:tcW w:w="874" w:type="dxa"/>
            <w:vMerge/>
            <w:vAlign w:val="center"/>
          </w:tcPr>
          <w:p w14:paraId="70FC0FEE" w14:textId="77777777" w:rsidR="003F4FF9" w:rsidRPr="003D49BF" w:rsidRDefault="003F4FF9" w:rsidP="00B06EDB">
            <w:pPr>
              <w:jc w:val="center"/>
              <w:rPr>
                <w:rFonts w:ascii="楷体" w:eastAsia="楷体" w:hAnsi="楷体"/>
                <w:szCs w:val="21"/>
              </w:rPr>
            </w:pPr>
          </w:p>
        </w:tc>
        <w:tc>
          <w:tcPr>
            <w:tcW w:w="708" w:type="dxa"/>
            <w:vMerge/>
            <w:tcBorders>
              <w:right w:val="single" w:sz="4" w:space="0" w:color="auto"/>
            </w:tcBorders>
            <w:vAlign w:val="center"/>
          </w:tcPr>
          <w:p w14:paraId="10FC131A" w14:textId="77777777" w:rsidR="003F4FF9" w:rsidRPr="003D49BF" w:rsidRDefault="003F4FF9" w:rsidP="00B06EDB">
            <w:pPr>
              <w:rPr>
                <w:rFonts w:ascii="楷体" w:eastAsia="楷体" w:hAnsi="楷体"/>
                <w:szCs w:val="21"/>
              </w:rPr>
            </w:pPr>
          </w:p>
        </w:tc>
        <w:tc>
          <w:tcPr>
            <w:tcW w:w="1418" w:type="dxa"/>
            <w:vMerge/>
            <w:tcBorders>
              <w:right w:val="single" w:sz="4" w:space="0" w:color="auto"/>
            </w:tcBorders>
            <w:vAlign w:val="center"/>
          </w:tcPr>
          <w:p w14:paraId="317586D1" w14:textId="77777777" w:rsidR="003F4FF9" w:rsidRPr="003D49BF" w:rsidRDefault="003F4FF9" w:rsidP="00B06EDB">
            <w:pPr>
              <w:jc w:val="center"/>
              <w:rPr>
                <w:rFonts w:ascii="楷体" w:eastAsia="楷体" w:hAnsi="楷体"/>
                <w:szCs w:val="21"/>
              </w:rPr>
            </w:pPr>
          </w:p>
        </w:tc>
        <w:tc>
          <w:tcPr>
            <w:tcW w:w="3403" w:type="dxa"/>
            <w:gridSpan w:val="3"/>
            <w:tcBorders>
              <w:left w:val="single" w:sz="4" w:space="0" w:color="auto"/>
            </w:tcBorders>
            <w:vAlign w:val="center"/>
          </w:tcPr>
          <w:p w14:paraId="04C1C683" w14:textId="5FB40D77" w:rsidR="003F4FF9" w:rsidRPr="003D49BF" w:rsidRDefault="003F4FF9" w:rsidP="00B06EDB">
            <w:pPr>
              <w:jc w:val="center"/>
              <w:rPr>
                <w:rFonts w:ascii="楷体" w:eastAsia="楷体" w:hAnsi="楷体"/>
                <w:szCs w:val="21"/>
              </w:rPr>
            </w:pPr>
            <w:r w:rsidRPr="003D49BF">
              <w:rPr>
                <w:rFonts w:ascii="楷体" w:eastAsia="楷体" w:hAnsi="楷体" w:hint="eastAsia"/>
                <w:szCs w:val="21"/>
              </w:rPr>
              <w:t>E类银行</w:t>
            </w:r>
          </w:p>
        </w:tc>
        <w:tc>
          <w:tcPr>
            <w:tcW w:w="3372" w:type="dxa"/>
            <w:tcBorders>
              <w:left w:val="single" w:sz="4" w:space="0" w:color="auto"/>
            </w:tcBorders>
          </w:tcPr>
          <w:p w14:paraId="18E9471D" w14:textId="73F90871" w:rsidR="003F4FF9" w:rsidRPr="003D49BF" w:rsidRDefault="003F4FF9" w:rsidP="00B06EDB">
            <w:pPr>
              <w:jc w:val="center"/>
              <w:rPr>
                <w:rFonts w:ascii="楷体" w:eastAsia="楷体" w:hAnsi="楷体"/>
                <w:szCs w:val="21"/>
                <w:u w:val="single"/>
              </w:rPr>
            </w:pPr>
            <w:r w:rsidRPr="003D49BF">
              <w:rPr>
                <w:rFonts w:ascii="楷体" w:eastAsia="楷体" w:hAnsi="楷体"/>
                <w:szCs w:val="21"/>
                <w:u w:val="single"/>
              </w:rPr>
              <w:t xml:space="preserve">                             </w:t>
            </w:r>
            <w:r w:rsidRPr="003D49BF">
              <w:rPr>
                <w:rFonts w:ascii="楷体" w:eastAsia="楷体" w:hAnsi="楷体" w:hint="eastAsia"/>
                <w:szCs w:val="21"/>
                <w:u w:val="single"/>
              </w:rPr>
              <w:t>%</w:t>
            </w:r>
          </w:p>
        </w:tc>
      </w:tr>
      <w:tr w:rsidR="003F4FF9" w:rsidRPr="003D49BF" w14:paraId="37528F16" w14:textId="77777777" w:rsidTr="0051494F">
        <w:trPr>
          <w:trHeight w:val="59"/>
        </w:trPr>
        <w:tc>
          <w:tcPr>
            <w:tcW w:w="681" w:type="dxa"/>
            <w:vMerge/>
            <w:vAlign w:val="center"/>
          </w:tcPr>
          <w:p w14:paraId="7356D74E" w14:textId="77777777" w:rsidR="003F4FF9" w:rsidRPr="003D49BF" w:rsidRDefault="003F4FF9" w:rsidP="00B06EDB">
            <w:pPr>
              <w:jc w:val="center"/>
              <w:rPr>
                <w:rFonts w:ascii="楷体" w:eastAsia="楷体" w:hAnsi="楷体"/>
                <w:szCs w:val="21"/>
              </w:rPr>
            </w:pPr>
          </w:p>
        </w:tc>
        <w:tc>
          <w:tcPr>
            <w:tcW w:w="874" w:type="dxa"/>
            <w:vMerge/>
            <w:vAlign w:val="center"/>
          </w:tcPr>
          <w:p w14:paraId="658EB030" w14:textId="77777777" w:rsidR="003F4FF9" w:rsidRPr="003D49BF" w:rsidRDefault="003F4FF9" w:rsidP="00B06EDB">
            <w:pPr>
              <w:jc w:val="center"/>
              <w:rPr>
                <w:rFonts w:ascii="楷体" w:eastAsia="楷体" w:hAnsi="楷体"/>
                <w:szCs w:val="21"/>
              </w:rPr>
            </w:pPr>
          </w:p>
        </w:tc>
        <w:tc>
          <w:tcPr>
            <w:tcW w:w="708" w:type="dxa"/>
            <w:vMerge/>
            <w:tcBorders>
              <w:right w:val="single" w:sz="4" w:space="0" w:color="auto"/>
            </w:tcBorders>
            <w:vAlign w:val="center"/>
          </w:tcPr>
          <w:p w14:paraId="2E0A0E29" w14:textId="77777777" w:rsidR="003F4FF9" w:rsidRPr="003D49BF" w:rsidRDefault="003F4FF9" w:rsidP="00B06EDB">
            <w:pPr>
              <w:rPr>
                <w:rFonts w:ascii="楷体" w:eastAsia="楷体" w:hAnsi="楷体"/>
                <w:szCs w:val="21"/>
              </w:rPr>
            </w:pPr>
          </w:p>
        </w:tc>
        <w:tc>
          <w:tcPr>
            <w:tcW w:w="1418" w:type="dxa"/>
            <w:vMerge w:val="restart"/>
            <w:tcBorders>
              <w:right w:val="single" w:sz="4" w:space="0" w:color="auto"/>
            </w:tcBorders>
            <w:vAlign w:val="center"/>
          </w:tcPr>
          <w:p w14:paraId="5792A927" w14:textId="77CDD5DB" w:rsidR="003F4FF9" w:rsidRPr="003D49BF" w:rsidRDefault="003F4FF9" w:rsidP="00B06EDB">
            <w:pPr>
              <w:jc w:val="center"/>
              <w:rPr>
                <w:rFonts w:ascii="楷体" w:eastAsia="楷体" w:hAnsi="楷体"/>
                <w:szCs w:val="21"/>
              </w:rPr>
            </w:pPr>
            <w:r>
              <w:rPr>
                <w:rFonts w:ascii="楷体" w:eastAsia="楷体" w:hAnsi="楷体" w:hint="eastAsia"/>
                <w:szCs w:val="21"/>
              </w:rPr>
              <w:t>快捷</w:t>
            </w:r>
            <w:r w:rsidRPr="003D49BF">
              <w:rPr>
                <w:rFonts w:ascii="楷体" w:eastAsia="楷体" w:hAnsi="楷体" w:hint="eastAsia"/>
                <w:szCs w:val="21"/>
              </w:rPr>
              <w:t>支付</w:t>
            </w:r>
          </w:p>
          <w:p w14:paraId="52CE03E0" w14:textId="3070294A" w:rsidR="003F4FF9" w:rsidRPr="003D49BF" w:rsidRDefault="003F4FF9" w:rsidP="00B06EDB">
            <w:pPr>
              <w:jc w:val="center"/>
              <w:rPr>
                <w:rFonts w:ascii="楷体" w:eastAsia="楷体" w:hAnsi="楷体" w:cs="Times New Roman"/>
                <w:szCs w:val="21"/>
              </w:rPr>
            </w:pPr>
            <w:r w:rsidRPr="003D49BF">
              <w:rPr>
                <w:rFonts w:ascii="楷体" w:eastAsia="楷体" w:hAnsi="楷体" w:hint="eastAsia"/>
                <w:szCs w:val="21"/>
              </w:rPr>
              <w:t>借记卡</w:t>
            </w:r>
          </w:p>
        </w:tc>
        <w:tc>
          <w:tcPr>
            <w:tcW w:w="3403" w:type="dxa"/>
            <w:gridSpan w:val="3"/>
            <w:tcBorders>
              <w:left w:val="single" w:sz="4" w:space="0" w:color="auto"/>
            </w:tcBorders>
            <w:vAlign w:val="center"/>
          </w:tcPr>
          <w:p w14:paraId="6CA90F48" w14:textId="1C476760" w:rsidR="003F4FF9" w:rsidRPr="003D49BF" w:rsidRDefault="003F4FF9" w:rsidP="00B06EDB">
            <w:pPr>
              <w:jc w:val="center"/>
              <w:rPr>
                <w:rFonts w:ascii="楷体" w:eastAsia="楷体" w:hAnsi="楷体"/>
                <w:szCs w:val="21"/>
                <w:u w:val="single"/>
              </w:rPr>
            </w:pPr>
            <w:r w:rsidRPr="003D49BF">
              <w:rPr>
                <w:rFonts w:ascii="楷体" w:eastAsia="楷体" w:hAnsi="楷体" w:hint="eastAsia"/>
                <w:szCs w:val="21"/>
              </w:rPr>
              <w:t>A类银行</w:t>
            </w:r>
          </w:p>
        </w:tc>
        <w:tc>
          <w:tcPr>
            <w:tcW w:w="3372" w:type="dxa"/>
            <w:tcBorders>
              <w:left w:val="single" w:sz="4" w:space="0" w:color="auto"/>
            </w:tcBorders>
          </w:tcPr>
          <w:p w14:paraId="44777F11" w14:textId="44B7EEC7" w:rsidR="003F4FF9" w:rsidRPr="003D49BF" w:rsidRDefault="003F4FF9" w:rsidP="00B06EDB">
            <w:pPr>
              <w:jc w:val="center"/>
              <w:rPr>
                <w:rFonts w:ascii="楷体" w:eastAsia="楷体" w:hAnsi="楷体"/>
                <w:szCs w:val="21"/>
                <w:u w:val="single"/>
              </w:rPr>
            </w:pPr>
            <w:r w:rsidRPr="003D49BF">
              <w:rPr>
                <w:rFonts w:ascii="楷体" w:eastAsia="楷体" w:hAnsi="楷体"/>
                <w:szCs w:val="21"/>
                <w:u w:val="single"/>
              </w:rPr>
              <w:t xml:space="preserve">                             </w:t>
            </w:r>
            <w:r w:rsidRPr="003D49BF">
              <w:rPr>
                <w:rFonts w:ascii="楷体" w:eastAsia="楷体" w:hAnsi="楷体" w:hint="eastAsia"/>
                <w:szCs w:val="21"/>
                <w:u w:val="single"/>
              </w:rPr>
              <w:t>%</w:t>
            </w:r>
          </w:p>
        </w:tc>
      </w:tr>
      <w:tr w:rsidR="003F4FF9" w:rsidRPr="003D49BF" w14:paraId="60CC1D71" w14:textId="77777777" w:rsidTr="0051494F">
        <w:trPr>
          <w:trHeight w:val="59"/>
        </w:trPr>
        <w:tc>
          <w:tcPr>
            <w:tcW w:w="681" w:type="dxa"/>
            <w:vMerge/>
            <w:vAlign w:val="center"/>
          </w:tcPr>
          <w:p w14:paraId="5BBA172D" w14:textId="77777777" w:rsidR="003F4FF9" w:rsidRPr="003D49BF" w:rsidRDefault="003F4FF9" w:rsidP="00B06EDB">
            <w:pPr>
              <w:jc w:val="center"/>
              <w:rPr>
                <w:rFonts w:ascii="楷体" w:eastAsia="楷体" w:hAnsi="楷体"/>
                <w:szCs w:val="21"/>
              </w:rPr>
            </w:pPr>
          </w:p>
        </w:tc>
        <w:tc>
          <w:tcPr>
            <w:tcW w:w="874" w:type="dxa"/>
            <w:vMerge/>
            <w:vAlign w:val="center"/>
          </w:tcPr>
          <w:p w14:paraId="0D17FA3C" w14:textId="77777777" w:rsidR="003F4FF9" w:rsidRPr="003D49BF" w:rsidRDefault="003F4FF9" w:rsidP="00B06EDB">
            <w:pPr>
              <w:jc w:val="center"/>
              <w:rPr>
                <w:rFonts w:ascii="楷体" w:eastAsia="楷体" w:hAnsi="楷体"/>
                <w:szCs w:val="21"/>
              </w:rPr>
            </w:pPr>
          </w:p>
        </w:tc>
        <w:tc>
          <w:tcPr>
            <w:tcW w:w="708" w:type="dxa"/>
            <w:vMerge/>
            <w:tcBorders>
              <w:right w:val="single" w:sz="4" w:space="0" w:color="auto"/>
            </w:tcBorders>
            <w:vAlign w:val="center"/>
          </w:tcPr>
          <w:p w14:paraId="6BE77DF3" w14:textId="77777777" w:rsidR="003F4FF9" w:rsidRPr="003D49BF" w:rsidRDefault="003F4FF9" w:rsidP="00B06EDB">
            <w:pPr>
              <w:rPr>
                <w:rFonts w:ascii="楷体" w:eastAsia="楷体" w:hAnsi="楷体"/>
                <w:szCs w:val="21"/>
              </w:rPr>
            </w:pPr>
          </w:p>
        </w:tc>
        <w:tc>
          <w:tcPr>
            <w:tcW w:w="1418" w:type="dxa"/>
            <w:vMerge/>
            <w:tcBorders>
              <w:right w:val="single" w:sz="4" w:space="0" w:color="auto"/>
            </w:tcBorders>
            <w:vAlign w:val="center"/>
          </w:tcPr>
          <w:p w14:paraId="2AD7CF49" w14:textId="77777777" w:rsidR="003F4FF9" w:rsidRPr="003D49BF" w:rsidRDefault="003F4FF9" w:rsidP="00B06EDB">
            <w:pPr>
              <w:jc w:val="center"/>
              <w:rPr>
                <w:rFonts w:ascii="楷体" w:eastAsia="楷体" w:hAnsi="楷体"/>
                <w:szCs w:val="21"/>
              </w:rPr>
            </w:pPr>
          </w:p>
        </w:tc>
        <w:tc>
          <w:tcPr>
            <w:tcW w:w="3403" w:type="dxa"/>
            <w:gridSpan w:val="3"/>
            <w:tcBorders>
              <w:left w:val="single" w:sz="4" w:space="0" w:color="auto"/>
            </w:tcBorders>
            <w:vAlign w:val="center"/>
          </w:tcPr>
          <w:p w14:paraId="72E571E7" w14:textId="417D7B42" w:rsidR="003F4FF9" w:rsidRPr="003D49BF" w:rsidRDefault="003F4FF9" w:rsidP="00B06EDB">
            <w:pPr>
              <w:jc w:val="center"/>
              <w:rPr>
                <w:rFonts w:ascii="楷体" w:eastAsia="楷体" w:hAnsi="楷体"/>
                <w:szCs w:val="21"/>
                <w:u w:val="single"/>
              </w:rPr>
            </w:pPr>
            <w:r w:rsidRPr="003D49BF">
              <w:rPr>
                <w:rFonts w:ascii="楷体" w:eastAsia="楷体" w:hAnsi="楷体" w:hint="eastAsia"/>
                <w:szCs w:val="21"/>
              </w:rPr>
              <w:t>B类银行</w:t>
            </w:r>
          </w:p>
        </w:tc>
        <w:tc>
          <w:tcPr>
            <w:tcW w:w="3372" w:type="dxa"/>
            <w:tcBorders>
              <w:left w:val="single" w:sz="4" w:space="0" w:color="auto"/>
            </w:tcBorders>
          </w:tcPr>
          <w:p w14:paraId="3437EEAC" w14:textId="1D9102AD" w:rsidR="003F4FF9" w:rsidRPr="003D49BF" w:rsidRDefault="003F4FF9" w:rsidP="00B06EDB">
            <w:pPr>
              <w:jc w:val="center"/>
              <w:rPr>
                <w:rFonts w:ascii="楷体" w:eastAsia="楷体" w:hAnsi="楷体"/>
                <w:szCs w:val="21"/>
                <w:u w:val="single"/>
              </w:rPr>
            </w:pPr>
            <w:r w:rsidRPr="003D49BF">
              <w:rPr>
                <w:rFonts w:ascii="楷体" w:eastAsia="楷体" w:hAnsi="楷体"/>
                <w:szCs w:val="21"/>
                <w:u w:val="single"/>
              </w:rPr>
              <w:t xml:space="preserve">                             </w:t>
            </w:r>
            <w:r w:rsidRPr="003D49BF">
              <w:rPr>
                <w:rFonts w:ascii="楷体" w:eastAsia="楷体" w:hAnsi="楷体" w:hint="eastAsia"/>
                <w:szCs w:val="21"/>
                <w:u w:val="single"/>
              </w:rPr>
              <w:t>%</w:t>
            </w:r>
          </w:p>
        </w:tc>
      </w:tr>
      <w:tr w:rsidR="003F4FF9" w:rsidRPr="003D49BF" w14:paraId="0532200B" w14:textId="77777777" w:rsidTr="0051494F">
        <w:trPr>
          <w:trHeight w:val="59"/>
        </w:trPr>
        <w:tc>
          <w:tcPr>
            <w:tcW w:w="681" w:type="dxa"/>
            <w:vMerge/>
            <w:vAlign w:val="center"/>
          </w:tcPr>
          <w:p w14:paraId="21439783" w14:textId="77777777" w:rsidR="003F4FF9" w:rsidRPr="003D49BF" w:rsidRDefault="003F4FF9" w:rsidP="00B06EDB">
            <w:pPr>
              <w:jc w:val="center"/>
              <w:rPr>
                <w:rFonts w:ascii="楷体" w:eastAsia="楷体" w:hAnsi="楷体"/>
                <w:szCs w:val="21"/>
              </w:rPr>
            </w:pPr>
          </w:p>
        </w:tc>
        <w:tc>
          <w:tcPr>
            <w:tcW w:w="874" w:type="dxa"/>
            <w:vMerge/>
            <w:vAlign w:val="center"/>
          </w:tcPr>
          <w:p w14:paraId="39183BC1" w14:textId="77777777" w:rsidR="003F4FF9" w:rsidRPr="003D49BF" w:rsidRDefault="003F4FF9" w:rsidP="00B06EDB">
            <w:pPr>
              <w:jc w:val="center"/>
              <w:rPr>
                <w:rFonts w:ascii="楷体" w:eastAsia="楷体" w:hAnsi="楷体"/>
                <w:szCs w:val="21"/>
              </w:rPr>
            </w:pPr>
          </w:p>
        </w:tc>
        <w:tc>
          <w:tcPr>
            <w:tcW w:w="708" w:type="dxa"/>
            <w:vMerge/>
            <w:tcBorders>
              <w:right w:val="single" w:sz="4" w:space="0" w:color="auto"/>
            </w:tcBorders>
            <w:vAlign w:val="center"/>
          </w:tcPr>
          <w:p w14:paraId="71B939AC" w14:textId="77777777" w:rsidR="003F4FF9" w:rsidRPr="003D49BF" w:rsidRDefault="003F4FF9" w:rsidP="00B06EDB">
            <w:pPr>
              <w:rPr>
                <w:rFonts w:ascii="楷体" w:eastAsia="楷体" w:hAnsi="楷体"/>
                <w:szCs w:val="21"/>
              </w:rPr>
            </w:pPr>
          </w:p>
        </w:tc>
        <w:tc>
          <w:tcPr>
            <w:tcW w:w="1418" w:type="dxa"/>
            <w:vMerge/>
            <w:tcBorders>
              <w:right w:val="single" w:sz="4" w:space="0" w:color="auto"/>
            </w:tcBorders>
            <w:vAlign w:val="center"/>
          </w:tcPr>
          <w:p w14:paraId="69E65E2A" w14:textId="77777777" w:rsidR="003F4FF9" w:rsidRPr="003D49BF" w:rsidRDefault="003F4FF9" w:rsidP="00B06EDB">
            <w:pPr>
              <w:jc w:val="center"/>
              <w:rPr>
                <w:rFonts w:ascii="楷体" w:eastAsia="楷体" w:hAnsi="楷体"/>
                <w:szCs w:val="21"/>
              </w:rPr>
            </w:pPr>
          </w:p>
        </w:tc>
        <w:tc>
          <w:tcPr>
            <w:tcW w:w="3403" w:type="dxa"/>
            <w:gridSpan w:val="3"/>
            <w:tcBorders>
              <w:left w:val="single" w:sz="4" w:space="0" w:color="auto"/>
            </w:tcBorders>
            <w:vAlign w:val="center"/>
          </w:tcPr>
          <w:p w14:paraId="45B753A3" w14:textId="26FF5D88" w:rsidR="003F4FF9" w:rsidRPr="003D49BF" w:rsidRDefault="003F4FF9" w:rsidP="00B06EDB">
            <w:pPr>
              <w:jc w:val="center"/>
              <w:rPr>
                <w:rFonts w:ascii="楷体" w:eastAsia="楷体" w:hAnsi="楷体"/>
                <w:szCs w:val="21"/>
                <w:u w:val="single"/>
              </w:rPr>
            </w:pPr>
            <w:r w:rsidRPr="003D49BF">
              <w:rPr>
                <w:rFonts w:ascii="楷体" w:eastAsia="楷体" w:hAnsi="楷体"/>
                <w:szCs w:val="21"/>
              </w:rPr>
              <w:t>C</w:t>
            </w:r>
            <w:r w:rsidRPr="003D49BF">
              <w:rPr>
                <w:rFonts w:ascii="楷体" w:eastAsia="楷体" w:hAnsi="楷体" w:hint="eastAsia"/>
                <w:szCs w:val="21"/>
              </w:rPr>
              <w:t>类银行</w:t>
            </w:r>
          </w:p>
        </w:tc>
        <w:tc>
          <w:tcPr>
            <w:tcW w:w="3372" w:type="dxa"/>
            <w:tcBorders>
              <w:left w:val="single" w:sz="4" w:space="0" w:color="auto"/>
            </w:tcBorders>
          </w:tcPr>
          <w:p w14:paraId="25108103" w14:textId="79C83635" w:rsidR="003F4FF9" w:rsidRPr="003D49BF" w:rsidRDefault="003F4FF9" w:rsidP="00B06EDB">
            <w:pPr>
              <w:jc w:val="center"/>
              <w:rPr>
                <w:rFonts w:ascii="楷体" w:eastAsia="楷体" w:hAnsi="楷体"/>
                <w:szCs w:val="21"/>
                <w:u w:val="single"/>
              </w:rPr>
            </w:pPr>
            <w:r w:rsidRPr="003D49BF">
              <w:rPr>
                <w:rFonts w:ascii="楷体" w:eastAsia="楷体" w:hAnsi="楷体"/>
                <w:szCs w:val="21"/>
                <w:u w:val="single"/>
              </w:rPr>
              <w:t xml:space="preserve">                             </w:t>
            </w:r>
            <w:r w:rsidRPr="003D49BF">
              <w:rPr>
                <w:rFonts w:ascii="楷体" w:eastAsia="楷体" w:hAnsi="楷体" w:hint="eastAsia"/>
                <w:szCs w:val="21"/>
                <w:u w:val="single"/>
              </w:rPr>
              <w:t>%</w:t>
            </w:r>
          </w:p>
        </w:tc>
      </w:tr>
      <w:tr w:rsidR="003F4FF9" w:rsidRPr="003D49BF" w14:paraId="79551293" w14:textId="77777777" w:rsidTr="0051494F">
        <w:trPr>
          <w:trHeight w:val="59"/>
        </w:trPr>
        <w:tc>
          <w:tcPr>
            <w:tcW w:w="681" w:type="dxa"/>
            <w:vMerge/>
            <w:vAlign w:val="center"/>
          </w:tcPr>
          <w:p w14:paraId="2989BD73" w14:textId="77777777" w:rsidR="003F4FF9" w:rsidRPr="003D49BF" w:rsidRDefault="003F4FF9" w:rsidP="00B06EDB">
            <w:pPr>
              <w:jc w:val="center"/>
              <w:rPr>
                <w:rFonts w:ascii="楷体" w:eastAsia="楷体" w:hAnsi="楷体"/>
                <w:szCs w:val="21"/>
              </w:rPr>
            </w:pPr>
          </w:p>
        </w:tc>
        <w:tc>
          <w:tcPr>
            <w:tcW w:w="874" w:type="dxa"/>
            <w:vMerge/>
            <w:vAlign w:val="center"/>
          </w:tcPr>
          <w:p w14:paraId="2435B8C6" w14:textId="77777777" w:rsidR="003F4FF9" w:rsidRPr="003D49BF" w:rsidRDefault="003F4FF9" w:rsidP="00B06EDB">
            <w:pPr>
              <w:jc w:val="center"/>
              <w:rPr>
                <w:rFonts w:ascii="楷体" w:eastAsia="楷体" w:hAnsi="楷体"/>
                <w:szCs w:val="21"/>
              </w:rPr>
            </w:pPr>
          </w:p>
        </w:tc>
        <w:tc>
          <w:tcPr>
            <w:tcW w:w="708" w:type="dxa"/>
            <w:vMerge/>
            <w:tcBorders>
              <w:right w:val="single" w:sz="4" w:space="0" w:color="auto"/>
            </w:tcBorders>
            <w:vAlign w:val="center"/>
          </w:tcPr>
          <w:p w14:paraId="3BFE4F29" w14:textId="77777777" w:rsidR="003F4FF9" w:rsidRPr="003D49BF" w:rsidRDefault="003F4FF9" w:rsidP="00B06EDB">
            <w:pPr>
              <w:rPr>
                <w:rFonts w:ascii="楷体" w:eastAsia="楷体" w:hAnsi="楷体"/>
                <w:szCs w:val="21"/>
              </w:rPr>
            </w:pPr>
          </w:p>
        </w:tc>
        <w:tc>
          <w:tcPr>
            <w:tcW w:w="1418" w:type="dxa"/>
            <w:vMerge/>
            <w:tcBorders>
              <w:right w:val="single" w:sz="4" w:space="0" w:color="auto"/>
            </w:tcBorders>
            <w:vAlign w:val="center"/>
          </w:tcPr>
          <w:p w14:paraId="262F9975" w14:textId="77777777" w:rsidR="003F4FF9" w:rsidRPr="003D49BF" w:rsidRDefault="003F4FF9" w:rsidP="00B06EDB">
            <w:pPr>
              <w:jc w:val="center"/>
              <w:rPr>
                <w:rFonts w:ascii="楷体" w:eastAsia="楷体" w:hAnsi="楷体"/>
                <w:szCs w:val="21"/>
              </w:rPr>
            </w:pPr>
          </w:p>
        </w:tc>
        <w:tc>
          <w:tcPr>
            <w:tcW w:w="3403" w:type="dxa"/>
            <w:gridSpan w:val="3"/>
            <w:tcBorders>
              <w:left w:val="single" w:sz="4" w:space="0" w:color="auto"/>
            </w:tcBorders>
            <w:vAlign w:val="center"/>
          </w:tcPr>
          <w:p w14:paraId="0B1EF4E0" w14:textId="69E0A6ED" w:rsidR="003F4FF9" w:rsidRPr="003D49BF" w:rsidRDefault="003F4FF9" w:rsidP="00B06EDB">
            <w:pPr>
              <w:jc w:val="center"/>
              <w:rPr>
                <w:rFonts w:ascii="楷体" w:eastAsia="楷体" w:hAnsi="楷体"/>
                <w:szCs w:val="21"/>
                <w:u w:val="single"/>
              </w:rPr>
            </w:pPr>
            <w:r w:rsidRPr="003D49BF">
              <w:rPr>
                <w:rFonts w:ascii="楷体" w:eastAsia="楷体" w:hAnsi="楷体"/>
                <w:szCs w:val="21"/>
              </w:rPr>
              <w:t>D</w:t>
            </w:r>
            <w:r w:rsidRPr="003D49BF">
              <w:rPr>
                <w:rFonts w:ascii="楷体" w:eastAsia="楷体" w:hAnsi="楷体" w:hint="eastAsia"/>
                <w:szCs w:val="21"/>
              </w:rPr>
              <w:t>类银行</w:t>
            </w:r>
          </w:p>
        </w:tc>
        <w:tc>
          <w:tcPr>
            <w:tcW w:w="3372" w:type="dxa"/>
            <w:tcBorders>
              <w:left w:val="single" w:sz="4" w:space="0" w:color="auto"/>
            </w:tcBorders>
          </w:tcPr>
          <w:p w14:paraId="3DA4E0E9" w14:textId="420C95CE" w:rsidR="003F4FF9" w:rsidRPr="003D49BF" w:rsidRDefault="003F4FF9" w:rsidP="00B06EDB">
            <w:pPr>
              <w:jc w:val="center"/>
              <w:rPr>
                <w:rFonts w:ascii="楷体" w:eastAsia="楷体" w:hAnsi="楷体"/>
                <w:szCs w:val="21"/>
                <w:u w:val="single"/>
              </w:rPr>
            </w:pPr>
            <w:r w:rsidRPr="003D49BF">
              <w:rPr>
                <w:rFonts w:ascii="楷体" w:eastAsia="楷体" w:hAnsi="楷体"/>
                <w:szCs w:val="21"/>
                <w:u w:val="single"/>
              </w:rPr>
              <w:t xml:space="preserve">                             </w:t>
            </w:r>
            <w:r w:rsidRPr="003D49BF">
              <w:rPr>
                <w:rFonts w:ascii="楷体" w:eastAsia="楷体" w:hAnsi="楷体" w:hint="eastAsia"/>
                <w:szCs w:val="21"/>
                <w:u w:val="single"/>
              </w:rPr>
              <w:t>%</w:t>
            </w:r>
          </w:p>
        </w:tc>
      </w:tr>
      <w:tr w:rsidR="003F4FF9" w:rsidRPr="003D49BF" w14:paraId="6FEF8082" w14:textId="77777777" w:rsidTr="0051494F">
        <w:trPr>
          <w:trHeight w:val="59"/>
        </w:trPr>
        <w:tc>
          <w:tcPr>
            <w:tcW w:w="681" w:type="dxa"/>
            <w:vMerge/>
            <w:vAlign w:val="center"/>
          </w:tcPr>
          <w:p w14:paraId="62F241F0" w14:textId="77777777" w:rsidR="003F4FF9" w:rsidRPr="003D49BF" w:rsidRDefault="003F4FF9" w:rsidP="00B06EDB">
            <w:pPr>
              <w:jc w:val="center"/>
              <w:rPr>
                <w:rFonts w:ascii="楷体" w:eastAsia="楷体" w:hAnsi="楷体"/>
                <w:szCs w:val="21"/>
              </w:rPr>
            </w:pPr>
          </w:p>
        </w:tc>
        <w:tc>
          <w:tcPr>
            <w:tcW w:w="874" w:type="dxa"/>
            <w:vMerge/>
            <w:vAlign w:val="center"/>
          </w:tcPr>
          <w:p w14:paraId="02D86CC2" w14:textId="77777777" w:rsidR="003F4FF9" w:rsidRPr="003D49BF" w:rsidRDefault="003F4FF9" w:rsidP="00B06EDB">
            <w:pPr>
              <w:jc w:val="center"/>
              <w:rPr>
                <w:rFonts w:ascii="楷体" w:eastAsia="楷体" w:hAnsi="楷体"/>
                <w:szCs w:val="21"/>
              </w:rPr>
            </w:pPr>
          </w:p>
        </w:tc>
        <w:tc>
          <w:tcPr>
            <w:tcW w:w="708" w:type="dxa"/>
            <w:vMerge/>
            <w:tcBorders>
              <w:right w:val="single" w:sz="4" w:space="0" w:color="auto"/>
            </w:tcBorders>
            <w:vAlign w:val="center"/>
          </w:tcPr>
          <w:p w14:paraId="43D0F66A" w14:textId="77777777" w:rsidR="003F4FF9" w:rsidRPr="003D49BF" w:rsidRDefault="003F4FF9" w:rsidP="00B06EDB">
            <w:pPr>
              <w:rPr>
                <w:rFonts w:ascii="楷体" w:eastAsia="楷体" w:hAnsi="楷体"/>
                <w:szCs w:val="21"/>
              </w:rPr>
            </w:pPr>
          </w:p>
        </w:tc>
        <w:tc>
          <w:tcPr>
            <w:tcW w:w="1418" w:type="dxa"/>
            <w:vMerge/>
            <w:tcBorders>
              <w:right w:val="single" w:sz="4" w:space="0" w:color="auto"/>
            </w:tcBorders>
            <w:vAlign w:val="center"/>
          </w:tcPr>
          <w:p w14:paraId="428A133B" w14:textId="77777777" w:rsidR="003F4FF9" w:rsidRPr="003D49BF" w:rsidRDefault="003F4FF9" w:rsidP="00B06EDB">
            <w:pPr>
              <w:jc w:val="center"/>
              <w:rPr>
                <w:rFonts w:ascii="楷体" w:eastAsia="楷体" w:hAnsi="楷体"/>
                <w:szCs w:val="21"/>
              </w:rPr>
            </w:pPr>
          </w:p>
        </w:tc>
        <w:tc>
          <w:tcPr>
            <w:tcW w:w="3403" w:type="dxa"/>
            <w:gridSpan w:val="3"/>
            <w:tcBorders>
              <w:left w:val="single" w:sz="4" w:space="0" w:color="auto"/>
            </w:tcBorders>
            <w:vAlign w:val="center"/>
          </w:tcPr>
          <w:p w14:paraId="46109D4B" w14:textId="00725D00" w:rsidR="003F4FF9" w:rsidRPr="003D49BF" w:rsidRDefault="003F4FF9" w:rsidP="00B06EDB">
            <w:pPr>
              <w:jc w:val="center"/>
              <w:rPr>
                <w:rFonts w:ascii="楷体" w:eastAsia="楷体" w:hAnsi="楷体"/>
                <w:szCs w:val="21"/>
                <w:u w:val="single"/>
              </w:rPr>
            </w:pPr>
            <w:r w:rsidRPr="003D49BF">
              <w:rPr>
                <w:rFonts w:ascii="楷体" w:eastAsia="楷体" w:hAnsi="楷体" w:hint="eastAsia"/>
                <w:szCs w:val="21"/>
              </w:rPr>
              <w:t>E类银行</w:t>
            </w:r>
          </w:p>
        </w:tc>
        <w:tc>
          <w:tcPr>
            <w:tcW w:w="3372" w:type="dxa"/>
            <w:tcBorders>
              <w:left w:val="single" w:sz="4" w:space="0" w:color="auto"/>
            </w:tcBorders>
          </w:tcPr>
          <w:p w14:paraId="066F1E71" w14:textId="48153533" w:rsidR="003F4FF9" w:rsidRPr="003D49BF" w:rsidRDefault="003F4FF9" w:rsidP="00B06EDB">
            <w:pPr>
              <w:jc w:val="center"/>
              <w:rPr>
                <w:rFonts w:ascii="楷体" w:eastAsia="楷体" w:hAnsi="楷体"/>
                <w:szCs w:val="21"/>
                <w:u w:val="single"/>
              </w:rPr>
            </w:pPr>
            <w:r w:rsidRPr="003D49BF">
              <w:rPr>
                <w:rFonts w:ascii="楷体" w:eastAsia="楷体" w:hAnsi="楷体"/>
                <w:szCs w:val="21"/>
                <w:u w:val="single"/>
              </w:rPr>
              <w:t xml:space="preserve">                             </w:t>
            </w:r>
            <w:r w:rsidRPr="003D49BF">
              <w:rPr>
                <w:rFonts w:ascii="楷体" w:eastAsia="楷体" w:hAnsi="楷体" w:hint="eastAsia"/>
                <w:szCs w:val="21"/>
                <w:u w:val="single"/>
              </w:rPr>
              <w:t>%</w:t>
            </w:r>
          </w:p>
        </w:tc>
      </w:tr>
      <w:tr w:rsidR="003F4FF9" w:rsidRPr="003D49BF" w14:paraId="04D89A10" w14:textId="77777777" w:rsidTr="000D18E2">
        <w:trPr>
          <w:trHeight w:val="59"/>
        </w:trPr>
        <w:tc>
          <w:tcPr>
            <w:tcW w:w="681" w:type="dxa"/>
            <w:vMerge/>
            <w:vAlign w:val="center"/>
          </w:tcPr>
          <w:p w14:paraId="164A0EEA" w14:textId="77777777" w:rsidR="003F4FF9" w:rsidRPr="003D49BF" w:rsidRDefault="003F4FF9" w:rsidP="00124C01">
            <w:pPr>
              <w:jc w:val="center"/>
              <w:rPr>
                <w:rFonts w:ascii="楷体" w:eastAsia="楷体" w:hAnsi="楷体"/>
                <w:szCs w:val="21"/>
              </w:rPr>
            </w:pPr>
          </w:p>
        </w:tc>
        <w:tc>
          <w:tcPr>
            <w:tcW w:w="874" w:type="dxa"/>
            <w:vMerge/>
            <w:vAlign w:val="center"/>
          </w:tcPr>
          <w:p w14:paraId="322AD7A3" w14:textId="77777777" w:rsidR="003F4FF9" w:rsidRPr="003D49BF" w:rsidRDefault="003F4FF9" w:rsidP="00124C01">
            <w:pPr>
              <w:jc w:val="center"/>
              <w:rPr>
                <w:rFonts w:ascii="楷体" w:eastAsia="楷体" w:hAnsi="楷体"/>
                <w:szCs w:val="21"/>
              </w:rPr>
            </w:pPr>
          </w:p>
        </w:tc>
        <w:tc>
          <w:tcPr>
            <w:tcW w:w="708" w:type="dxa"/>
            <w:vMerge/>
            <w:tcBorders>
              <w:right w:val="single" w:sz="4" w:space="0" w:color="auto"/>
            </w:tcBorders>
            <w:vAlign w:val="center"/>
          </w:tcPr>
          <w:p w14:paraId="309F5DA2" w14:textId="77777777" w:rsidR="003F4FF9" w:rsidRPr="003D49BF" w:rsidRDefault="003F4FF9" w:rsidP="00124C01">
            <w:pPr>
              <w:rPr>
                <w:rFonts w:ascii="楷体" w:eastAsia="楷体" w:hAnsi="楷体"/>
                <w:szCs w:val="21"/>
              </w:rPr>
            </w:pPr>
          </w:p>
        </w:tc>
        <w:tc>
          <w:tcPr>
            <w:tcW w:w="4821" w:type="dxa"/>
            <w:gridSpan w:val="4"/>
            <w:tcBorders>
              <w:right w:val="single" w:sz="4" w:space="0" w:color="auto"/>
            </w:tcBorders>
            <w:vAlign w:val="center"/>
          </w:tcPr>
          <w:p w14:paraId="6CD7EC63" w14:textId="0F89F60D" w:rsidR="003F4FF9" w:rsidRPr="003D49BF" w:rsidRDefault="003F4FF9" w:rsidP="006529B0">
            <w:pPr>
              <w:jc w:val="center"/>
              <w:rPr>
                <w:rFonts w:ascii="楷体" w:eastAsia="楷体" w:hAnsi="楷体"/>
                <w:szCs w:val="21"/>
              </w:rPr>
            </w:pPr>
            <w:r w:rsidRPr="003D49BF">
              <w:rPr>
                <w:rFonts w:ascii="楷体" w:eastAsia="楷体" w:hAnsi="楷体" w:hint="eastAsia"/>
                <w:szCs w:val="21"/>
              </w:rPr>
              <w:t>银行大额转账</w:t>
            </w:r>
          </w:p>
        </w:tc>
        <w:tc>
          <w:tcPr>
            <w:tcW w:w="3372" w:type="dxa"/>
            <w:tcBorders>
              <w:left w:val="single" w:sz="4" w:space="0" w:color="auto"/>
            </w:tcBorders>
            <w:vAlign w:val="center"/>
          </w:tcPr>
          <w:p w14:paraId="32947851" w14:textId="5CFDCC0D" w:rsidR="003F4FF9" w:rsidRPr="003D49BF" w:rsidRDefault="003F4FF9" w:rsidP="006529B0">
            <w:pPr>
              <w:jc w:val="left"/>
              <w:rPr>
                <w:rFonts w:ascii="楷体" w:eastAsia="楷体" w:hAnsi="楷体"/>
                <w:szCs w:val="21"/>
                <w:u w:val="single"/>
              </w:rPr>
            </w:pP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sidRPr="003D49BF">
              <w:rPr>
                <w:rFonts w:ascii="楷体" w:eastAsia="楷体" w:hAnsi="楷体" w:hint="eastAsia"/>
                <w:szCs w:val="21"/>
                <w:u w:val="single"/>
              </w:rPr>
              <w:t xml:space="preserve"> </w:t>
            </w:r>
            <w:r w:rsidRPr="003D49BF">
              <w:rPr>
                <w:rFonts w:ascii="楷体" w:eastAsia="楷体" w:hAnsi="楷体"/>
                <w:szCs w:val="21"/>
              </w:rPr>
              <w:t>%</w:t>
            </w:r>
            <w:r w:rsidRPr="003D49BF">
              <w:rPr>
                <w:rFonts w:ascii="楷体" w:eastAsia="楷体" w:hAnsi="楷体" w:hint="eastAsia"/>
                <w:szCs w:val="21"/>
              </w:rPr>
              <w:t>+</w:t>
            </w:r>
            <w:r w:rsidRPr="003D49BF">
              <w:rPr>
                <w:rFonts w:ascii="楷体" w:eastAsia="楷体" w:hAnsi="楷体"/>
                <w:szCs w:val="21"/>
                <w:u w:val="single"/>
              </w:rPr>
              <w:t xml:space="preserve">            </w:t>
            </w:r>
            <w:r w:rsidRPr="003D49BF">
              <w:rPr>
                <w:rFonts w:ascii="楷体" w:eastAsia="楷体" w:hAnsi="楷体"/>
                <w:szCs w:val="21"/>
              </w:rPr>
              <w:t>元</w:t>
            </w:r>
            <w:r w:rsidRPr="003D49BF">
              <w:rPr>
                <w:rFonts w:ascii="楷体" w:eastAsia="楷体" w:hAnsi="楷体" w:hint="eastAsia"/>
                <w:szCs w:val="21"/>
              </w:rPr>
              <w:t>/笔</w:t>
            </w:r>
          </w:p>
        </w:tc>
      </w:tr>
      <w:tr w:rsidR="003F4FF9" w:rsidRPr="003D49BF" w14:paraId="7406CC7E" w14:textId="77777777" w:rsidTr="000D18E2">
        <w:trPr>
          <w:trHeight w:val="59"/>
        </w:trPr>
        <w:tc>
          <w:tcPr>
            <w:tcW w:w="681" w:type="dxa"/>
            <w:vMerge/>
            <w:vAlign w:val="center"/>
          </w:tcPr>
          <w:p w14:paraId="2F5E3C1B" w14:textId="77777777" w:rsidR="003F4FF9" w:rsidRPr="003D49BF" w:rsidRDefault="003F4FF9" w:rsidP="00AE5558">
            <w:pPr>
              <w:jc w:val="center"/>
              <w:rPr>
                <w:rFonts w:ascii="楷体" w:eastAsia="楷体" w:hAnsi="楷体"/>
                <w:szCs w:val="21"/>
              </w:rPr>
            </w:pPr>
          </w:p>
        </w:tc>
        <w:tc>
          <w:tcPr>
            <w:tcW w:w="874" w:type="dxa"/>
            <w:vMerge/>
            <w:vAlign w:val="center"/>
          </w:tcPr>
          <w:p w14:paraId="4D34B5FE" w14:textId="77777777" w:rsidR="003F4FF9" w:rsidRPr="003D49BF" w:rsidRDefault="003F4FF9" w:rsidP="00AE5558">
            <w:pPr>
              <w:jc w:val="center"/>
              <w:rPr>
                <w:rFonts w:ascii="楷体" w:eastAsia="楷体" w:hAnsi="楷体"/>
                <w:szCs w:val="21"/>
              </w:rPr>
            </w:pPr>
          </w:p>
        </w:tc>
        <w:tc>
          <w:tcPr>
            <w:tcW w:w="708" w:type="dxa"/>
            <w:vMerge/>
            <w:tcBorders>
              <w:right w:val="single" w:sz="4" w:space="0" w:color="auto"/>
            </w:tcBorders>
            <w:vAlign w:val="center"/>
          </w:tcPr>
          <w:p w14:paraId="7A36B779" w14:textId="77777777" w:rsidR="003F4FF9" w:rsidRPr="003D49BF" w:rsidRDefault="003F4FF9" w:rsidP="00AE5558">
            <w:pPr>
              <w:rPr>
                <w:rFonts w:ascii="楷体" w:eastAsia="楷体" w:hAnsi="楷体"/>
                <w:szCs w:val="21"/>
              </w:rPr>
            </w:pPr>
          </w:p>
        </w:tc>
        <w:tc>
          <w:tcPr>
            <w:tcW w:w="4821" w:type="dxa"/>
            <w:gridSpan w:val="4"/>
            <w:tcBorders>
              <w:right w:val="single" w:sz="4" w:space="0" w:color="auto"/>
            </w:tcBorders>
            <w:vAlign w:val="center"/>
          </w:tcPr>
          <w:p w14:paraId="202993DF" w14:textId="65E81734" w:rsidR="003F4FF9" w:rsidRPr="003D49BF" w:rsidRDefault="003F4FF9" w:rsidP="00AE5558">
            <w:pPr>
              <w:jc w:val="center"/>
              <w:rPr>
                <w:rFonts w:ascii="楷体" w:eastAsia="楷体" w:hAnsi="楷体" w:cs="Times New Roman"/>
                <w:szCs w:val="21"/>
              </w:rPr>
            </w:pPr>
            <w:r w:rsidRPr="003D49BF">
              <w:rPr>
                <w:rFonts w:ascii="楷体" w:eastAsia="楷体" w:hAnsi="楷体"/>
                <w:szCs w:val="21"/>
              </w:rPr>
              <w:t>数字人民币</w:t>
            </w:r>
          </w:p>
        </w:tc>
        <w:tc>
          <w:tcPr>
            <w:tcW w:w="3372" w:type="dxa"/>
            <w:tcBorders>
              <w:left w:val="single" w:sz="4" w:space="0" w:color="auto"/>
            </w:tcBorders>
          </w:tcPr>
          <w:p w14:paraId="761A8FAD" w14:textId="21E7AAEA" w:rsidR="003F4FF9" w:rsidRPr="003D49BF" w:rsidRDefault="003F4FF9" w:rsidP="006529B0">
            <w:pPr>
              <w:jc w:val="left"/>
              <w:rPr>
                <w:rFonts w:ascii="楷体" w:eastAsia="楷体" w:hAnsi="楷体"/>
                <w:szCs w:val="21"/>
                <w:u w:val="single"/>
              </w:rPr>
            </w:pPr>
            <w:r w:rsidRPr="003D49BF">
              <w:rPr>
                <w:rFonts w:ascii="楷体" w:eastAsia="楷体" w:hAnsi="楷体"/>
                <w:szCs w:val="21"/>
                <w:u w:val="single"/>
              </w:rPr>
              <w:t xml:space="preserve">                             </w:t>
            </w:r>
            <w:r w:rsidRPr="003D49BF">
              <w:rPr>
                <w:rFonts w:ascii="楷体" w:eastAsia="楷体" w:hAnsi="楷体" w:hint="eastAsia"/>
                <w:szCs w:val="21"/>
                <w:u w:val="single"/>
              </w:rPr>
              <w:t>%</w:t>
            </w:r>
          </w:p>
        </w:tc>
      </w:tr>
      <w:tr w:rsidR="003F4FF9" w:rsidRPr="003D49BF" w14:paraId="2DF6BAF8" w14:textId="77777777" w:rsidTr="000D18E2">
        <w:trPr>
          <w:trHeight w:val="59"/>
        </w:trPr>
        <w:tc>
          <w:tcPr>
            <w:tcW w:w="681" w:type="dxa"/>
            <w:vMerge/>
            <w:vAlign w:val="center"/>
          </w:tcPr>
          <w:p w14:paraId="06E0F406" w14:textId="77777777" w:rsidR="003F4FF9" w:rsidRPr="003D49BF" w:rsidRDefault="003F4FF9" w:rsidP="00AE5558">
            <w:pPr>
              <w:jc w:val="center"/>
              <w:rPr>
                <w:rFonts w:ascii="楷体" w:eastAsia="楷体" w:hAnsi="楷体"/>
                <w:szCs w:val="21"/>
              </w:rPr>
            </w:pPr>
          </w:p>
        </w:tc>
        <w:tc>
          <w:tcPr>
            <w:tcW w:w="874" w:type="dxa"/>
            <w:vMerge/>
            <w:vAlign w:val="center"/>
          </w:tcPr>
          <w:p w14:paraId="7EFE3496" w14:textId="77777777" w:rsidR="003F4FF9" w:rsidRPr="003D49BF" w:rsidRDefault="003F4FF9" w:rsidP="00AE5558">
            <w:pPr>
              <w:jc w:val="center"/>
              <w:rPr>
                <w:rFonts w:ascii="楷体" w:eastAsia="楷体" w:hAnsi="楷体"/>
                <w:szCs w:val="21"/>
              </w:rPr>
            </w:pPr>
          </w:p>
        </w:tc>
        <w:tc>
          <w:tcPr>
            <w:tcW w:w="708" w:type="dxa"/>
            <w:vMerge/>
            <w:tcBorders>
              <w:right w:val="single" w:sz="4" w:space="0" w:color="auto"/>
            </w:tcBorders>
            <w:vAlign w:val="center"/>
          </w:tcPr>
          <w:p w14:paraId="79345759" w14:textId="77777777" w:rsidR="003F4FF9" w:rsidRPr="003D49BF" w:rsidRDefault="003F4FF9" w:rsidP="00AE5558">
            <w:pPr>
              <w:rPr>
                <w:rFonts w:ascii="楷体" w:eastAsia="楷体" w:hAnsi="楷体"/>
                <w:szCs w:val="21"/>
              </w:rPr>
            </w:pPr>
          </w:p>
        </w:tc>
        <w:tc>
          <w:tcPr>
            <w:tcW w:w="4821" w:type="dxa"/>
            <w:gridSpan w:val="4"/>
            <w:tcBorders>
              <w:right w:val="single" w:sz="4" w:space="0" w:color="auto"/>
            </w:tcBorders>
            <w:vAlign w:val="center"/>
          </w:tcPr>
          <w:p w14:paraId="6807F115" w14:textId="47E2793B" w:rsidR="003F4FF9" w:rsidRPr="003D49BF" w:rsidRDefault="003F4FF9" w:rsidP="00AE5558">
            <w:pPr>
              <w:jc w:val="center"/>
              <w:rPr>
                <w:rFonts w:ascii="楷体" w:eastAsia="楷体" w:hAnsi="楷体" w:cs="Times New Roman"/>
                <w:szCs w:val="21"/>
              </w:rPr>
            </w:pPr>
            <w:r w:rsidRPr="003D49BF">
              <w:rPr>
                <w:rFonts w:ascii="楷体" w:eastAsia="楷体" w:hAnsi="楷体" w:cs="Times New Roman" w:hint="eastAsia"/>
                <w:szCs w:val="21"/>
              </w:rPr>
              <w:t>余额支付</w:t>
            </w:r>
          </w:p>
        </w:tc>
        <w:tc>
          <w:tcPr>
            <w:tcW w:w="3372" w:type="dxa"/>
            <w:tcBorders>
              <w:left w:val="single" w:sz="4" w:space="0" w:color="auto"/>
            </w:tcBorders>
          </w:tcPr>
          <w:p w14:paraId="13B8A74C" w14:textId="5AA6DA1C" w:rsidR="003F4FF9" w:rsidRPr="003D49BF" w:rsidRDefault="003F4FF9" w:rsidP="006529B0">
            <w:pPr>
              <w:jc w:val="left"/>
              <w:rPr>
                <w:rFonts w:ascii="楷体" w:eastAsia="楷体" w:hAnsi="楷体"/>
                <w:szCs w:val="21"/>
                <w:u w:val="single"/>
              </w:rPr>
            </w:pPr>
            <w:r w:rsidRPr="003D49BF">
              <w:rPr>
                <w:rFonts w:ascii="楷体" w:eastAsia="楷体" w:hAnsi="楷体"/>
                <w:szCs w:val="21"/>
                <w:u w:val="single"/>
              </w:rPr>
              <w:t xml:space="preserve">                             </w:t>
            </w:r>
            <w:r w:rsidRPr="003D49BF">
              <w:rPr>
                <w:rFonts w:ascii="楷体" w:eastAsia="楷体" w:hAnsi="楷体" w:hint="eastAsia"/>
                <w:szCs w:val="21"/>
                <w:u w:val="single"/>
              </w:rPr>
              <w:t>%</w:t>
            </w:r>
          </w:p>
        </w:tc>
      </w:tr>
      <w:tr w:rsidR="003F4FF9" w:rsidRPr="003D49BF" w14:paraId="24265A1E" w14:textId="77777777" w:rsidTr="000D18E2">
        <w:trPr>
          <w:trHeight w:val="69"/>
        </w:trPr>
        <w:tc>
          <w:tcPr>
            <w:tcW w:w="681" w:type="dxa"/>
            <w:vMerge/>
            <w:vAlign w:val="center"/>
          </w:tcPr>
          <w:p w14:paraId="12570B30" w14:textId="77777777" w:rsidR="003F4FF9" w:rsidRPr="003D49BF" w:rsidRDefault="003F4FF9" w:rsidP="006D3597">
            <w:pPr>
              <w:jc w:val="center"/>
              <w:rPr>
                <w:rFonts w:ascii="楷体" w:eastAsia="楷体" w:hAnsi="楷体"/>
                <w:szCs w:val="21"/>
              </w:rPr>
            </w:pPr>
          </w:p>
        </w:tc>
        <w:tc>
          <w:tcPr>
            <w:tcW w:w="874" w:type="dxa"/>
            <w:vMerge/>
            <w:vAlign w:val="center"/>
          </w:tcPr>
          <w:p w14:paraId="3054E56A" w14:textId="77777777" w:rsidR="003F4FF9" w:rsidRPr="003D49BF" w:rsidRDefault="003F4FF9" w:rsidP="006D3597">
            <w:pPr>
              <w:jc w:val="center"/>
              <w:rPr>
                <w:rFonts w:ascii="楷体" w:eastAsia="楷体" w:hAnsi="楷体"/>
                <w:szCs w:val="21"/>
              </w:rPr>
            </w:pPr>
          </w:p>
        </w:tc>
        <w:tc>
          <w:tcPr>
            <w:tcW w:w="708" w:type="dxa"/>
            <w:vMerge/>
            <w:tcBorders>
              <w:right w:val="single" w:sz="4" w:space="0" w:color="auto"/>
            </w:tcBorders>
            <w:vAlign w:val="center"/>
          </w:tcPr>
          <w:p w14:paraId="43F1D718" w14:textId="77777777" w:rsidR="003F4FF9" w:rsidRPr="003D49BF" w:rsidRDefault="003F4FF9" w:rsidP="006D3597">
            <w:pPr>
              <w:rPr>
                <w:rFonts w:ascii="楷体" w:eastAsia="楷体" w:hAnsi="楷体"/>
                <w:szCs w:val="21"/>
              </w:rPr>
            </w:pPr>
          </w:p>
        </w:tc>
        <w:tc>
          <w:tcPr>
            <w:tcW w:w="4821" w:type="dxa"/>
            <w:gridSpan w:val="4"/>
            <w:tcBorders>
              <w:right w:val="single" w:sz="4" w:space="0" w:color="auto"/>
            </w:tcBorders>
            <w:vAlign w:val="center"/>
          </w:tcPr>
          <w:p w14:paraId="2FD5876A" w14:textId="7989B71C" w:rsidR="003F4FF9" w:rsidRPr="003D49BF" w:rsidRDefault="003F4FF9" w:rsidP="00D433BB">
            <w:pPr>
              <w:jc w:val="center"/>
              <w:rPr>
                <w:rFonts w:ascii="楷体" w:eastAsia="楷体" w:hAnsi="楷体"/>
                <w:szCs w:val="21"/>
              </w:rPr>
            </w:pPr>
            <w:r>
              <w:rPr>
                <w:rFonts w:ascii="楷体" w:eastAsia="楷体" w:hAnsi="楷体" w:hint="eastAsia"/>
                <w:szCs w:val="21"/>
              </w:rPr>
              <w:t>补贴</w:t>
            </w:r>
            <w:r w:rsidRPr="003D49BF">
              <w:rPr>
                <w:rFonts w:ascii="楷体" w:eastAsia="楷体" w:hAnsi="楷体"/>
                <w:szCs w:val="21"/>
              </w:rPr>
              <w:t>支付</w:t>
            </w:r>
          </w:p>
        </w:tc>
        <w:tc>
          <w:tcPr>
            <w:tcW w:w="3372" w:type="dxa"/>
            <w:tcBorders>
              <w:left w:val="single" w:sz="4" w:space="0" w:color="auto"/>
            </w:tcBorders>
            <w:vAlign w:val="center"/>
          </w:tcPr>
          <w:p w14:paraId="2DB8C33A" w14:textId="3C130D03" w:rsidR="003F4FF9" w:rsidRPr="003D49BF" w:rsidRDefault="003F4FF9" w:rsidP="006529B0">
            <w:pPr>
              <w:jc w:val="left"/>
              <w:rPr>
                <w:rFonts w:ascii="楷体" w:eastAsia="楷体" w:hAnsi="楷体"/>
                <w:szCs w:val="21"/>
                <w:u w:val="single"/>
              </w:rPr>
            </w:pP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sidRPr="003D49BF">
              <w:rPr>
                <w:rFonts w:ascii="楷体" w:eastAsia="楷体" w:hAnsi="楷体" w:hint="eastAsia"/>
                <w:szCs w:val="21"/>
                <w:u w:val="single"/>
              </w:rPr>
              <w:t xml:space="preserve"> </w:t>
            </w:r>
            <w:r w:rsidRPr="003D49BF">
              <w:rPr>
                <w:rFonts w:ascii="楷体" w:eastAsia="楷体" w:hAnsi="楷体"/>
                <w:szCs w:val="21"/>
                <w:u w:val="single"/>
              </w:rPr>
              <w:t>%</w:t>
            </w:r>
            <w:r w:rsidRPr="003D49BF">
              <w:rPr>
                <w:rFonts w:ascii="楷体" w:eastAsia="楷体" w:hAnsi="楷体" w:hint="eastAsia"/>
                <w:szCs w:val="21"/>
              </w:rPr>
              <w:t>+</w:t>
            </w: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sidRPr="003D49BF">
              <w:rPr>
                <w:rFonts w:ascii="楷体" w:eastAsia="楷体" w:hAnsi="楷体" w:hint="eastAsia"/>
                <w:szCs w:val="21"/>
                <w:u w:val="single"/>
              </w:rPr>
              <w:t xml:space="preserve"> </w:t>
            </w:r>
            <w:r w:rsidRPr="003D49BF">
              <w:rPr>
                <w:rFonts w:ascii="楷体" w:eastAsia="楷体" w:hAnsi="楷体"/>
                <w:szCs w:val="21"/>
              </w:rPr>
              <w:t>元</w:t>
            </w:r>
            <w:r w:rsidRPr="003D49BF">
              <w:rPr>
                <w:rFonts w:ascii="楷体" w:eastAsia="楷体" w:hAnsi="楷体" w:hint="eastAsia"/>
                <w:szCs w:val="21"/>
              </w:rPr>
              <w:t>/笔</w:t>
            </w:r>
          </w:p>
        </w:tc>
      </w:tr>
      <w:tr w:rsidR="003F4FF9" w:rsidRPr="003D49BF" w14:paraId="54DEEDC6" w14:textId="77777777" w:rsidTr="000D18E2">
        <w:trPr>
          <w:trHeight w:val="50"/>
        </w:trPr>
        <w:tc>
          <w:tcPr>
            <w:tcW w:w="681" w:type="dxa"/>
            <w:vMerge/>
            <w:vAlign w:val="center"/>
          </w:tcPr>
          <w:p w14:paraId="6955434C" w14:textId="77777777" w:rsidR="003F4FF9" w:rsidRPr="003D49BF" w:rsidRDefault="003F4FF9" w:rsidP="000C6F6D">
            <w:pPr>
              <w:jc w:val="center"/>
              <w:rPr>
                <w:rFonts w:ascii="楷体" w:eastAsia="楷体" w:hAnsi="楷体"/>
                <w:szCs w:val="21"/>
              </w:rPr>
            </w:pPr>
          </w:p>
        </w:tc>
        <w:tc>
          <w:tcPr>
            <w:tcW w:w="874" w:type="dxa"/>
            <w:vMerge/>
            <w:vAlign w:val="center"/>
          </w:tcPr>
          <w:p w14:paraId="52704F2B" w14:textId="239B27A0" w:rsidR="003F4FF9" w:rsidRPr="003D49BF" w:rsidRDefault="003F4FF9" w:rsidP="000C6F6D">
            <w:pPr>
              <w:jc w:val="center"/>
              <w:rPr>
                <w:rFonts w:ascii="楷体" w:eastAsia="楷体" w:hAnsi="楷体"/>
                <w:szCs w:val="21"/>
              </w:rPr>
            </w:pPr>
          </w:p>
        </w:tc>
        <w:tc>
          <w:tcPr>
            <w:tcW w:w="708" w:type="dxa"/>
            <w:vMerge w:val="restart"/>
            <w:vAlign w:val="center"/>
          </w:tcPr>
          <w:p w14:paraId="40F81E7C" w14:textId="77777777" w:rsidR="003F4FF9" w:rsidRDefault="003F4FF9" w:rsidP="00E4302A">
            <w:pPr>
              <w:jc w:val="center"/>
              <w:rPr>
                <w:rFonts w:ascii="楷体" w:eastAsia="楷体" w:hAnsi="楷体"/>
                <w:szCs w:val="21"/>
              </w:rPr>
            </w:pPr>
            <w:r w:rsidRPr="003D49BF">
              <w:rPr>
                <w:rFonts w:ascii="楷体" w:eastAsia="楷体" w:hAnsi="楷体" w:hint="eastAsia"/>
                <w:szCs w:val="21"/>
              </w:rPr>
              <w:t>增值</w:t>
            </w:r>
          </w:p>
          <w:p w14:paraId="0703AD8E" w14:textId="09B64647" w:rsidR="003F4FF9" w:rsidRPr="003D49BF" w:rsidRDefault="003F4FF9" w:rsidP="00E4302A">
            <w:pPr>
              <w:jc w:val="center"/>
              <w:rPr>
                <w:rFonts w:ascii="楷体" w:eastAsia="楷体" w:hAnsi="楷体"/>
                <w:szCs w:val="21"/>
              </w:rPr>
            </w:pPr>
            <w:r w:rsidRPr="003D49BF">
              <w:rPr>
                <w:rFonts w:ascii="楷体" w:eastAsia="楷体" w:hAnsi="楷体" w:hint="eastAsia"/>
                <w:szCs w:val="21"/>
              </w:rPr>
              <w:t>业务</w:t>
            </w:r>
          </w:p>
        </w:tc>
        <w:tc>
          <w:tcPr>
            <w:tcW w:w="4821" w:type="dxa"/>
            <w:gridSpan w:val="4"/>
            <w:vAlign w:val="center"/>
          </w:tcPr>
          <w:p w14:paraId="3325C620" w14:textId="2E2A834E" w:rsidR="003F4FF9" w:rsidRPr="003D49BF" w:rsidRDefault="003F4FF9" w:rsidP="000C6F6D">
            <w:pPr>
              <w:jc w:val="center"/>
              <w:rPr>
                <w:rFonts w:ascii="楷体" w:eastAsia="楷体" w:hAnsi="楷体"/>
                <w:szCs w:val="21"/>
              </w:rPr>
            </w:pPr>
            <w:r w:rsidRPr="003D49BF">
              <w:rPr>
                <w:rFonts w:ascii="楷体" w:eastAsia="楷体" w:hAnsi="楷体" w:hint="eastAsia"/>
                <w:szCs w:val="21"/>
              </w:rPr>
              <w:t>分账功能</w:t>
            </w:r>
          </w:p>
        </w:tc>
        <w:tc>
          <w:tcPr>
            <w:tcW w:w="3372" w:type="dxa"/>
            <w:vAlign w:val="center"/>
          </w:tcPr>
          <w:p w14:paraId="4B2E938A" w14:textId="429E054B" w:rsidR="003F4FF9" w:rsidRPr="003D49BF" w:rsidRDefault="003F4FF9" w:rsidP="005B62C5">
            <w:pPr>
              <w:rPr>
                <w:rFonts w:ascii="楷体" w:eastAsia="楷体" w:hAnsi="楷体" w:cs="Times New Roman"/>
                <w:szCs w:val="21"/>
              </w:rPr>
            </w:pP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sidRPr="003D49BF">
              <w:rPr>
                <w:rFonts w:ascii="楷体" w:eastAsia="楷体" w:hAnsi="楷体" w:hint="eastAsia"/>
                <w:szCs w:val="21"/>
                <w:u w:val="single"/>
              </w:rPr>
              <w:t xml:space="preserve"> </w:t>
            </w:r>
            <w:r w:rsidRPr="003D49BF">
              <w:rPr>
                <w:rFonts w:ascii="楷体" w:eastAsia="楷体" w:hAnsi="楷体"/>
                <w:szCs w:val="21"/>
                <w:u w:val="single"/>
              </w:rPr>
              <w:t>%</w:t>
            </w:r>
            <w:r w:rsidR="00550054">
              <w:rPr>
                <w:rFonts w:ascii="楷体" w:eastAsia="楷体" w:hAnsi="楷体" w:hint="eastAsia"/>
                <w:szCs w:val="21"/>
              </w:rPr>
              <w:t>+</w:t>
            </w: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sidRPr="003D49BF">
              <w:rPr>
                <w:rFonts w:ascii="楷体" w:eastAsia="楷体" w:hAnsi="楷体" w:hint="eastAsia"/>
                <w:szCs w:val="21"/>
                <w:u w:val="single"/>
              </w:rPr>
              <w:t xml:space="preserve"> </w:t>
            </w:r>
            <w:r w:rsidRPr="003D49BF">
              <w:rPr>
                <w:rFonts w:ascii="楷体" w:eastAsia="楷体" w:hAnsi="楷体"/>
                <w:szCs w:val="21"/>
              </w:rPr>
              <w:t>元</w:t>
            </w:r>
            <w:r w:rsidRPr="003D49BF">
              <w:rPr>
                <w:rFonts w:ascii="楷体" w:eastAsia="楷体" w:hAnsi="楷体" w:hint="eastAsia"/>
                <w:szCs w:val="21"/>
              </w:rPr>
              <w:t>/笔</w:t>
            </w:r>
          </w:p>
        </w:tc>
      </w:tr>
      <w:tr w:rsidR="003F4FF9" w:rsidRPr="003D49BF" w14:paraId="648DF611" w14:textId="77777777" w:rsidTr="0051494F">
        <w:trPr>
          <w:trHeight w:val="50"/>
        </w:trPr>
        <w:tc>
          <w:tcPr>
            <w:tcW w:w="681" w:type="dxa"/>
            <w:vMerge/>
            <w:vAlign w:val="center"/>
          </w:tcPr>
          <w:p w14:paraId="39D28688" w14:textId="77777777" w:rsidR="003F4FF9" w:rsidRPr="003D49BF" w:rsidRDefault="003F4FF9" w:rsidP="00FF201A">
            <w:pPr>
              <w:jc w:val="center"/>
              <w:rPr>
                <w:rFonts w:ascii="楷体" w:eastAsia="楷体" w:hAnsi="楷体"/>
                <w:szCs w:val="21"/>
              </w:rPr>
            </w:pPr>
          </w:p>
        </w:tc>
        <w:tc>
          <w:tcPr>
            <w:tcW w:w="874" w:type="dxa"/>
            <w:vMerge/>
            <w:vAlign w:val="center"/>
          </w:tcPr>
          <w:p w14:paraId="065999A6" w14:textId="77777777" w:rsidR="003F4FF9" w:rsidRPr="003D49BF" w:rsidRDefault="003F4FF9" w:rsidP="00FF201A">
            <w:pPr>
              <w:jc w:val="center"/>
              <w:rPr>
                <w:rFonts w:ascii="楷体" w:eastAsia="楷体" w:hAnsi="楷体"/>
                <w:szCs w:val="21"/>
              </w:rPr>
            </w:pPr>
          </w:p>
        </w:tc>
        <w:tc>
          <w:tcPr>
            <w:tcW w:w="708" w:type="dxa"/>
            <w:vMerge/>
            <w:vAlign w:val="center"/>
          </w:tcPr>
          <w:p w14:paraId="5C7FF336" w14:textId="27691BBB" w:rsidR="003F4FF9" w:rsidRPr="003D49BF" w:rsidRDefault="003F4FF9" w:rsidP="00FF201A">
            <w:pPr>
              <w:jc w:val="center"/>
              <w:rPr>
                <w:rFonts w:ascii="楷体" w:eastAsia="楷体" w:hAnsi="楷体"/>
                <w:szCs w:val="21"/>
              </w:rPr>
            </w:pPr>
          </w:p>
        </w:tc>
        <w:tc>
          <w:tcPr>
            <w:tcW w:w="1418" w:type="dxa"/>
            <w:vMerge w:val="restart"/>
            <w:vAlign w:val="center"/>
          </w:tcPr>
          <w:p w14:paraId="33A241D3" w14:textId="75EDB463" w:rsidR="003F4FF9" w:rsidRPr="003D49BF" w:rsidRDefault="003F4FF9" w:rsidP="00FF201A">
            <w:pPr>
              <w:jc w:val="center"/>
              <w:rPr>
                <w:rFonts w:ascii="楷体" w:eastAsia="楷体" w:hAnsi="楷体"/>
                <w:szCs w:val="21"/>
              </w:rPr>
            </w:pPr>
            <w:proofErr w:type="gramStart"/>
            <w:r w:rsidRPr="003D49BF">
              <w:rPr>
                <w:rFonts w:ascii="楷体" w:eastAsia="楷体" w:hAnsi="楷体"/>
                <w:szCs w:val="21"/>
              </w:rPr>
              <w:t>微信直</w:t>
            </w:r>
            <w:proofErr w:type="gramEnd"/>
            <w:r w:rsidRPr="003D49BF">
              <w:rPr>
                <w:rFonts w:ascii="楷体" w:eastAsia="楷体" w:hAnsi="楷体"/>
                <w:szCs w:val="21"/>
              </w:rPr>
              <w:t>连</w:t>
            </w:r>
          </w:p>
        </w:tc>
        <w:tc>
          <w:tcPr>
            <w:tcW w:w="3403" w:type="dxa"/>
            <w:gridSpan w:val="3"/>
            <w:vAlign w:val="center"/>
          </w:tcPr>
          <w:p w14:paraId="5575F5E8" w14:textId="3B2E3E70" w:rsidR="003F4FF9" w:rsidRPr="003D49BF" w:rsidRDefault="003F4FF9" w:rsidP="00FF201A">
            <w:pPr>
              <w:jc w:val="center"/>
              <w:rPr>
                <w:rFonts w:ascii="楷体" w:eastAsia="楷体" w:hAnsi="楷体" w:cs="Times New Roman"/>
                <w:szCs w:val="21"/>
              </w:rPr>
            </w:pPr>
            <w:r w:rsidRPr="003D49BF">
              <w:rPr>
                <w:rFonts w:ascii="楷体" w:eastAsia="楷体" w:hAnsi="楷体" w:hint="eastAsia"/>
                <w:szCs w:val="21"/>
              </w:rPr>
              <w:t>小程序支付</w:t>
            </w:r>
          </w:p>
        </w:tc>
        <w:tc>
          <w:tcPr>
            <w:tcW w:w="3372" w:type="dxa"/>
            <w:vAlign w:val="center"/>
          </w:tcPr>
          <w:p w14:paraId="72C40202" w14:textId="0370FE4D" w:rsidR="003F4FF9" w:rsidRPr="003D49BF" w:rsidRDefault="003F4FF9" w:rsidP="00FF201A">
            <w:pPr>
              <w:jc w:val="center"/>
              <w:rPr>
                <w:rFonts w:ascii="楷体" w:eastAsia="楷体" w:hAnsi="楷体" w:cs="Times New Roman"/>
                <w:szCs w:val="21"/>
              </w:rPr>
            </w:pPr>
            <w:r w:rsidRPr="003D49BF">
              <w:rPr>
                <w:rFonts w:ascii="楷体" w:eastAsia="楷体" w:hAnsi="楷体"/>
                <w:szCs w:val="21"/>
                <w:u w:val="single"/>
              </w:rPr>
              <w:t xml:space="preserve">                             %</w:t>
            </w:r>
          </w:p>
        </w:tc>
      </w:tr>
      <w:tr w:rsidR="003F4FF9" w:rsidRPr="003D49BF" w14:paraId="388C19DE" w14:textId="77777777" w:rsidTr="0051494F">
        <w:trPr>
          <w:trHeight w:val="50"/>
        </w:trPr>
        <w:tc>
          <w:tcPr>
            <w:tcW w:w="681" w:type="dxa"/>
            <w:vMerge/>
            <w:vAlign w:val="center"/>
          </w:tcPr>
          <w:p w14:paraId="79D3AC16" w14:textId="77777777" w:rsidR="003F4FF9" w:rsidRPr="003D49BF" w:rsidRDefault="003F4FF9" w:rsidP="00FF201A">
            <w:pPr>
              <w:jc w:val="center"/>
              <w:rPr>
                <w:rFonts w:ascii="楷体" w:eastAsia="楷体" w:hAnsi="楷体"/>
                <w:szCs w:val="21"/>
              </w:rPr>
            </w:pPr>
          </w:p>
        </w:tc>
        <w:tc>
          <w:tcPr>
            <w:tcW w:w="874" w:type="dxa"/>
            <w:vMerge/>
            <w:vAlign w:val="center"/>
          </w:tcPr>
          <w:p w14:paraId="0B3911B6" w14:textId="77777777" w:rsidR="003F4FF9" w:rsidRPr="003D49BF" w:rsidRDefault="003F4FF9" w:rsidP="00FF201A">
            <w:pPr>
              <w:jc w:val="center"/>
              <w:rPr>
                <w:rFonts w:ascii="楷体" w:eastAsia="楷体" w:hAnsi="楷体"/>
                <w:szCs w:val="21"/>
              </w:rPr>
            </w:pPr>
          </w:p>
        </w:tc>
        <w:tc>
          <w:tcPr>
            <w:tcW w:w="708" w:type="dxa"/>
            <w:vMerge/>
            <w:vAlign w:val="center"/>
          </w:tcPr>
          <w:p w14:paraId="487DD010" w14:textId="28C43BDB" w:rsidR="003F4FF9" w:rsidRPr="003D49BF" w:rsidRDefault="003F4FF9" w:rsidP="00FF201A">
            <w:pPr>
              <w:jc w:val="center"/>
              <w:rPr>
                <w:rFonts w:ascii="楷体" w:eastAsia="楷体" w:hAnsi="楷体"/>
                <w:szCs w:val="21"/>
              </w:rPr>
            </w:pPr>
          </w:p>
        </w:tc>
        <w:tc>
          <w:tcPr>
            <w:tcW w:w="1418" w:type="dxa"/>
            <w:vMerge/>
            <w:vAlign w:val="center"/>
          </w:tcPr>
          <w:p w14:paraId="1DA3CA42" w14:textId="77777777" w:rsidR="003F4FF9" w:rsidRPr="003D49BF" w:rsidRDefault="003F4FF9" w:rsidP="00FF201A">
            <w:pPr>
              <w:jc w:val="center"/>
              <w:rPr>
                <w:rFonts w:ascii="楷体" w:eastAsia="楷体" w:hAnsi="楷体"/>
                <w:szCs w:val="21"/>
              </w:rPr>
            </w:pPr>
          </w:p>
        </w:tc>
        <w:tc>
          <w:tcPr>
            <w:tcW w:w="3403" w:type="dxa"/>
            <w:gridSpan w:val="3"/>
            <w:vAlign w:val="center"/>
          </w:tcPr>
          <w:p w14:paraId="72B1EDC7" w14:textId="781E2DEB" w:rsidR="003F4FF9" w:rsidRPr="003D49BF" w:rsidRDefault="003F4FF9" w:rsidP="00FF201A">
            <w:pPr>
              <w:jc w:val="center"/>
              <w:rPr>
                <w:rFonts w:ascii="楷体" w:eastAsia="楷体" w:hAnsi="楷体" w:cs="Times New Roman"/>
                <w:szCs w:val="21"/>
              </w:rPr>
            </w:pPr>
            <w:r w:rsidRPr="003D49BF">
              <w:rPr>
                <w:rFonts w:ascii="楷体" w:eastAsia="楷体" w:hAnsi="楷体" w:hint="eastAsia"/>
                <w:szCs w:val="21"/>
              </w:rPr>
              <w:t>公众号支付</w:t>
            </w:r>
          </w:p>
        </w:tc>
        <w:tc>
          <w:tcPr>
            <w:tcW w:w="3372" w:type="dxa"/>
            <w:vAlign w:val="center"/>
          </w:tcPr>
          <w:p w14:paraId="2F9314A7" w14:textId="20D87BBC" w:rsidR="003F4FF9" w:rsidRPr="003D49BF" w:rsidRDefault="003F4FF9" w:rsidP="00FF201A">
            <w:pPr>
              <w:jc w:val="center"/>
              <w:rPr>
                <w:rFonts w:ascii="楷体" w:eastAsia="楷体" w:hAnsi="楷体" w:cs="Times New Roman"/>
                <w:szCs w:val="21"/>
              </w:rPr>
            </w:pPr>
            <w:r w:rsidRPr="003D49BF">
              <w:rPr>
                <w:rFonts w:ascii="楷体" w:eastAsia="楷体" w:hAnsi="楷体"/>
                <w:szCs w:val="21"/>
                <w:u w:val="single"/>
              </w:rPr>
              <w:t xml:space="preserve">                             %</w:t>
            </w:r>
          </w:p>
        </w:tc>
      </w:tr>
      <w:tr w:rsidR="003F4FF9" w:rsidRPr="003D49BF" w14:paraId="584703A0" w14:textId="77777777" w:rsidTr="000D18E2">
        <w:trPr>
          <w:trHeight w:val="50"/>
        </w:trPr>
        <w:tc>
          <w:tcPr>
            <w:tcW w:w="681" w:type="dxa"/>
            <w:vMerge/>
            <w:vAlign w:val="center"/>
          </w:tcPr>
          <w:p w14:paraId="396195D9" w14:textId="77777777" w:rsidR="003F4FF9" w:rsidRPr="003D49BF" w:rsidRDefault="003F4FF9" w:rsidP="004E411B">
            <w:pPr>
              <w:jc w:val="center"/>
              <w:rPr>
                <w:rFonts w:ascii="楷体" w:eastAsia="楷体" w:hAnsi="楷体"/>
                <w:szCs w:val="21"/>
              </w:rPr>
            </w:pPr>
          </w:p>
        </w:tc>
        <w:tc>
          <w:tcPr>
            <w:tcW w:w="1582" w:type="dxa"/>
            <w:gridSpan w:val="2"/>
            <w:vMerge w:val="restart"/>
            <w:vAlign w:val="center"/>
          </w:tcPr>
          <w:p w14:paraId="6FBE7195" w14:textId="0BEB3008" w:rsidR="003F4FF9" w:rsidRPr="003D49BF" w:rsidRDefault="003F4FF9" w:rsidP="004E411B">
            <w:pPr>
              <w:jc w:val="center"/>
              <w:rPr>
                <w:rFonts w:ascii="楷体" w:eastAsia="楷体" w:hAnsi="楷体"/>
                <w:szCs w:val="21"/>
              </w:rPr>
            </w:pPr>
            <w:r w:rsidRPr="003D49BF">
              <w:rPr>
                <w:rFonts w:ascii="楷体" w:eastAsia="楷体" w:hAnsi="楷体" w:hint="eastAsia"/>
                <w:szCs w:val="21"/>
              </w:rPr>
              <w:t>结算</w:t>
            </w:r>
          </w:p>
        </w:tc>
        <w:tc>
          <w:tcPr>
            <w:tcW w:w="4821" w:type="dxa"/>
            <w:gridSpan w:val="4"/>
            <w:vAlign w:val="center"/>
          </w:tcPr>
          <w:p w14:paraId="01B530E6" w14:textId="3728DABF" w:rsidR="003F4FF9" w:rsidRPr="003D49BF" w:rsidRDefault="003F4FF9" w:rsidP="000C0172">
            <w:pPr>
              <w:rPr>
                <w:rFonts w:ascii="楷体" w:eastAsia="楷体" w:hAnsi="楷体"/>
                <w:szCs w:val="21"/>
                <w:u w:val="single"/>
              </w:rPr>
            </w:pPr>
            <w:r w:rsidRPr="003D49BF">
              <w:rPr>
                <w:rFonts w:ascii="楷体" w:eastAsia="楷体" w:hAnsi="楷体" w:hint="eastAsia"/>
                <w:szCs w:val="21"/>
              </w:rPr>
              <w:t>T+</w:t>
            </w:r>
            <w:r w:rsidRPr="003D49BF">
              <w:rPr>
                <w:rFonts w:ascii="楷体" w:eastAsia="楷体" w:hAnsi="楷体"/>
                <w:szCs w:val="21"/>
              </w:rPr>
              <w:t>1</w:t>
            </w:r>
            <w:r w:rsidRPr="003D49BF">
              <w:rPr>
                <w:rFonts w:ascii="楷体" w:eastAsia="楷体" w:hAnsi="楷体" w:cs="Times New Roman" w:hint="eastAsia"/>
                <w:szCs w:val="21"/>
              </w:rPr>
              <w:t>日</w:t>
            </w:r>
            <w:r w:rsidRPr="003D49BF">
              <w:rPr>
                <w:rFonts w:ascii="楷体" w:eastAsia="楷体" w:hAnsi="楷体"/>
                <w:szCs w:val="21"/>
                <w:u w:val="single"/>
              </w:rPr>
              <w:t xml:space="preserve">       </w:t>
            </w:r>
            <w:r w:rsidRPr="003D49BF">
              <w:rPr>
                <w:rFonts w:ascii="楷体" w:eastAsia="楷体" w:hAnsi="楷体" w:hint="eastAsia"/>
                <w:szCs w:val="21"/>
              </w:rPr>
              <w:t>%</w:t>
            </w:r>
            <w:r w:rsidR="00550054">
              <w:rPr>
                <w:rFonts w:ascii="楷体" w:eastAsia="楷体" w:hAnsi="楷体" w:hint="eastAsia"/>
                <w:szCs w:val="21"/>
              </w:rPr>
              <w:t>+</w:t>
            </w: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sidRPr="003D49BF">
              <w:rPr>
                <w:rFonts w:ascii="楷体" w:eastAsia="楷体" w:hAnsi="楷体"/>
                <w:szCs w:val="21"/>
              </w:rPr>
              <w:t>元</w:t>
            </w:r>
            <w:r w:rsidRPr="003D49BF">
              <w:rPr>
                <w:rFonts w:ascii="楷体" w:eastAsia="楷体" w:hAnsi="楷体" w:hint="eastAsia"/>
                <w:szCs w:val="21"/>
              </w:rPr>
              <w:t>/笔</w:t>
            </w:r>
          </w:p>
        </w:tc>
        <w:tc>
          <w:tcPr>
            <w:tcW w:w="3372" w:type="dxa"/>
            <w:vAlign w:val="center"/>
          </w:tcPr>
          <w:p w14:paraId="78185377" w14:textId="4FF35F9F" w:rsidR="003F4FF9" w:rsidRPr="003D49BF" w:rsidRDefault="003F4FF9" w:rsidP="000C0172">
            <w:pPr>
              <w:rPr>
                <w:rFonts w:ascii="楷体" w:eastAsia="楷体" w:hAnsi="楷体"/>
                <w:szCs w:val="21"/>
                <w:u w:val="single"/>
              </w:rPr>
            </w:pPr>
            <w:r w:rsidRPr="003D49BF">
              <w:rPr>
                <w:rFonts w:ascii="楷体" w:eastAsia="楷体" w:hAnsi="楷体" w:cs="Times New Roman" w:hint="eastAsia"/>
                <w:szCs w:val="21"/>
              </w:rPr>
              <w:t>T</w:t>
            </w:r>
            <w:r w:rsidRPr="003D49BF">
              <w:rPr>
                <w:rFonts w:ascii="楷体" w:eastAsia="楷体" w:hAnsi="楷体" w:cs="Times New Roman"/>
                <w:szCs w:val="21"/>
              </w:rPr>
              <w:t>S</w:t>
            </w:r>
            <w:r w:rsidRPr="003D49BF">
              <w:rPr>
                <w:rFonts w:ascii="楷体" w:eastAsia="楷体" w:hAnsi="楷体"/>
                <w:szCs w:val="21"/>
                <w:u w:val="single"/>
              </w:rPr>
              <w:t xml:space="preserve">    </w:t>
            </w:r>
            <w:r>
              <w:rPr>
                <w:rFonts w:ascii="楷体" w:eastAsia="楷体" w:hAnsi="楷体"/>
                <w:szCs w:val="21"/>
                <w:u w:val="single"/>
              </w:rPr>
              <w:t xml:space="preserve">   </w:t>
            </w:r>
            <w:r w:rsidRPr="003D49BF">
              <w:rPr>
                <w:rFonts w:ascii="楷体" w:eastAsia="楷体" w:hAnsi="楷体"/>
                <w:szCs w:val="21"/>
                <w:u w:val="single"/>
              </w:rPr>
              <w:t xml:space="preserve">    </w:t>
            </w:r>
            <w:r w:rsidRPr="003D49BF">
              <w:rPr>
                <w:rFonts w:ascii="楷体" w:eastAsia="楷体" w:hAnsi="楷体" w:hint="eastAsia"/>
                <w:szCs w:val="21"/>
              </w:rPr>
              <w:t>%</w:t>
            </w:r>
            <w:r w:rsidR="00550054">
              <w:rPr>
                <w:rFonts w:ascii="楷体" w:eastAsia="楷体" w:hAnsi="楷体" w:hint="eastAsia"/>
                <w:szCs w:val="21"/>
              </w:rPr>
              <w:t>+</w:t>
            </w: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sidRPr="003D49BF">
              <w:rPr>
                <w:rFonts w:ascii="楷体" w:eastAsia="楷体" w:hAnsi="楷体"/>
                <w:szCs w:val="21"/>
              </w:rPr>
              <w:t>元</w:t>
            </w:r>
            <w:r w:rsidRPr="003D49BF">
              <w:rPr>
                <w:rFonts w:ascii="楷体" w:eastAsia="楷体" w:hAnsi="楷体" w:hint="eastAsia"/>
                <w:szCs w:val="21"/>
              </w:rPr>
              <w:t>/笔</w:t>
            </w:r>
          </w:p>
        </w:tc>
      </w:tr>
      <w:tr w:rsidR="003F4FF9" w:rsidRPr="003D49BF" w14:paraId="421ACAB6" w14:textId="77777777" w:rsidTr="000D18E2">
        <w:trPr>
          <w:trHeight w:val="50"/>
        </w:trPr>
        <w:tc>
          <w:tcPr>
            <w:tcW w:w="681" w:type="dxa"/>
            <w:vMerge/>
            <w:vAlign w:val="center"/>
          </w:tcPr>
          <w:p w14:paraId="5701B332" w14:textId="77777777" w:rsidR="003F4FF9" w:rsidRPr="003D49BF" w:rsidRDefault="003F4FF9" w:rsidP="006334FD">
            <w:pPr>
              <w:jc w:val="center"/>
              <w:rPr>
                <w:rFonts w:ascii="楷体" w:eastAsia="楷体" w:hAnsi="楷体"/>
                <w:szCs w:val="21"/>
              </w:rPr>
            </w:pPr>
          </w:p>
        </w:tc>
        <w:tc>
          <w:tcPr>
            <w:tcW w:w="1582" w:type="dxa"/>
            <w:gridSpan w:val="2"/>
            <w:vMerge/>
            <w:vAlign w:val="center"/>
          </w:tcPr>
          <w:p w14:paraId="77447541" w14:textId="77777777" w:rsidR="003F4FF9" w:rsidRPr="003D49BF" w:rsidRDefault="003F4FF9" w:rsidP="006334FD">
            <w:pPr>
              <w:jc w:val="center"/>
              <w:rPr>
                <w:rFonts w:ascii="楷体" w:eastAsia="楷体" w:hAnsi="楷体"/>
                <w:szCs w:val="21"/>
              </w:rPr>
            </w:pPr>
          </w:p>
        </w:tc>
        <w:tc>
          <w:tcPr>
            <w:tcW w:w="8193" w:type="dxa"/>
            <w:gridSpan w:val="5"/>
            <w:vAlign w:val="center"/>
          </w:tcPr>
          <w:p w14:paraId="4B16BB43" w14:textId="3C3EE2FB" w:rsidR="003F4FF9" w:rsidRPr="003D49BF" w:rsidRDefault="003F4FF9" w:rsidP="000C0172">
            <w:pPr>
              <w:rPr>
                <w:rFonts w:ascii="楷体" w:eastAsia="楷体" w:hAnsi="楷体"/>
                <w:szCs w:val="21"/>
                <w:u w:val="single"/>
              </w:rPr>
            </w:pPr>
            <w:r w:rsidRPr="003D49BF">
              <w:rPr>
                <w:rFonts w:ascii="楷体" w:eastAsia="楷体" w:hAnsi="楷体" w:hint="eastAsia"/>
                <w:szCs w:val="21"/>
              </w:rPr>
              <w:t>D+</w:t>
            </w:r>
            <w:r w:rsidRPr="003D49BF">
              <w:rPr>
                <w:rFonts w:ascii="楷体" w:eastAsia="楷体" w:hAnsi="楷体"/>
                <w:szCs w:val="21"/>
              </w:rPr>
              <w:t>1</w:t>
            </w:r>
            <w:r w:rsidRPr="003D49BF">
              <w:rPr>
                <w:rFonts w:ascii="楷体" w:eastAsia="楷体" w:hAnsi="楷体" w:hint="eastAsia"/>
                <w:szCs w:val="21"/>
              </w:rPr>
              <w:t>日</w:t>
            </w:r>
            <w:r w:rsidRPr="003D49BF">
              <w:rPr>
                <w:rFonts w:ascii="楷体" w:eastAsia="楷体" w:hAnsi="楷体"/>
                <w:szCs w:val="21"/>
                <w:u w:val="single"/>
              </w:rPr>
              <w:t xml:space="preserve">       </w:t>
            </w:r>
            <w:r w:rsidRPr="003D49BF">
              <w:rPr>
                <w:rFonts w:ascii="楷体" w:eastAsia="楷体" w:hAnsi="楷体" w:hint="eastAsia"/>
                <w:szCs w:val="21"/>
              </w:rPr>
              <w:t>%</w:t>
            </w:r>
            <w:r w:rsidR="00550054">
              <w:rPr>
                <w:rFonts w:ascii="楷体" w:eastAsia="楷体" w:hAnsi="楷体" w:hint="eastAsia"/>
                <w:szCs w:val="21"/>
              </w:rPr>
              <w:t>+</w:t>
            </w: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sidRPr="003D49BF">
              <w:rPr>
                <w:rFonts w:ascii="楷体" w:eastAsia="楷体" w:hAnsi="楷体"/>
                <w:szCs w:val="21"/>
              </w:rPr>
              <w:t>元</w:t>
            </w:r>
            <w:r w:rsidRPr="003D49BF">
              <w:rPr>
                <w:rFonts w:ascii="楷体" w:eastAsia="楷体" w:hAnsi="楷体" w:hint="eastAsia"/>
                <w:szCs w:val="21"/>
              </w:rPr>
              <w:t>/笔</w:t>
            </w:r>
          </w:p>
        </w:tc>
      </w:tr>
      <w:tr w:rsidR="003F4FF9" w:rsidRPr="003D49BF" w14:paraId="42126049" w14:textId="77777777" w:rsidTr="000D18E2">
        <w:trPr>
          <w:trHeight w:val="50"/>
        </w:trPr>
        <w:tc>
          <w:tcPr>
            <w:tcW w:w="681" w:type="dxa"/>
            <w:vMerge/>
            <w:vAlign w:val="center"/>
          </w:tcPr>
          <w:p w14:paraId="0567B62B" w14:textId="77777777" w:rsidR="003F4FF9" w:rsidRPr="003D49BF" w:rsidRDefault="003F4FF9" w:rsidP="006334FD">
            <w:pPr>
              <w:jc w:val="center"/>
              <w:rPr>
                <w:rFonts w:ascii="楷体" w:eastAsia="楷体" w:hAnsi="楷体"/>
                <w:szCs w:val="21"/>
              </w:rPr>
            </w:pPr>
          </w:p>
        </w:tc>
        <w:tc>
          <w:tcPr>
            <w:tcW w:w="1582" w:type="dxa"/>
            <w:gridSpan w:val="2"/>
            <w:vMerge w:val="restart"/>
            <w:vAlign w:val="center"/>
          </w:tcPr>
          <w:p w14:paraId="76C43648" w14:textId="09BA4BAF" w:rsidR="003F4FF9" w:rsidRPr="003D49BF" w:rsidRDefault="003F4FF9" w:rsidP="006334FD">
            <w:pPr>
              <w:jc w:val="center"/>
              <w:rPr>
                <w:rFonts w:ascii="楷体" w:eastAsia="楷体" w:hAnsi="楷体"/>
                <w:szCs w:val="21"/>
              </w:rPr>
            </w:pPr>
            <w:r w:rsidRPr="003D49BF">
              <w:rPr>
                <w:rFonts w:ascii="楷体" w:eastAsia="楷体" w:hAnsi="楷体" w:hint="eastAsia"/>
                <w:szCs w:val="21"/>
              </w:rPr>
              <w:t>取现</w:t>
            </w:r>
          </w:p>
        </w:tc>
        <w:tc>
          <w:tcPr>
            <w:tcW w:w="4821" w:type="dxa"/>
            <w:gridSpan w:val="4"/>
            <w:vAlign w:val="center"/>
          </w:tcPr>
          <w:p w14:paraId="60635DDE" w14:textId="3EA7E6BF" w:rsidR="003F4FF9" w:rsidRPr="003D49BF" w:rsidRDefault="003F4FF9" w:rsidP="000C0172">
            <w:pPr>
              <w:rPr>
                <w:rFonts w:ascii="楷体" w:eastAsia="楷体" w:hAnsi="楷体"/>
                <w:szCs w:val="21"/>
                <w:u w:val="single"/>
              </w:rPr>
            </w:pPr>
            <w:r w:rsidRPr="003D49BF">
              <w:rPr>
                <w:rFonts w:ascii="楷体" w:eastAsia="楷体" w:hAnsi="楷体"/>
                <w:szCs w:val="21"/>
              </w:rPr>
              <w:t>T</w:t>
            </w:r>
            <w:r w:rsidRPr="003D49BF">
              <w:rPr>
                <w:rFonts w:ascii="楷体" w:eastAsia="楷体" w:hAnsi="楷体" w:hint="eastAsia"/>
                <w:szCs w:val="21"/>
              </w:rPr>
              <w:t>+</w:t>
            </w:r>
            <w:r w:rsidRPr="003D49BF">
              <w:rPr>
                <w:rFonts w:ascii="楷体" w:eastAsia="楷体" w:hAnsi="楷体"/>
                <w:szCs w:val="21"/>
              </w:rPr>
              <w:t>1</w:t>
            </w:r>
            <w:r w:rsidRPr="003D49BF">
              <w:rPr>
                <w:rFonts w:ascii="楷体" w:eastAsia="楷体" w:hAnsi="楷体" w:hint="eastAsia"/>
                <w:szCs w:val="21"/>
              </w:rPr>
              <w:t>日</w:t>
            </w:r>
            <w:r w:rsidRPr="003D49BF">
              <w:rPr>
                <w:rFonts w:ascii="楷体" w:eastAsia="楷体" w:hAnsi="楷体"/>
                <w:szCs w:val="21"/>
                <w:u w:val="single"/>
              </w:rPr>
              <w:t xml:space="preserve">       </w:t>
            </w:r>
            <w:r w:rsidRPr="003D49BF">
              <w:rPr>
                <w:rFonts w:ascii="楷体" w:eastAsia="楷体" w:hAnsi="楷体" w:hint="eastAsia"/>
                <w:szCs w:val="21"/>
              </w:rPr>
              <w:t>%</w:t>
            </w:r>
            <w:r w:rsidR="00550054">
              <w:rPr>
                <w:rFonts w:ascii="楷体" w:eastAsia="楷体" w:hAnsi="楷体" w:hint="eastAsia"/>
                <w:szCs w:val="21"/>
              </w:rPr>
              <w:t>+</w:t>
            </w: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sidRPr="003D49BF">
              <w:rPr>
                <w:rFonts w:ascii="楷体" w:eastAsia="楷体" w:hAnsi="楷体"/>
                <w:szCs w:val="21"/>
              </w:rPr>
              <w:t>元</w:t>
            </w:r>
            <w:r w:rsidRPr="003D49BF">
              <w:rPr>
                <w:rFonts w:ascii="楷体" w:eastAsia="楷体" w:hAnsi="楷体" w:hint="eastAsia"/>
                <w:szCs w:val="21"/>
              </w:rPr>
              <w:t>/笔</w:t>
            </w:r>
          </w:p>
        </w:tc>
        <w:tc>
          <w:tcPr>
            <w:tcW w:w="3372" w:type="dxa"/>
            <w:vAlign w:val="center"/>
          </w:tcPr>
          <w:p w14:paraId="5F14F546" w14:textId="5FA485ED" w:rsidR="003F4FF9" w:rsidRPr="003D49BF" w:rsidRDefault="003F4FF9" w:rsidP="00A14AFB">
            <w:pPr>
              <w:jc w:val="center"/>
              <w:rPr>
                <w:rFonts w:ascii="楷体" w:eastAsia="楷体" w:hAnsi="楷体"/>
                <w:szCs w:val="21"/>
                <w:u w:val="single"/>
              </w:rPr>
            </w:pPr>
            <w:r w:rsidRPr="003D49BF">
              <w:rPr>
                <w:rFonts w:ascii="楷体" w:eastAsia="楷体" w:hAnsi="楷体" w:cs="Times New Roman"/>
                <w:szCs w:val="21"/>
              </w:rPr>
              <w:t>D</w:t>
            </w:r>
            <w:r w:rsidRPr="003D49BF">
              <w:rPr>
                <w:rFonts w:ascii="楷体" w:eastAsia="楷体" w:hAnsi="楷体" w:cs="Times New Roman" w:hint="eastAsia"/>
                <w:szCs w:val="21"/>
              </w:rPr>
              <w:t>+</w:t>
            </w:r>
            <w:r w:rsidRPr="003D49BF">
              <w:rPr>
                <w:rFonts w:ascii="楷体" w:eastAsia="楷体" w:hAnsi="楷体" w:cs="Times New Roman"/>
                <w:szCs w:val="21"/>
              </w:rPr>
              <w:t>0</w:t>
            </w:r>
            <w:r w:rsidRPr="003D49BF">
              <w:rPr>
                <w:rFonts w:ascii="楷体" w:eastAsia="楷体" w:hAnsi="楷体" w:cs="Times New Roman" w:hint="eastAsia"/>
                <w:szCs w:val="21"/>
              </w:rPr>
              <w:t>日</w:t>
            </w:r>
            <w:r w:rsidRPr="003D49BF">
              <w:rPr>
                <w:rFonts w:ascii="楷体" w:eastAsia="楷体" w:hAnsi="楷体"/>
                <w:szCs w:val="21"/>
                <w:u w:val="single"/>
              </w:rPr>
              <w:t xml:space="preserve">         </w:t>
            </w:r>
            <w:r w:rsidRPr="003D49BF">
              <w:rPr>
                <w:rFonts w:ascii="楷体" w:eastAsia="楷体" w:hAnsi="楷体" w:hint="eastAsia"/>
                <w:szCs w:val="21"/>
              </w:rPr>
              <w:t>%</w:t>
            </w:r>
            <w:r w:rsidR="00550054">
              <w:rPr>
                <w:rFonts w:ascii="楷体" w:eastAsia="楷体" w:hAnsi="楷体" w:hint="eastAsia"/>
                <w:szCs w:val="21"/>
              </w:rPr>
              <w:t>+</w:t>
            </w: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sidRPr="003D49BF">
              <w:rPr>
                <w:rFonts w:ascii="楷体" w:eastAsia="楷体" w:hAnsi="楷体"/>
                <w:szCs w:val="21"/>
              </w:rPr>
              <w:t>元</w:t>
            </w:r>
            <w:r w:rsidRPr="003D49BF">
              <w:rPr>
                <w:rFonts w:ascii="楷体" w:eastAsia="楷体" w:hAnsi="楷体" w:hint="eastAsia"/>
                <w:szCs w:val="21"/>
              </w:rPr>
              <w:t>/笔</w:t>
            </w:r>
          </w:p>
        </w:tc>
      </w:tr>
      <w:tr w:rsidR="003F4FF9" w:rsidRPr="003D49BF" w14:paraId="2E11DD63" w14:textId="77777777" w:rsidTr="000D18E2">
        <w:trPr>
          <w:trHeight w:val="50"/>
        </w:trPr>
        <w:tc>
          <w:tcPr>
            <w:tcW w:w="681" w:type="dxa"/>
            <w:vMerge/>
            <w:vAlign w:val="center"/>
          </w:tcPr>
          <w:p w14:paraId="47CE4FDF" w14:textId="77777777" w:rsidR="003F4FF9" w:rsidRPr="003D49BF" w:rsidRDefault="003F4FF9" w:rsidP="006334FD">
            <w:pPr>
              <w:jc w:val="center"/>
              <w:rPr>
                <w:rFonts w:ascii="楷体" w:eastAsia="楷体" w:hAnsi="楷体"/>
                <w:szCs w:val="21"/>
              </w:rPr>
            </w:pPr>
          </w:p>
        </w:tc>
        <w:tc>
          <w:tcPr>
            <w:tcW w:w="1582" w:type="dxa"/>
            <w:gridSpan w:val="2"/>
            <w:vMerge/>
            <w:vAlign w:val="center"/>
          </w:tcPr>
          <w:p w14:paraId="50DB0783" w14:textId="77777777" w:rsidR="003F4FF9" w:rsidRPr="003D49BF" w:rsidRDefault="003F4FF9" w:rsidP="006334FD">
            <w:pPr>
              <w:jc w:val="center"/>
              <w:rPr>
                <w:rFonts w:ascii="楷体" w:eastAsia="楷体" w:hAnsi="楷体"/>
                <w:szCs w:val="21"/>
              </w:rPr>
            </w:pPr>
          </w:p>
        </w:tc>
        <w:tc>
          <w:tcPr>
            <w:tcW w:w="4821" w:type="dxa"/>
            <w:gridSpan w:val="4"/>
            <w:vAlign w:val="center"/>
          </w:tcPr>
          <w:p w14:paraId="7DBBFCD6" w14:textId="735E19D0" w:rsidR="003F4FF9" w:rsidRPr="003D49BF" w:rsidRDefault="003F4FF9" w:rsidP="000C0172">
            <w:pPr>
              <w:rPr>
                <w:rFonts w:ascii="楷体" w:eastAsia="楷体" w:hAnsi="楷体"/>
                <w:szCs w:val="21"/>
                <w:u w:val="single"/>
              </w:rPr>
            </w:pPr>
            <w:r w:rsidRPr="003D49BF">
              <w:rPr>
                <w:rFonts w:ascii="楷体" w:eastAsia="楷体" w:hAnsi="楷体" w:cs="Times New Roman"/>
                <w:szCs w:val="21"/>
              </w:rPr>
              <w:t>D</w:t>
            </w:r>
            <w:r w:rsidRPr="003D49BF">
              <w:rPr>
                <w:rFonts w:ascii="楷体" w:eastAsia="楷体" w:hAnsi="楷体" w:cs="Times New Roman" w:hint="eastAsia"/>
                <w:szCs w:val="21"/>
              </w:rPr>
              <w:t>+</w:t>
            </w:r>
            <w:r w:rsidRPr="003D49BF">
              <w:rPr>
                <w:rFonts w:ascii="楷体" w:eastAsia="楷体" w:hAnsi="楷体" w:cs="Times New Roman"/>
                <w:szCs w:val="21"/>
              </w:rPr>
              <w:t>1</w:t>
            </w:r>
            <w:r w:rsidRPr="003D49BF">
              <w:rPr>
                <w:rFonts w:ascii="楷体" w:eastAsia="楷体" w:hAnsi="楷体" w:cs="Times New Roman" w:hint="eastAsia"/>
                <w:szCs w:val="21"/>
              </w:rPr>
              <w:t>日</w:t>
            </w:r>
            <w:r w:rsidRPr="003D49BF">
              <w:rPr>
                <w:rFonts w:ascii="楷体" w:eastAsia="楷体" w:hAnsi="楷体"/>
                <w:szCs w:val="21"/>
                <w:u w:val="single"/>
              </w:rPr>
              <w:t xml:space="preserve">       </w:t>
            </w:r>
            <w:r w:rsidRPr="003D49BF">
              <w:rPr>
                <w:rFonts w:ascii="楷体" w:eastAsia="楷体" w:hAnsi="楷体" w:hint="eastAsia"/>
                <w:szCs w:val="21"/>
              </w:rPr>
              <w:t>%</w:t>
            </w:r>
            <w:r w:rsidR="00550054">
              <w:rPr>
                <w:rFonts w:ascii="楷体" w:eastAsia="楷体" w:hAnsi="楷体" w:hint="eastAsia"/>
                <w:szCs w:val="21"/>
              </w:rPr>
              <w:t>+</w:t>
            </w: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sidRPr="003D49BF">
              <w:rPr>
                <w:rFonts w:ascii="楷体" w:eastAsia="楷体" w:hAnsi="楷体"/>
                <w:szCs w:val="21"/>
              </w:rPr>
              <w:t>元</w:t>
            </w:r>
            <w:r w:rsidRPr="003D49BF">
              <w:rPr>
                <w:rFonts w:ascii="楷体" w:eastAsia="楷体" w:hAnsi="楷体" w:hint="eastAsia"/>
                <w:szCs w:val="21"/>
              </w:rPr>
              <w:t>/笔</w:t>
            </w:r>
          </w:p>
        </w:tc>
        <w:tc>
          <w:tcPr>
            <w:tcW w:w="3372" w:type="dxa"/>
            <w:vAlign w:val="center"/>
          </w:tcPr>
          <w:p w14:paraId="2FDF8C30" w14:textId="3BC65E32" w:rsidR="003F4FF9" w:rsidRPr="003D49BF" w:rsidRDefault="003F4FF9" w:rsidP="000C0172">
            <w:pPr>
              <w:rPr>
                <w:rFonts w:ascii="楷体" w:eastAsia="楷体" w:hAnsi="楷体"/>
                <w:szCs w:val="21"/>
                <w:u w:val="single"/>
              </w:rPr>
            </w:pPr>
            <w:r w:rsidRPr="003D49BF">
              <w:rPr>
                <w:rFonts w:ascii="楷体" w:eastAsia="楷体" w:hAnsi="楷体" w:cs="Times New Roman" w:hint="eastAsia"/>
                <w:szCs w:val="21"/>
              </w:rPr>
              <w:t>DM</w:t>
            </w:r>
            <w:r w:rsidRPr="003D49BF">
              <w:rPr>
                <w:rFonts w:ascii="楷体" w:eastAsia="楷体" w:hAnsi="楷体"/>
                <w:szCs w:val="21"/>
                <w:u w:val="single"/>
              </w:rPr>
              <w:t xml:space="preserve">            </w:t>
            </w:r>
            <w:r w:rsidRPr="003D49BF">
              <w:rPr>
                <w:rFonts w:ascii="楷体" w:eastAsia="楷体" w:hAnsi="楷体" w:hint="eastAsia"/>
                <w:szCs w:val="21"/>
              </w:rPr>
              <w:t>%</w:t>
            </w:r>
            <w:r w:rsidR="00550054">
              <w:rPr>
                <w:rFonts w:ascii="楷体" w:eastAsia="楷体" w:hAnsi="楷体" w:hint="eastAsia"/>
                <w:szCs w:val="21"/>
              </w:rPr>
              <w:t>+</w:t>
            </w: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sidRPr="003D49BF">
              <w:rPr>
                <w:rFonts w:ascii="楷体" w:eastAsia="楷体" w:hAnsi="楷体"/>
                <w:szCs w:val="21"/>
              </w:rPr>
              <w:t>元</w:t>
            </w:r>
            <w:r w:rsidRPr="003D49BF">
              <w:rPr>
                <w:rFonts w:ascii="楷体" w:eastAsia="楷体" w:hAnsi="楷体" w:hint="eastAsia"/>
                <w:szCs w:val="21"/>
              </w:rPr>
              <w:t>/笔</w:t>
            </w:r>
          </w:p>
        </w:tc>
      </w:tr>
      <w:tr w:rsidR="003F4FF9" w:rsidRPr="003D49BF" w14:paraId="547E5B69" w14:textId="77777777" w:rsidTr="000D18E2">
        <w:trPr>
          <w:trHeight w:val="412"/>
        </w:trPr>
        <w:tc>
          <w:tcPr>
            <w:tcW w:w="681" w:type="dxa"/>
            <w:vMerge/>
            <w:vAlign w:val="center"/>
          </w:tcPr>
          <w:p w14:paraId="7F6C1E77" w14:textId="77777777" w:rsidR="003F4FF9" w:rsidRPr="003D49BF" w:rsidRDefault="003F4FF9">
            <w:pPr>
              <w:jc w:val="center"/>
              <w:rPr>
                <w:rFonts w:ascii="楷体" w:eastAsia="楷体" w:hAnsi="楷体"/>
                <w:szCs w:val="21"/>
              </w:rPr>
            </w:pPr>
          </w:p>
        </w:tc>
        <w:tc>
          <w:tcPr>
            <w:tcW w:w="1582" w:type="dxa"/>
            <w:gridSpan w:val="2"/>
            <w:vAlign w:val="center"/>
          </w:tcPr>
          <w:p w14:paraId="71D9BFED" w14:textId="77777777" w:rsidR="003F4FF9" w:rsidRPr="003D49BF" w:rsidRDefault="003F4FF9">
            <w:pPr>
              <w:jc w:val="center"/>
              <w:rPr>
                <w:rFonts w:ascii="楷体" w:eastAsia="楷体" w:hAnsi="楷体"/>
                <w:szCs w:val="21"/>
              </w:rPr>
            </w:pPr>
            <w:r w:rsidRPr="003D49BF">
              <w:rPr>
                <w:rFonts w:ascii="楷体" w:eastAsia="楷体" w:hAnsi="楷体" w:hint="eastAsia"/>
                <w:szCs w:val="21"/>
              </w:rPr>
              <w:t>保证金</w:t>
            </w:r>
          </w:p>
        </w:tc>
        <w:tc>
          <w:tcPr>
            <w:tcW w:w="8193" w:type="dxa"/>
            <w:gridSpan w:val="5"/>
            <w:vAlign w:val="center"/>
          </w:tcPr>
          <w:p w14:paraId="49A4DB50" w14:textId="4AD9F618" w:rsidR="003F4FF9" w:rsidRPr="003D49BF" w:rsidRDefault="003F4FF9">
            <w:pPr>
              <w:rPr>
                <w:rFonts w:ascii="楷体" w:eastAsia="楷体" w:hAnsi="楷体"/>
                <w:szCs w:val="21"/>
              </w:rPr>
            </w:pP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sidRPr="003D49BF">
              <w:rPr>
                <w:rFonts w:ascii="楷体" w:eastAsia="楷体" w:hAnsi="楷体" w:hint="eastAsia"/>
                <w:szCs w:val="21"/>
              </w:rPr>
              <w:t>元</w:t>
            </w:r>
          </w:p>
        </w:tc>
      </w:tr>
      <w:tr w:rsidR="003F4FF9" w:rsidRPr="003D49BF" w14:paraId="2EEFA9A1" w14:textId="77777777" w:rsidTr="000D18E2">
        <w:trPr>
          <w:trHeight w:val="412"/>
        </w:trPr>
        <w:tc>
          <w:tcPr>
            <w:tcW w:w="681" w:type="dxa"/>
            <w:vMerge/>
            <w:vAlign w:val="center"/>
          </w:tcPr>
          <w:p w14:paraId="0E85B2B3" w14:textId="77777777" w:rsidR="003F4FF9" w:rsidRPr="003D49BF" w:rsidRDefault="003F4FF9">
            <w:pPr>
              <w:jc w:val="center"/>
              <w:rPr>
                <w:rFonts w:ascii="楷体" w:eastAsia="楷体" w:hAnsi="楷体"/>
                <w:szCs w:val="21"/>
              </w:rPr>
            </w:pPr>
          </w:p>
        </w:tc>
        <w:tc>
          <w:tcPr>
            <w:tcW w:w="1582" w:type="dxa"/>
            <w:gridSpan w:val="2"/>
            <w:vAlign w:val="center"/>
          </w:tcPr>
          <w:p w14:paraId="3A25318E" w14:textId="77777777" w:rsidR="003F4FF9" w:rsidRPr="003D49BF" w:rsidRDefault="003F4FF9">
            <w:pPr>
              <w:jc w:val="center"/>
              <w:rPr>
                <w:rFonts w:ascii="楷体" w:eastAsia="楷体" w:hAnsi="楷体"/>
                <w:szCs w:val="21"/>
              </w:rPr>
            </w:pPr>
            <w:r w:rsidRPr="003D49BF">
              <w:rPr>
                <w:rFonts w:ascii="楷体" w:eastAsia="楷体" w:hAnsi="楷体" w:hint="eastAsia"/>
                <w:szCs w:val="21"/>
              </w:rPr>
              <w:t>附加功能选项</w:t>
            </w:r>
          </w:p>
        </w:tc>
        <w:tc>
          <w:tcPr>
            <w:tcW w:w="8193" w:type="dxa"/>
            <w:gridSpan w:val="5"/>
            <w:vAlign w:val="center"/>
          </w:tcPr>
          <w:p w14:paraId="3D751023" w14:textId="77777777" w:rsidR="003F4FF9" w:rsidRDefault="003F4FF9">
            <w:pPr>
              <w:rPr>
                <w:rFonts w:ascii="楷体" w:eastAsia="楷体" w:hAnsi="楷体"/>
                <w:szCs w:val="21"/>
              </w:rPr>
            </w:pPr>
            <w:r w:rsidRPr="003D49BF">
              <w:rPr>
                <w:rFonts w:ascii="楷体" w:eastAsia="楷体" w:hAnsi="楷体" w:hint="eastAsia"/>
                <w:szCs w:val="21"/>
              </w:rPr>
              <w:sym w:font="Wingdings" w:char="F0A8"/>
            </w:r>
            <w:r w:rsidRPr="003D49BF">
              <w:rPr>
                <w:rFonts w:ascii="楷体" w:eastAsia="楷体" w:hAnsi="楷体" w:hint="eastAsia"/>
                <w:szCs w:val="21"/>
              </w:rPr>
              <w:t>预授权（</w:t>
            </w:r>
            <w:r w:rsidRPr="003D49BF">
              <w:rPr>
                <w:rFonts w:ascii="楷体" w:eastAsia="楷体" w:hAnsi="楷体"/>
                <w:szCs w:val="21"/>
              </w:rPr>
              <w:t>微信</w:t>
            </w:r>
            <w:r w:rsidRPr="003D49BF">
              <w:rPr>
                <w:rFonts w:ascii="楷体" w:eastAsia="楷体" w:hAnsi="楷体" w:hint="eastAsia"/>
                <w:szCs w:val="21"/>
              </w:rPr>
              <w:t xml:space="preserve">）  </w:t>
            </w:r>
            <w:r w:rsidRPr="003D49BF">
              <w:rPr>
                <w:rFonts w:ascii="楷体" w:eastAsia="楷体" w:hAnsi="楷体" w:hint="eastAsia"/>
                <w:szCs w:val="21"/>
              </w:rPr>
              <w:sym w:font="Wingdings" w:char="F0A8"/>
            </w:r>
            <w:r w:rsidRPr="003D49BF">
              <w:rPr>
                <w:rFonts w:ascii="楷体" w:eastAsia="楷体" w:hAnsi="楷体" w:hint="eastAsia"/>
                <w:szCs w:val="21"/>
              </w:rPr>
              <w:t xml:space="preserve">预授权（支付宝） </w:t>
            </w:r>
            <w:r w:rsidRPr="003D49BF">
              <w:rPr>
                <w:rFonts w:ascii="楷体" w:eastAsia="楷体" w:hAnsi="楷体"/>
                <w:szCs w:val="21"/>
              </w:rPr>
              <w:t xml:space="preserve"> </w:t>
            </w:r>
            <w:r w:rsidRPr="003D49BF">
              <w:rPr>
                <w:rFonts w:ascii="楷体" w:eastAsia="楷体" w:hAnsi="楷体" w:hint="eastAsia"/>
                <w:szCs w:val="21"/>
              </w:rPr>
              <w:sym w:font="Wingdings" w:char="F0A8"/>
            </w:r>
            <w:proofErr w:type="gramStart"/>
            <w:r w:rsidRPr="003D49BF">
              <w:rPr>
                <w:rFonts w:ascii="楷体" w:eastAsia="楷体" w:hAnsi="楷体" w:hint="eastAsia"/>
                <w:szCs w:val="21"/>
              </w:rPr>
              <w:t>全支付</w:t>
            </w:r>
            <w:proofErr w:type="gramEnd"/>
            <w:r w:rsidRPr="003D49BF">
              <w:rPr>
                <w:rFonts w:ascii="楷体" w:eastAsia="楷体" w:hAnsi="楷体" w:hint="eastAsia"/>
                <w:szCs w:val="21"/>
              </w:rPr>
              <w:t>托管</w:t>
            </w:r>
            <w:r w:rsidRPr="003D49BF">
              <w:rPr>
                <w:rFonts w:ascii="楷体" w:eastAsia="楷体" w:hAnsi="楷体"/>
                <w:szCs w:val="21"/>
              </w:rPr>
              <w:t xml:space="preserve">  </w:t>
            </w:r>
            <w:r w:rsidRPr="003D49BF">
              <w:rPr>
                <w:rFonts w:ascii="楷体" w:eastAsia="楷体" w:hAnsi="楷体" w:hint="eastAsia"/>
                <w:szCs w:val="21"/>
              </w:rPr>
              <w:sym w:font="Wingdings" w:char="F0A8"/>
            </w:r>
            <w:proofErr w:type="gramStart"/>
            <w:r w:rsidRPr="003D49BF">
              <w:rPr>
                <w:rFonts w:ascii="楷体" w:eastAsia="楷体" w:hAnsi="楷体" w:hint="eastAsia"/>
                <w:szCs w:val="21"/>
              </w:rPr>
              <w:t>半支付</w:t>
            </w:r>
            <w:proofErr w:type="gramEnd"/>
            <w:r w:rsidRPr="003D49BF">
              <w:rPr>
                <w:rFonts w:ascii="楷体" w:eastAsia="楷体" w:hAnsi="楷体" w:hint="eastAsia"/>
                <w:szCs w:val="21"/>
              </w:rPr>
              <w:t>托管</w:t>
            </w:r>
            <w:r w:rsidRPr="003D49BF">
              <w:rPr>
                <w:rFonts w:ascii="楷体" w:eastAsia="楷体" w:hAnsi="楷体"/>
                <w:szCs w:val="21"/>
              </w:rPr>
              <w:t xml:space="preserve">  </w:t>
            </w:r>
            <w:r w:rsidRPr="003D49BF">
              <w:rPr>
                <w:rFonts w:ascii="楷体" w:eastAsia="楷体" w:hAnsi="楷体"/>
                <w:szCs w:val="21"/>
              </w:rPr>
              <w:sym w:font="Wingdings" w:char="F0A8"/>
            </w:r>
            <w:r w:rsidRPr="003D49BF">
              <w:rPr>
                <w:rFonts w:ascii="楷体" w:eastAsia="楷体" w:hAnsi="楷体"/>
                <w:szCs w:val="21"/>
              </w:rPr>
              <w:t>汇总结算</w:t>
            </w:r>
          </w:p>
          <w:p w14:paraId="3FEAD4BA" w14:textId="2DBC4139" w:rsidR="003F4FF9" w:rsidRPr="003D49BF" w:rsidRDefault="003F4FF9">
            <w:pPr>
              <w:rPr>
                <w:rFonts w:ascii="楷体" w:eastAsia="楷体" w:hAnsi="楷体"/>
                <w:szCs w:val="21"/>
              </w:rPr>
            </w:pPr>
            <w:r w:rsidRPr="003D49BF">
              <w:rPr>
                <w:rFonts w:ascii="楷体" w:eastAsia="楷体" w:hAnsi="楷体" w:hint="eastAsia"/>
                <w:szCs w:val="21"/>
              </w:rPr>
              <w:sym w:font="Wingdings" w:char="F0A8"/>
            </w:r>
            <w:r w:rsidRPr="003D49BF">
              <w:rPr>
                <w:rFonts w:ascii="楷体" w:eastAsia="楷体" w:hAnsi="楷体" w:hint="eastAsia"/>
                <w:szCs w:val="21"/>
              </w:rPr>
              <w:t xml:space="preserve">账单支付  </w:t>
            </w:r>
            <w:r>
              <w:rPr>
                <w:rFonts w:ascii="楷体" w:eastAsia="楷体" w:hAnsi="楷体"/>
                <w:szCs w:val="21"/>
              </w:rPr>
              <w:t xml:space="preserve"> </w:t>
            </w:r>
            <w:r w:rsidRPr="003D49BF">
              <w:rPr>
                <w:rFonts w:ascii="楷体" w:eastAsia="楷体" w:hAnsi="楷体" w:hint="eastAsia"/>
                <w:szCs w:val="21"/>
              </w:rPr>
              <w:sym w:font="Wingdings" w:char="F0A8"/>
            </w:r>
            <w:r w:rsidRPr="003D49BF">
              <w:rPr>
                <w:rFonts w:ascii="楷体" w:eastAsia="楷体" w:hAnsi="楷体" w:hint="eastAsia"/>
                <w:szCs w:val="21"/>
              </w:rPr>
              <w:t xml:space="preserve">自定义结算  </w:t>
            </w:r>
            <w:r>
              <w:rPr>
                <w:rFonts w:ascii="楷体" w:eastAsia="楷体" w:hAnsi="楷体"/>
                <w:szCs w:val="21"/>
              </w:rPr>
              <w:t xml:space="preserve"> </w:t>
            </w:r>
            <w:r w:rsidRPr="003D49BF">
              <w:rPr>
                <w:rFonts w:ascii="楷体" w:eastAsia="楷体" w:hAnsi="楷体" w:hint="eastAsia"/>
                <w:szCs w:val="21"/>
              </w:rPr>
              <w:sym w:font="Wingdings" w:char="F0A8"/>
            </w:r>
            <w:r w:rsidRPr="003D49BF">
              <w:rPr>
                <w:rFonts w:ascii="楷体" w:eastAsia="楷体" w:hAnsi="楷体" w:hint="eastAsia"/>
                <w:szCs w:val="21"/>
              </w:rPr>
              <w:t xml:space="preserve">定时结算   </w:t>
            </w:r>
            <w:r w:rsidRPr="003D49BF">
              <w:rPr>
                <w:rFonts w:ascii="楷体" w:eastAsia="楷体" w:hAnsi="楷体" w:hint="eastAsia"/>
                <w:szCs w:val="21"/>
              </w:rPr>
              <w:sym w:font="Wingdings" w:char="F0A8"/>
            </w:r>
            <w:r w:rsidRPr="003D49BF">
              <w:rPr>
                <w:rFonts w:ascii="楷体" w:eastAsia="楷体" w:hAnsi="楷体" w:hint="eastAsia"/>
                <w:szCs w:val="21"/>
              </w:rPr>
              <w:t>支付</w:t>
            </w:r>
            <w:proofErr w:type="gramStart"/>
            <w:r w:rsidRPr="003D49BF">
              <w:rPr>
                <w:rFonts w:ascii="楷体" w:eastAsia="楷体" w:hAnsi="楷体" w:hint="eastAsia"/>
                <w:szCs w:val="21"/>
              </w:rPr>
              <w:t>服务费外扣</w:t>
            </w:r>
            <w:proofErr w:type="gramEnd"/>
            <w:r w:rsidRPr="003D49BF">
              <w:rPr>
                <w:rFonts w:ascii="楷体" w:eastAsia="楷体" w:hAnsi="楷体" w:hint="eastAsia"/>
                <w:szCs w:val="21"/>
              </w:rPr>
              <w:t xml:space="preserve">   </w:t>
            </w:r>
            <w:r w:rsidRPr="003D49BF">
              <w:rPr>
                <w:rFonts w:ascii="楷体" w:eastAsia="楷体" w:hAnsi="楷体" w:hint="eastAsia"/>
                <w:szCs w:val="21"/>
              </w:rPr>
              <w:sym w:font="Wingdings" w:char="F0A8"/>
            </w:r>
            <w:r w:rsidRPr="003D49BF">
              <w:rPr>
                <w:rFonts w:ascii="楷体" w:eastAsia="楷体" w:hAnsi="楷体" w:hint="eastAsia"/>
                <w:szCs w:val="21"/>
              </w:rPr>
              <w:t>支付服务费后收</w:t>
            </w:r>
          </w:p>
        </w:tc>
      </w:tr>
      <w:tr w:rsidR="003F4FF9" w:rsidRPr="003D49BF" w14:paraId="4B051701" w14:textId="77777777" w:rsidTr="000D18E2">
        <w:trPr>
          <w:trHeight w:val="403"/>
        </w:trPr>
        <w:tc>
          <w:tcPr>
            <w:tcW w:w="681" w:type="dxa"/>
            <w:vMerge/>
            <w:vAlign w:val="center"/>
          </w:tcPr>
          <w:p w14:paraId="3B4B58F6" w14:textId="77777777" w:rsidR="003F4FF9" w:rsidRPr="003D49BF" w:rsidRDefault="003F4FF9">
            <w:pPr>
              <w:rPr>
                <w:rFonts w:ascii="楷体" w:eastAsia="楷体" w:hAnsi="楷体"/>
                <w:szCs w:val="21"/>
              </w:rPr>
            </w:pPr>
          </w:p>
        </w:tc>
        <w:tc>
          <w:tcPr>
            <w:tcW w:w="1582" w:type="dxa"/>
            <w:gridSpan w:val="2"/>
            <w:vAlign w:val="center"/>
          </w:tcPr>
          <w:p w14:paraId="54A0962E" w14:textId="77777777" w:rsidR="003F4FF9" w:rsidRPr="003D49BF" w:rsidRDefault="003F4FF9">
            <w:pPr>
              <w:jc w:val="center"/>
              <w:rPr>
                <w:rFonts w:ascii="楷体" w:eastAsia="楷体" w:hAnsi="楷体"/>
                <w:szCs w:val="21"/>
              </w:rPr>
            </w:pPr>
            <w:r w:rsidRPr="003D49BF">
              <w:rPr>
                <w:rFonts w:ascii="楷体" w:eastAsia="楷体" w:hAnsi="楷体" w:hint="eastAsia"/>
                <w:szCs w:val="21"/>
              </w:rPr>
              <w:t>终端布放地址</w:t>
            </w:r>
          </w:p>
        </w:tc>
        <w:tc>
          <w:tcPr>
            <w:tcW w:w="8193" w:type="dxa"/>
            <w:gridSpan w:val="5"/>
            <w:vAlign w:val="center"/>
          </w:tcPr>
          <w:p w14:paraId="2FAE411F" w14:textId="467A1881" w:rsidR="003F4FF9" w:rsidRPr="003D49BF" w:rsidRDefault="003F4FF9">
            <w:pPr>
              <w:jc w:val="left"/>
              <w:rPr>
                <w:rFonts w:ascii="楷体" w:eastAsia="楷体" w:hAnsi="楷体"/>
                <w:szCs w:val="21"/>
                <w:u w:val="single"/>
              </w:rPr>
            </w:pPr>
            <w:r w:rsidRPr="003D49BF">
              <w:rPr>
                <w:rFonts w:ascii="楷体" w:eastAsia="楷体" w:hAnsi="楷体"/>
                <w:szCs w:val="21"/>
                <w:u w:val="single"/>
              </w:rPr>
              <w:t xml:space="preserve">                                                                          </w:t>
            </w:r>
          </w:p>
        </w:tc>
      </w:tr>
      <w:permEnd w:id="1737445100"/>
      <w:tr w:rsidR="00815D6C" w:rsidRPr="003D49BF" w14:paraId="66EC76AC" w14:textId="77777777">
        <w:trPr>
          <w:trHeight w:val="403"/>
        </w:trPr>
        <w:tc>
          <w:tcPr>
            <w:tcW w:w="10456" w:type="dxa"/>
            <w:gridSpan w:val="8"/>
          </w:tcPr>
          <w:p w14:paraId="4C63CA52" w14:textId="77777777" w:rsidR="00815D6C" w:rsidRPr="003D49BF" w:rsidRDefault="004B4B30">
            <w:pPr>
              <w:jc w:val="left"/>
              <w:rPr>
                <w:rFonts w:ascii="楷体" w:eastAsia="楷体" w:hAnsi="楷体"/>
                <w:szCs w:val="21"/>
              </w:rPr>
            </w:pPr>
            <w:r w:rsidRPr="003D49BF">
              <w:rPr>
                <w:rFonts w:ascii="楷体" w:eastAsia="楷体" w:hAnsi="楷体" w:hint="eastAsia"/>
                <w:szCs w:val="21"/>
              </w:rPr>
              <w:t>备注：</w:t>
            </w:r>
          </w:p>
          <w:p w14:paraId="5904B9B2" w14:textId="6B34CA1E" w:rsidR="003F1784" w:rsidRPr="003D49BF" w:rsidRDefault="004B4B30" w:rsidP="003F1784">
            <w:pPr>
              <w:pStyle w:val="11"/>
              <w:numPr>
                <w:ilvl w:val="0"/>
                <w:numId w:val="1"/>
              </w:numPr>
              <w:ind w:firstLineChars="0"/>
              <w:rPr>
                <w:rFonts w:ascii="楷体" w:eastAsia="楷体" w:hAnsi="楷体"/>
                <w:szCs w:val="21"/>
              </w:rPr>
            </w:pPr>
            <w:r w:rsidRPr="003D49BF">
              <w:rPr>
                <w:rFonts w:ascii="楷体" w:eastAsia="楷体" w:hAnsi="楷体" w:hint="eastAsia"/>
                <w:szCs w:val="21"/>
              </w:rPr>
              <w:t>条码支付银联大</w:t>
            </w:r>
            <w:proofErr w:type="gramStart"/>
            <w:r w:rsidRPr="003D49BF">
              <w:rPr>
                <w:rFonts w:ascii="楷体" w:eastAsia="楷体" w:hAnsi="楷体" w:hint="eastAsia"/>
                <w:szCs w:val="21"/>
              </w:rPr>
              <w:t>额交易</w:t>
            </w:r>
            <w:proofErr w:type="gramEnd"/>
            <w:r w:rsidRPr="003D49BF">
              <w:rPr>
                <w:rFonts w:ascii="楷体" w:eastAsia="楷体" w:hAnsi="楷体" w:hint="eastAsia"/>
                <w:szCs w:val="21"/>
              </w:rPr>
              <w:t>指交易金额大于1</w:t>
            </w:r>
            <w:r w:rsidRPr="003D49BF">
              <w:rPr>
                <w:rFonts w:ascii="楷体" w:eastAsia="楷体" w:hAnsi="楷体"/>
                <w:szCs w:val="21"/>
              </w:rPr>
              <w:t>000</w:t>
            </w:r>
            <w:r w:rsidRPr="003D49BF">
              <w:rPr>
                <w:rFonts w:ascii="楷体" w:eastAsia="楷体" w:hAnsi="楷体" w:hint="eastAsia"/>
                <w:szCs w:val="21"/>
              </w:rPr>
              <w:t>元的交易，小额交易指交易金额小于等于1</w:t>
            </w:r>
            <w:r w:rsidRPr="003D49BF">
              <w:rPr>
                <w:rFonts w:ascii="楷体" w:eastAsia="楷体" w:hAnsi="楷体"/>
                <w:szCs w:val="21"/>
              </w:rPr>
              <w:t>000</w:t>
            </w:r>
            <w:r w:rsidRPr="003D49BF">
              <w:rPr>
                <w:rFonts w:ascii="楷体" w:eastAsia="楷体" w:hAnsi="楷体" w:hint="eastAsia"/>
                <w:szCs w:val="21"/>
              </w:rPr>
              <w:t>元的交易。</w:t>
            </w:r>
          </w:p>
          <w:p w14:paraId="2708A773" w14:textId="0C3B9F8F" w:rsidR="00BE3A11" w:rsidRPr="00BD6B60" w:rsidRDefault="00BE3A11" w:rsidP="00BE3A11">
            <w:pPr>
              <w:pStyle w:val="11"/>
              <w:numPr>
                <w:ilvl w:val="0"/>
                <w:numId w:val="1"/>
              </w:numPr>
              <w:ind w:firstLineChars="0"/>
              <w:rPr>
                <w:rFonts w:ascii="楷体" w:eastAsia="楷体" w:hAnsi="楷体"/>
                <w:b/>
                <w:szCs w:val="21"/>
              </w:rPr>
            </w:pPr>
            <w:r w:rsidRPr="00BD6B60">
              <w:rPr>
                <w:rFonts w:ascii="楷体" w:eastAsia="楷体" w:hAnsi="楷体"/>
                <w:b/>
                <w:szCs w:val="21"/>
              </w:rPr>
              <w:t>乙方有权根据法律法规</w:t>
            </w:r>
            <w:r w:rsidRPr="00BD6B60">
              <w:rPr>
                <w:rFonts w:ascii="楷体" w:eastAsia="楷体" w:hAnsi="楷体" w:hint="eastAsia"/>
                <w:b/>
                <w:szCs w:val="21"/>
              </w:rPr>
              <w:t>、银联/支付宝/</w:t>
            </w:r>
            <w:proofErr w:type="gramStart"/>
            <w:r w:rsidRPr="00BD6B60">
              <w:rPr>
                <w:rFonts w:ascii="楷体" w:eastAsia="楷体" w:hAnsi="楷体" w:hint="eastAsia"/>
                <w:b/>
                <w:szCs w:val="21"/>
              </w:rPr>
              <w:t>微信政策</w:t>
            </w:r>
            <w:proofErr w:type="gramEnd"/>
            <w:r w:rsidRPr="00BD6B60">
              <w:rPr>
                <w:rFonts w:ascii="楷体" w:eastAsia="楷体" w:hAnsi="楷体" w:hint="eastAsia"/>
                <w:b/>
                <w:szCs w:val="21"/>
              </w:rPr>
              <w:t>或业务发展需求变更</w:t>
            </w:r>
            <w:r w:rsidRPr="00BD6B60">
              <w:rPr>
                <w:rFonts w:ascii="楷体" w:eastAsia="楷体" w:hAnsi="楷体"/>
                <w:b/>
                <w:szCs w:val="21"/>
              </w:rPr>
              <w:t>上述</w:t>
            </w:r>
            <w:r>
              <w:rPr>
                <w:rFonts w:ascii="楷体" w:eastAsia="楷体" w:hAnsi="楷体" w:hint="eastAsia"/>
                <w:b/>
                <w:szCs w:val="21"/>
              </w:rPr>
              <w:t>支付服务或</w:t>
            </w:r>
            <w:r w:rsidRPr="00BD6B60">
              <w:rPr>
                <w:rFonts w:ascii="楷体" w:eastAsia="楷体" w:hAnsi="楷体" w:hint="eastAsia"/>
                <w:b/>
                <w:szCs w:val="21"/>
              </w:rPr>
              <w:t>支付服务</w:t>
            </w:r>
            <w:r w:rsidRPr="00BD6B60">
              <w:rPr>
                <w:rFonts w:ascii="楷体" w:eastAsia="楷体" w:hAnsi="楷体"/>
                <w:b/>
                <w:szCs w:val="21"/>
              </w:rPr>
              <w:t>费率</w:t>
            </w:r>
            <w:r w:rsidRPr="00BD6B60">
              <w:rPr>
                <w:rFonts w:ascii="楷体" w:eastAsia="楷体" w:hAnsi="楷体" w:hint="eastAsia"/>
                <w:b/>
                <w:szCs w:val="21"/>
              </w:rPr>
              <w:t>，</w:t>
            </w:r>
            <w:r>
              <w:rPr>
                <w:rFonts w:ascii="楷体" w:eastAsia="楷体" w:hAnsi="楷体" w:hint="eastAsia"/>
                <w:b/>
                <w:szCs w:val="21"/>
              </w:rPr>
              <w:t>且乙方有权依据甲方或甲方服务商的申请变更上述支付服务或支付服务费率。乙方可</w:t>
            </w:r>
            <w:r w:rsidRPr="00BD6B60">
              <w:rPr>
                <w:rFonts w:ascii="楷体" w:eastAsia="楷体" w:hAnsi="楷体"/>
                <w:b/>
                <w:szCs w:val="21"/>
              </w:rPr>
              <w:t>通过</w:t>
            </w:r>
            <w:r>
              <w:rPr>
                <w:rFonts w:ascii="楷体" w:eastAsia="楷体" w:hAnsi="楷体" w:hint="eastAsia"/>
                <w:b/>
                <w:szCs w:val="21"/>
              </w:rPr>
              <w:t>向</w:t>
            </w:r>
            <w:r w:rsidRPr="00BD6B60">
              <w:rPr>
                <w:rFonts w:ascii="楷体" w:eastAsia="楷体" w:hAnsi="楷体"/>
                <w:b/>
                <w:szCs w:val="21"/>
              </w:rPr>
              <w:t>首页电子邮箱</w:t>
            </w:r>
            <w:r>
              <w:rPr>
                <w:rFonts w:ascii="楷体" w:eastAsia="楷体" w:hAnsi="楷体" w:hint="eastAsia"/>
                <w:b/>
                <w:szCs w:val="21"/>
              </w:rPr>
              <w:t>、联系人手机或斗拱控台</w:t>
            </w:r>
            <w:r w:rsidRPr="00BD6B60">
              <w:rPr>
                <w:rFonts w:ascii="楷体" w:eastAsia="楷体" w:hAnsi="楷体"/>
                <w:b/>
                <w:szCs w:val="21"/>
              </w:rPr>
              <w:t>通知甲方</w:t>
            </w:r>
            <w:r>
              <w:rPr>
                <w:rFonts w:ascii="楷体" w:eastAsia="楷体" w:hAnsi="楷体" w:hint="eastAsia"/>
                <w:b/>
                <w:szCs w:val="21"/>
              </w:rPr>
              <w:t>，</w:t>
            </w:r>
            <w:proofErr w:type="gramStart"/>
            <w:r>
              <w:rPr>
                <w:rFonts w:ascii="楷体" w:eastAsia="楷体" w:hAnsi="楷体" w:hint="eastAsia"/>
                <w:b/>
                <w:szCs w:val="21"/>
              </w:rPr>
              <w:t>变更自</w:t>
            </w:r>
            <w:proofErr w:type="gramEnd"/>
            <w:r>
              <w:rPr>
                <w:rFonts w:ascii="楷体" w:eastAsia="楷体" w:hAnsi="楷体" w:hint="eastAsia"/>
                <w:b/>
                <w:szCs w:val="21"/>
              </w:rPr>
              <w:t>通知发出之日起生效</w:t>
            </w:r>
            <w:r w:rsidRPr="00BD6B60">
              <w:rPr>
                <w:rFonts w:ascii="楷体" w:eastAsia="楷体" w:hAnsi="楷体" w:hint="eastAsia"/>
                <w:b/>
                <w:szCs w:val="21"/>
              </w:rPr>
              <w:t>。自乙方发出通知后5日内，若甲方未提出异议，则视为甲方同意变更。</w:t>
            </w:r>
            <w:r w:rsidRPr="00BD6B60">
              <w:rPr>
                <w:rFonts w:ascii="楷体" w:eastAsia="楷体" w:hAnsi="楷体"/>
                <w:b/>
                <w:szCs w:val="21"/>
              </w:rPr>
              <w:t>若甲方不同意变更</w:t>
            </w:r>
            <w:r w:rsidRPr="00BD6B60">
              <w:rPr>
                <w:rFonts w:ascii="楷体" w:eastAsia="楷体" w:hAnsi="楷体" w:hint="eastAsia"/>
                <w:b/>
                <w:szCs w:val="21"/>
              </w:rPr>
              <w:t>，则乙方有权单方通知甲方终止本协议而</w:t>
            </w:r>
            <w:proofErr w:type="gramStart"/>
            <w:r w:rsidRPr="00BD6B60">
              <w:rPr>
                <w:rFonts w:ascii="楷体" w:eastAsia="楷体" w:hAnsi="楷体" w:hint="eastAsia"/>
                <w:b/>
                <w:szCs w:val="21"/>
              </w:rPr>
              <w:t>不</w:t>
            </w:r>
            <w:proofErr w:type="gramEnd"/>
            <w:r w:rsidRPr="00BD6B60">
              <w:rPr>
                <w:rFonts w:ascii="楷体" w:eastAsia="楷体" w:hAnsi="楷体" w:hint="eastAsia"/>
                <w:b/>
                <w:szCs w:val="21"/>
              </w:rPr>
              <w:t>视为违约。</w:t>
            </w:r>
          </w:p>
          <w:p w14:paraId="301F9BF1" w14:textId="35FD54E2" w:rsidR="00E4530C" w:rsidRPr="00E4530C" w:rsidRDefault="00E4530C" w:rsidP="00141B18">
            <w:pPr>
              <w:pStyle w:val="11"/>
              <w:numPr>
                <w:ilvl w:val="0"/>
                <w:numId w:val="1"/>
              </w:numPr>
              <w:ind w:firstLineChars="0"/>
              <w:rPr>
                <w:rFonts w:ascii="楷体" w:eastAsia="楷体" w:hAnsi="楷体"/>
                <w:b/>
                <w:szCs w:val="21"/>
              </w:rPr>
            </w:pPr>
            <w:r w:rsidRPr="00BD6B60">
              <w:rPr>
                <w:rFonts w:ascii="楷体" w:eastAsia="楷体" w:hAnsi="楷体" w:hint="eastAsia"/>
                <w:b/>
                <w:szCs w:val="21"/>
              </w:rPr>
              <w:t>本表中“</w:t>
            </w:r>
            <w:r w:rsidRPr="00BD6B60">
              <w:rPr>
                <w:rFonts w:ascii="楷体" w:eastAsia="楷体" w:hAnsi="楷体"/>
                <w:b/>
                <w:szCs w:val="21"/>
              </w:rPr>
              <w:t>线下银行卡收单</w:t>
            </w:r>
            <w:r w:rsidRPr="00BD6B60">
              <w:rPr>
                <w:rFonts w:ascii="楷体" w:eastAsia="楷体" w:hAnsi="楷体" w:hint="eastAsia"/>
                <w:b/>
                <w:szCs w:val="21"/>
              </w:rPr>
              <w:t>-</w:t>
            </w:r>
            <w:r w:rsidRPr="00BD6B60">
              <w:rPr>
                <w:rFonts w:ascii="楷体" w:eastAsia="楷体" w:hAnsi="楷体"/>
                <w:b/>
                <w:szCs w:val="21"/>
              </w:rPr>
              <w:t>微信</w:t>
            </w:r>
            <w:r w:rsidRPr="00BD6B60">
              <w:rPr>
                <w:rFonts w:ascii="楷体" w:eastAsia="楷体" w:hAnsi="楷体" w:hint="eastAsia"/>
                <w:b/>
                <w:szCs w:val="21"/>
              </w:rPr>
              <w:t>支付-教培/停车缴费/商业医疗/校园食堂（学校主体）/校园食堂（非学校主体）”</w:t>
            </w:r>
            <w:r w:rsidRPr="00BD6B60">
              <w:rPr>
                <w:rFonts w:ascii="楷体" w:eastAsia="楷体" w:hAnsi="楷体"/>
                <w:b/>
                <w:szCs w:val="21"/>
              </w:rPr>
              <w:t>相应费率为标准费率</w:t>
            </w:r>
            <w:r w:rsidRPr="00BD6B60">
              <w:rPr>
                <w:rFonts w:ascii="楷体" w:eastAsia="楷体" w:hAnsi="楷体" w:hint="eastAsia"/>
                <w:b/>
                <w:szCs w:val="21"/>
              </w:rPr>
              <w:t>。</w:t>
            </w:r>
            <w:r w:rsidRPr="00BD6B60">
              <w:rPr>
                <w:rFonts w:ascii="楷体" w:eastAsia="楷体" w:hAnsi="楷体"/>
                <w:b/>
                <w:szCs w:val="21"/>
              </w:rPr>
              <w:t>如合作期间甲方成功</w:t>
            </w:r>
            <w:proofErr w:type="gramStart"/>
            <w:r w:rsidRPr="00BD6B60">
              <w:rPr>
                <w:rFonts w:ascii="楷体" w:eastAsia="楷体" w:hAnsi="楷体"/>
                <w:b/>
                <w:szCs w:val="21"/>
              </w:rPr>
              <w:t>报名微信细分</w:t>
            </w:r>
            <w:proofErr w:type="gramEnd"/>
            <w:r w:rsidRPr="00BD6B60">
              <w:rPr>
                <w:rFonts w:ascii="楷体" w:eastAsia="楷体" w:hAnsi="楷体"/>
                <w:b/>
                <w:szCs w:val="21"/>
              </w:rPr>
              <w:t>行业合作方案，则享有</w:t>
            </w:r>
            <w:proofErr w:type="gramStart"/>
            <w:r w:rsidRPr="00BD6B60">
              <w:rPr>
                <w:rFonts w:ascii="楷体" w:eastAsia="楷体" w:hAnsi="楷体"/>
                <w:b/>
                <w:szCs w:val="21"/>
              </w:rPr>
              <w:t>微信优惠</w:t>
            </w:r>
            <w:proofErr w:type="gramEnd"/>
            <w:r w:rsidRPr="00BD6B60">
              <w:rPr>
                <w:rFonts w:ascii="楷体" w:eastAsia="楷体" w:hAnsi="楷体"/>
                <w:b/>
                <w:szCs w:val="21"/>
              </w:rPr>
              <w:t>费率</w:t>
            </w:r>
            <w:r>
              <w:rPr>
                <w:rFonts w:ascii="楷体" w:eastAsia="楷体" w:hAnsi="楷体" w:hint="eastAsia"/>
                <w:b/>
                <w:szCs w:val="21"/>
              </w:rPr>
              <w:t>。</w:t>
            </w:r>
            <w:r w:rsidRPr="00BD6B60" w:rsidDel="0083294B">
              <w:rPr>
                <w:rFonts w:ascii="楷体" w:eastAsia="楷体" w:hAnsi="楷体"/>
                <w:b/>
                <w:szCs w:val="21"/>
              </w:rPr>
              <w:t xml:space="preserve"> </w:t>
            </w:r>
          </w:p>
          <w:p w14:paraId="231B1734" w14:textId="309201A9" w:rsidR="00FD71D8" w:rsidRDefault="00FD71D8" w:rsidP="00A20953">
            <w:pPr>
              <w:pStyle w:val="af2"/>
              <w:widowControl w:val="0"/>
              <w:numPr>
                <w:ilvl w:val="0"/>
                <w:numId w:val="1"/>
              </w:numPr>
              <w:ind w:firstLineChars="0"/>
              <w:rPr>
                <w:rFonts w:ascii="楷体" w:eastAsia="楷体" w:hAnsi="楷体"/>
              </w:rPr>
            </w:pPr>
            <w:r w:rsidRPr="007E67D3">
              <w:rPr>
                <w:rFonts w:ascii="楷体" w:eastAsia="楷体" w:hAnsi="楷体" w:hint="eastAsia"/>
              </w:rPr>
              <w:t>上述表格中相关功能或价格未填写之处，默认甲方未申请开通的功能</w:t>
            </w:r>
            <w:r>
              <w:rPr>
                <w:rFonts w:ascii="楷体" w:eastAsia="楷体" w:hAnsi="楷体" w:hint="eastAsia"/>
              </w:rPr>
              <w:t>。</w:t>
            </w:r>
          </w:p>
          <w:p w14:paraId="5BDD92C4" w14:textId="0E1DAA4D" w:rsidR="00815D6C" w:rsidRDefault="004B4B30" w:rsidP="00A20953">
            <w:pPr>
              <w:pStyle w:val="af2"/>
              <w:widowControl w:val="0"/>
              <w:numPr>
                <w:ilvl w:val="0"/>
                <w:numId w:val="1"/>
              </w:numPr>
              <w:ind w:firstLineChars="0"/>
              <w:rPr>
                <w:rFonts w:ascii="楷体" w:eastAsia="楷体" w:hAnsi="楷体"/>
              </w:rPr>
            </w:pPr>
            <w:r w:rsidRPr="003D49BF">
              <w:rPr>
                <w:rFonts w:ascii="楷体" w:eastAsia="楷体" w:hAnsi="楷体" w:hint="eastAsia"/>
              </w:rPr>
              <w:lastRenderedPageBreak/>
              <w:t>本协议自甲乙双方盖章之日起生效，有效期自</w:t>
            </w:r>
            <w:permStart w:id="68956906" w:edGrp="everyone"/>
            <w:r w:rsidRPr="003D49BF">
              <w:rPr>
                <w:rFonts w:ascii="楷体" w:eastAsia="楷体" w:hAnsi="楷体" w:hint="eastAsia"/>
              </w:rPr>
              <w:t xml:space="preserve">   </w:t>
            </w:r>
            <w:permEnd w:id="68956906"/>
            <w:r w:rsidRPr="003D49BF">
              <w:rPr>
                <w:rFonts w:ascii="楷体" w:eastAsia="楷体" w:hAnsi="楷体" w:hint="eastAsia"/>
              </w:rPr>
              <w:t>年</w:t>
            </w:r>
            <w:permStart w:id="468149612" w:edGrp="everyone"/>
            <w:r w:rsidRPr="003D49BF">
              <w:rPr>
                <w:rFonts w:ascii="楷体" w:eastAsia="楷体" w:hAnsi="楷体" w:hint="eastAsia"/>
              </w:rPr>
              <w:t xml:space="preserve"> </w:t>
            </w:r>
            <w:r w:rsidRPr="003D49BF">
              <w:rPr>
                <w:rFonts w:ascii="楷体" w:eastAsia="楷体" w:hAnsi="楷体"/>
              </w:rPr>
              <w:t xml:space="preserve">  </w:t>
            </w:r>
            <w:permEnd w:id="468149612"/>
            <w:r w:rsidRPr="003D49BF">
              <w:rPr>
                <w:rFonts w:ascii="楷体" w:eastAsia="楷体" w:hAnsi="楷体" w:hint="eastAsia"/>
              </w:rPr>
              <w:t>月</w:t>
            </w:r>
            <w:permStart w:id="1174286857" w:edGrp="everyone"/>
            <w:r w:rsidRPr="003D49BF">
              <w:rPr>
                <w:rFonts w:ascii="楷体" w:eastAsia="楷体" w:hAnsi="楷体" w:hint="eastAsia"/>
              </w:rPr>
              <w:t xml:space="preserve"> </w:t>
            </w:r>
            <w:r w:rsidRPr="003D49BF">
              <w:rPr>
                <w:rFonts w:ascii="楷体" w:eastAsia="楷体" w:hAnsi="楷体"/>
              </w:rPr>
              <w:t xml:space="preserve">  </w:t>
            </w:r>
            <w:permEnd w:id="1174286857"/>
            <w:r w:rsidRPr="003D49BF">
              <w:rPr>
                <w:rFonts w:ascii="楷体" w:eastAsia="楷体" w:hAnsi="楷体"/>
              </w:rPr>
              <w:t>日</w:t>
            </w:r>
            <w:r w:rsidRPr="003D49BF">
              <w:rPr>
                <w:rFonts w:ascii="楷体" w:eastAsia="楷体" w:hAnsi="楷体" w:hint="eastAsia"/>
              </w:rPr>
              <w:t>至</w:t>
            </w:r>
            <w:permStart w:id="480929258" w:edGrp="everyone"/>
            <w:r w:rsidRPr="003D49BF">
              <w:rPr>
                <w:rFonts w:ascii="楷体" w:eastAsia="楷体" w:hAnsi="楷体"/>
              </w:rPr>
              <w:t xml:space="preserve">   </w:t>
            </w:r>
            <w:permEnd w:id="480929258"/>
            <w:r w:rsidRPr="003D49BF">
              <w:rPr>
                <w:rFonts w:ascii="楷体" w:eastAsia="楷体" w:hAnsi="楷体" w:hint="eastAsia"/>
              </w:rPr>
              <w:t>年</w:t>
            </w:r>
            <w:permStart w:id="615009645" w:edGrp="everyone"/>
            <w:r w:rsidRPr="003D49BF">
              <w:rPr>
                <w:rFonts w:ascii="楷体" w:eastAsia="楷体" w:hAnsi="楷体"/>
              </w:rPr>
              <w:t xml:space="preserve">   </w:t>
            </w:r>
            <w:permEnd w:id="615009645"/>
            <w:r w:rsidRPr="003D49BF">
              <w:rPr>
                <w:rFonts w:ascii="楷体" w:eastAsia="楷体" w:hAnsi="楷体" w:hint="eastAsia"/>
              </w:rPr>
              <w:t>月</w:t>
            </w:r>
            <w:permStart w:id="736494125" w:edGrp="everyone"/>
            <w:r w:rsidRPr="003D49BF">
              <w:rPr>
                <w:rFonts w:ascii="楷体" w:eastAsia="楷体" w:hAnsi="楷体"/>
              </w:rPr>
              <w:t xml:space="preserve">   </w:t>
            </w:r>
            <w:permEnd w:id="736494125"/>
            <w:r w:rsidRPr="003D49BF">
              <w:rPr>
                <w:rFonts w:ascii="楷体" w:eastAsia="楷体" w:hAnsi="楷体" w:hint="eastAsia"/>
              </w:rPr>
              <w:t>日。</w:t>
            </w:r>
            <w:r w:rsidR="00A20953" w:rsidRPr="00A20953">
              <w:rPr>
                <w:rFonts w:ascii="楷体" w:eastAsia="楷体" w:hAnsi="楷体" w:hint="eastAsia"/>
              </w:rPr>
              <w:t>如本协议为甲乙双方续约合作协议，即非双方首次合作签署的协议，则在本协议生效时，甲方即追溯确认在双</w:t>
            </w:r>
            <w:bookmarkStart w:id="1" w:name="_GoBack"/>
            <w:bookmarkEnd w:id="1"/>
            <w:r w:rsidR="00A20953" w:rsidRPr="00A20953">
              <w:rPr>
                <w:rFonts w:ascii="楷体" w:eastAsia="楷体" w:hAnsi="楷体" w:hint="eastAsia"/>
              </w:rPr>
              <w:t>方本协议生效前的合作期间无任何费用争议。</w:t>
            </w:r>
          </w:p>
          <w:p w14:paraId="54236236" w14:textId="7A737E3A" w:rsidR="00BE3A11" w:rsidRPr="00BE3A11" w:rsidRDefault="00BE3A11" w:rsidP="00BE3A11">
            <w:pPr>
              <w:pStyle w:val="af2"/>
              <w:widowControl w:val="0"/>
              <w:numPr>
                <w:ilvl w:val="0"/>
                <w:numId w:val="1"/>
              </w:numPr>
              <w:ind w:firstLineChars="0"/>
              <w:rPr>
                <w:rFonts w:ascii="楷体" w:eastAsia="楷体" w:hAnsi="楷体"/>
              </w:rPr>
            </w:pPr>
            <w:r>
              <w:rPr>
                <w:rFonts w:ascii="楷体" w:eastAsia="楷体" w:hAnsi="楷体" w:hint="eastAsia"/>
              </w:rPr>
              <w:t>甲方应</w:t>
            </w:r>
            <w:r w:rsidR="003F4FF9">
              <w:rPr>
                <w:rFonts w:ascii="楷体" w:eastAsia="楷体" w:hAnsi="楷体" w:hint="eastAsia"/>
              </w:rPr>
              <w:t>审慎</w:t>
            </w:r>
            <w:r>
              <w:rPr>
                <w:rFonts w:ascii="楷体" w:eastAsia="楷体" w:hAnsi="楷体" w:hint="eastAsia"/>
              </w:rPr>
              <w:t>填写联系人、联系方式和邮箱地址等信息，</w:t>
            </w:r>
            <w:r w:rsidR="006438C8" w:rsidRPr="00DB1E49">
              <w:rPr>
                <w:rFonts w:ascii="楷体" w:eastAsia="楷体" w:hAnsi="楷体" w:hint="eastAsia"/>
              </w:rPr>
              <w:t>这些信息将作为接收</w:t>
            </w:r>
            <w:r w:rsidR="001B0B6D">
              <w:rPr>
                <w:rFonts w:ascii="楷体" w:eastAsia="楷体" w:hAnsi="楷体" w:hint="eastAsia"/>
              </w:rPr>
              <w:t>斗拱</w:t>
            </w:r>
            <w:r w:rsidR="006438C8">
              <w:rPr>
                <w:rFonts w:ascii="楷体" w:eastAsia="楷体" w:hAnsi="楷体" w:hint="eastAsia"/>
              </w:rPr>
              <w:t>控台</w:t>
            </w:r>
            <w:r w:rsidR="006438C8" w:rsidRPr="00DB1E49">
              <w:rPr>
                <w:rFonts w:ascii="楷体" w:eastAsia="楷体" w:hAnsi="楷体" w:hint="eastAsia"/>
              </w:rPr>
              <w:t>超级管理员账号密码、</w:t>
            </w:r>
            <w:proofErr w:type="gramStart"/>
            <w:r w:rsidR="006438C8" w:rsidRPr="00DB1E49">
              <w:rPr>
                <w:rFonts w:ascii="楷体" w:eastAsia="楷体" w:hAnsi="楷体" w:hint="eastAsia"/>
              </w:rPr>
              <w:t>调单联系人</w:t>
            </w:r>
            <w:proofErr w:type="gramEnd"/>
            <w:r w:rsidR="006438C8">
              <w:rPr>
                <w:rFonts w:ascii="楷体" w:eastAsia="楷体" w:hAnsi="楷体" w:hint="eastAsia"/>
              </w:rPr>
              <w:t>、</w:t>
            </w:r>
            <w:r w:rsidR="006438C8" w:rsidRPr="00DB1E49">
              <w:rPr>
                <w:rFonts w:ascii="楷体" w:eastAsia="楷体" w:hAnsi="楷体" w:hint="eastAsia"/>
              </w:rPr>
              <w:t>变更通知联系人等重要联系方式。</w:t>
            </w:r>
            <w:r w:rsidR="003F4FF9">
              <w:rPr>
                <w:rFonts w:ascii="楷体" w:eastAsia="楷体" w:hAnsi="楷体" w:hint="eastAsia"/>
              </w:rPr>
              <w:t>甲方</w:t>
            </w:r>
            <w:r>
              <w:rPr>
                <w:rFonts w:ascii="楷体" w:eastAsia="楷体" w:hAnsi="楷体" w:hint="eastAsia"/>
              </w:rPr>
              <w:t>确保联系人为甲方授权代表,确保联系方式和邮箱地址为有效通知途径，如甲方需变更联系人、联系方式和邮箱地址等信息，应提前7日通知乙方，因未及时通知乙方所导致的一切损失由甲方承担。</w:t>
            </w:r>
          </w:p>
          <w:p w14:paraId="6B3EE538" w14:textId="77777777" w:rsidR="00815D6C" w:rsidRPr="003D49BF" w:rsidRDefault="004B4B30">
            <w:pPr>
              <w:pStyle w:val="af2"/>
              <w:widowControl w:val="0"/>
              <w:numPr>
                <w:ilvl w:val="0"/>
                <w:numId w:val="1"/>
              </w:numPr>
              <w:ind w:firstLineChars="0"/>
              <w:rPr>
                <w:rFonts w:ascii="楷体" w:eastAsia="楷体" w:hAnsi="楷体"/>
              </w:rPr>
            </w:pPr>
            <w:r w:rsidRPr="003D49BF">
              <w:rPr>
                <w:rFonts w:ascii="楷体" w:eastAsia="楷体" w:hAnsi="楷体" w:hint="eastAsia"/>
              </w:rPr>
              <w:t>截至本协议有效期届满30天前，如甲乙双方中任何一方均未以书面形式向对方提出终止本协议或发出</w:t>
            </w:r>
            <w:proofErr w:type="gramStart"/>
            <w:r w:rsidRPr="003D49BF">
              <w:rPr>
                <w:rFonts w:ascii="楷体" w:eastAsia="楷体" w:hAnsi="楷体" w:hint="eastAsia"/>
              </w:rPr>
              <w:t>不</w:t>
            </w:r>
            <w:proofErr w:type="gramEnd"/>
            <w:r w:rsidRPr="003D49BF">
              <w:rPr>
                <w:rFonts w:ascii="楷体" w:eastAsia="楷体" w:hAnsi="楷体" w:hint="eastAsia"/>
              </w:rPr>
              <w:t>自动续约通知的，则本协议有效期届满日的次日起自动延续壹年，仅限延续壹次。</w:t>
            </w:r>
          </w:p>
        </w:tc>
      </w:tr>
    </w:tbl>
    <w:p w14:paraId="1891A2E4" w14:textId="77777777" w:rsidR="00815D6C" w:rsidRPr="003D49BF" w:rsidRDefault="00815D6C">
      <w:pPr>
        <w:rPr>
          <w:rFonts w:ascii="楷体" w:eastAsia="楷体" w:hAnsi="楷体"/>
          <w:b/>
          <w:strike/>
          <w:szCs w:val="21"/>
        </w:rPr>
      </w:pPr>
    </w:p>
    <w:p w14:paraId="2622C8B7" w14:textId="42D832A9" w:rsidR="00815D6C" w:rsidRPr="003D49BF" w:rsidRDefault="004B4B30">
      <w:pPr>
        <w:rPr>
          <w:rFonts w:ascii="楷体" w:eastAsia="楷体" w:hAnsi="楷体"/>
          <w:b/>
          <w:szCs w:val="21"/>
        </w:rPr>
      </w:pPr>
      <w:r w:rsidRPr="003D49BF">
        <w:rPr>
          <w:rFonts w:ascii="楷体" w:eastAsia="楷体" w:hAnsi="楷体" w:hint="eastAsia"/>
          <w:b/>
          <w:szCs w:val="21"/>
        </w:rPr>
        <w:t xml:space="preserve">甲方（盖章）： </w:t>
      </w:r>
      <w:r w:rsidRPr="003D49BF">
        <w:rPr>
          <w:rFonts w:ascii="楷体" w:eastAsia="楷体" w:hAnsi="楷体"/>
          <w:b/>
          <w:szCs w:val="21"/>
        </w:rPr>
        <w:t xml:space="preserve">                          </w:t>
      </w:r>
      <w:r w:rsidRPr="003D49BF">
        <w:rPr>
          <w:rFonts w:ascii="楷体" w:eastAsia="楷体" w:hAnsi="楷体" w:hint="eastAsia"/>
          <w:b/>
          <w:szCs w:val="21"/>
        </w:rPr>
        <w:t xml:space="preserve"> </w:t>
      </w:r>
      <w:r w:rsidRPr="003D49BF">
        <w:rPr>
          <w:rFonts w:ascii="楷体" w:eastAsia="楷体" w:hAnsi="楷体"/>
          <w:b/>
          <w:szCs w:val="21"/>
        </w:rPr>
        <w:t xml:space="preserve">                 </w:t>
      </w:r>
      <w:r w:rsidRPr="003D49BF">
        <w:rPr>
          <w:rFonts w:ascii="楷体" w:eastAsia="楷体" w:hAnsi="楷体" w:hint="eastAsia"/>
          <w:b/>
          <w:szCs w:val="21"/>
        </w:rPr>
        <w:t>乙方（盖章）：</w:t>
      </w:r>
      <w:r w:rsidR="008D2FAD" w:rsidRPr="003D49BF">
        <w:rPr>
          <w:rFonts w:ascii="楷体" w:eastAsia="楷体" w:hAnsi="楷体" w:hint="eastAsia"/>
          <w:b/>
          <w:szCs w:val="21"/>
        </w:rPr>
        <w:t>上海汇付支付有限公司</w:t>
      </w:r>
    </w:p>
    <w:p w14:paraId="1F7ADDB0" w14:textId="77777777" w:rsidR="00815D6C" w:rsidRPr="003D49BF" w:rsidRDefault="004B4B30">
      <w:pPr>
        <w:rPr>
          <w:rFonts w:ascii="楷体" w:eastAsia="楷体" w:hAnsi="楷体"/>
          <w:szCs w:val="21"/>
        </w:rPr>
      </w:pPr>
      <w:r w:rsidRPr="003D49BF">
        <w:rPr>
          <w:rFonts w:ascii="楷体" w:eastAsia="楷体" w:hAnsi="楷体" w:hint="eastAsia"/>
          <w:szCs w:val="21"/>
        </w:rPr>
        <w:t xml:space="preserve">法定代表人(或授权代表人)签字：          </w:t>
      </w:r>
      <w:r w:rsidRPr="003D49BF">
        <w:rPr>
          <w:rFonts w:ascii="楷体" w:eastAsia="楷体" w:hAnsi="楷体"/>
          <w:szCs w:val="21"/>
        </w:rPr>
        <w:t xml:space="preserve">                  </w:t>
      </w:r>
      <w:r w:rsidRPr="003D49BF">
        <w:rPr>
          <w:rFonts w:ascii="楷体" w:eastAsia="楷体" w:hAnsi="楷体" w:hint="eastAsia"/>
          <w:szCs w:val="21"/>
        </w:rPr>
        <w:t>法定代表人(或授权代表人)签字：</w:t>
      </w:r>
    </w:p>
    <w:p w14:paraId="47976E2C" w14:textId="77777777" w:rsidR="00815D6C" w:rsidRPr="003D49BF" w:rsidRDefault="004B4B30">
      <w:pPr>
        <w:rPr>
          <w:rFonts w:ascii="楷体" w:eastAsia="楷体" w:hAnsi="楷体"/>
          <w:szCs w:val="21"/>
          <w:u w:val="single"/>
        </w:rPr>
      </w:pPr>
      <w:r w:rsidRPr="003D49BF">
        <w:rPr>
          <w:rFonts w:ascii="楷体" w:eastAsia="楷体" w:hAnsi="楷体" w:hint="eastAsia"/>
          <w:szCs w:val="21"/>
          <w:u w:val="single"/>
        </w:rPr>
        <w:t xml:space="preserve">        </w:t>
      </w:r>
      <w:r w:rsidRPr="003D49BF">
        <w:rPr>
          <w:rFonts w:ascii="楷体" w:eastAsia="楷体" w:hAnsi="楷体"/>
          <w:szCs w:val="21"/>
          <w:u w:val="single"/>
        </w:rPr>
        <w:t xml:space="preserve">                              </w:t>
      </w:r>
      <w:r w:rsidRPr="003D49BF">
        <w:rPr>
          <w:rFonts w:ascii="楷体" w:eastAsia="楷体" w:hAnsi="楷体"/>
          <w:szCs w:val="21"/>
        </w:rPr>
        <w:t xml:space="preserve">                    </w:t>
      </w:r>
      <w:r w:rsidRPr="003D49BF">
        <w:rPr>
          <w:rFonts w:ascii="楷体" w:eastAsia="楷体" w:hAnsi="楷体"/>
          <w:szCs w:val="21"/>
          <w:u w:val="single"/>
        </w:rPr>
        <w:t xml:space="preserve">                                         </w:t>
      </w:r>
    </w:p>
    <w:p w14:paraId="19FC379E" w14:textId="77777777" w:rsidR="00E41846" w:rsidRPr="003D49BF" w:rsidRDefault="004B4B30">
      <w:pPr>
        <w:rPr>
          <w:rFonts w:ascii="楷体" w:eastAsia="楷体" w:hAnsi="楷体"/>
          <w:szCs w:val="21"/>
        </w:rPr>
      </w:pPr>
      <w:r w:rsidRPr="003D49BF">
        <w:rPr>
          <w:rFonts w:ascii="楷体" w:eastAsia="楷体" w:hAnsi="楷体" w:hint="eastAsia"/>
          <w:szCs w:val="21"/>
        </w:rPr>
        <w:t>签署日期：</w:t>
      </w:r>
      <w:permStart w:id="183309086" w:edGrp="everyone"/>
      <w:r w:rsidRPr="003D49BF">
        <w:rPr>
          <w:rFonts w:ascii="楷体" w:eastAsia="楷体" w:hAnsi="楷体" w:hint="eastAsia"/>
          <w:szCs w:val="21"/>
        </w:rPr>
        <w:t xml:space="preserve">     </w:t>
      </w:r>
      <w:permEnd w:id="183309086"/>
      <w:r w:rsidRPr="003D49BF">
        <w:rPr>
          <w:rFonts w:ascii="楷体" w:eastAsia="楷体" w:hAnsi="楷体" w:hint="eastAsia"/>
          <w:szCs w:val="21"/>
        </w:rPr>
        <w:t>年</w:t>
      </w:r>
      <w:permStart w:id="879782523" w:edGrp="everyone"/>
      <w:r w:rsidRPr="003D49BF">
        <w:rPr>
          <w:rFonts w:ascii="楷体" w:eastAsia="楷体" w:hAnsi="楷体" w:hint="eastAsia"/>
          <w:szCs w:val="21"/>
        </w:rPr>
        <w:t xml:space="preserve"> </w:t>
      </w:r>
      <w:r w:rsidRPr="003D49BF">
        <w:rPr>
          <w:rFonts w:ascii="楷体" w:eastAsia="楷体" w:hAnsi="楷体"/>
          <w:szCs w:val="21"/>
        </w:rPr>
        <w:t xml:space="preserve"> </w:t>
      </w:r>
      <w:r w:rsidRPr="003D49BF">
        <w:rPr>
          <w:rFonts w:ascii="楷体" w:eastAsia="楷体" w:hAnsi="楷体" w:hint="eastAsia"/>
          <w:szCs w:val="21"/>
        </w:rPr>
        <w:t xml:space="preserve">   </w:t>
      </w:r>
      <w:permEnd w:id="879782523"/>
      <w:r w:rsidRPr="003D49BF">
        <w:rPr>
          <w:rFonts w:ascii="楷体" w:eastAsia="楷体" w:hAnsi="楷体" w:hint="eastAsia"/>
          <w:szCs w:val="21"/>
        </w:rPr>
        <w:t>月</w:t>
      </w:r>
      <w:permStart w:id="870216666" w:edGrp="everyone"/>
      <w:r w:rsidRPr="003D49BF">
        <w:rPr>
          <w:rFonts w:ascii="楷体" w:eastAsia="楷体" w:hAnsi="楷体" w:hint="eastAsia"/>
          <w:szCs w:val="21"/>
        </w:rPr>
        <w:t xml:space="preserve"> </w:t>
      </w:r>
      <w:r w:rsidRPr="003D49BF">
        <w:rPr>
          <w:rFonts w:ascii="楷体" w:eastAsia="楷体" w:hAnsi="楷体"/>
          <w:szCs w:val="21"/>
        </w:rPr>
        <w:t xml:space="preserve">  </w:t>
      </w:r>
      <w:r w:rsidRPr="003D49BF">
        <w:rPr>
          <w:rFonts w:ascii="楷体" w:eastAsia="楷体" w:hAnsi="楷体" w:hint="eastAsia"/>
          <w:szCs w:val="21"/>
        </w:rPr>
        <w:t xml:space="preserve">  </w:t>
      </w:r>
      <w:permEnd w:id="870216666"/>
      <w:r w:rsidRPr="003D49BF">
        <w:rPr>
          <w:rFonts w:ascii="楷体" w:eastAsia="楷体" w:hAnsi="楷体" w:hint="eastAsia"/>
          <w:szCs w:val="21"/>
        </w:rPr>
        <w:t xml:space="preserve">日                </w:t>
      </w:r>
      <w:r w:rsidRPr="003D49BF">
        <w:rPr>
          <w:rFonts w:ascii="楷体" w:eastAsia="楷体" w:hAnsi="楷体"/>
          <w:szCs w:val="21"/>
        </w:rPr>
        <w:t xml:space="preserve">           </w:t>
      </w:r>
      <w:r w:rsidRPr="003D49BF">
        <w:rPr>
          <w:rFonts w:ascii="楷体" w:eastAsia="楷体" w:hAnsi="楷体" w:hint="eastAsia"/>
          <w:szCs w:val="21"/>
        </w:rPr>
        <w:t>签署日期：</w:t>
      </w:r>
      <w:permStart w:id="1417285714" w:edGrp="everyone"/>
      <w:r w:rsidRPr="003D49BF">
        <w:rPr>
          <w:rFonts w:ascii="楷体" w:eastAsia="楷体" w:hAnsi="楷体" w:hint="eastAsia"/>
          <w:szCs w:val="21"/>
        </w:rPr>
        <w:t xml:space="preserve">     </w:t>
      </w:r>
      <w:permEnd w:id="1417285714"/>
      <w:r w:rsidRPr="003D49BF">
        <w:rPr>
          <w:rFonts w:ascii="楷体" w:eastAsia="楷体" w:hAnsi="楷体" w:hint="eastAsia"/>
          <w:szCs w:val="21"/>
        </w:rPr>
        <w:t>年</w:t>
      </w:r>
      <w:permStart w:id="1841763778" w:edGrp="everyone"/>
      <w:r w:rsidRPr="003D49BF">
        <w:rPr>
          <w:rFonts w:ascii="楷体" w:eastAsia="楷体" w:hAnsi="楷体" w:hint="eastAsia"/>
          <w:szCs w:val="21"/>
        </w:rPr>
        <w:t xml:space="preserve">   </w:t>
      </w:r>
      <w:r w:rsidRPr="003D49BF">
        <w:rPr>
          <w:rFonts w:ascii="楷体" w:eastAsia="楷体" w:hAnsi="楷体"/>
          <w:szCs w:val="21"/>
        </w:rPr>
        <w:t xml:space="preserve">  </w:t>
      </w:r>
      <w:r w:rsidRPr="003D49BF">
        <w:rPr>
          <w:rFonts w:ascii="楷体" w:eastAsia="楷体" w:hAnsi="楷体" w:hint="eastAsia"/>
          <w:szCs w:val="21"/>
        </w:rPr>
        <w:t xml:space="preserve"> </w:t>
      </w:r>
      <w:permEnd w:id="1841763778"/>
      <w:r w:rsidRPr="003D49BF">
        <w:rPr>
          <w:rFonts w:ascii="楷体" w:eastAsia="楷体" w:hAnsi="楷体" w:hint="eastAsia"/>
          <w:szCs w:val="21"/>
        </w:rPr>
        <w:t>月</w:t>
      </w:r>
      <w:permStart w:id="1273575108" w:edGrp="everyone"/>
      <w:r w:rsidRPr="003D49BF">
        <w:rPr>
          <w:rFonts w:ascii="楷体" w:eastAsia="楷体" w:hAnsi="楷体" w:hint="eastAsia"/>
          <w:szCs w:val="21"/>
        </w:rPr>
        <w:t xml:space="preserve">  </w:t>
      </w:r>
      <w:r w:rsidRPr="003D49BF">
        <w:rPr>
          <w:rFonts w:ascii="楷体" w:eastAsia="楷体" w:hAnsi="楷体"/>
          <w:szCs w:val="21"/>
        </w:rPr>
        <w:t xml:space="preserve">  </w:t>
      </w:r>
      <w:r w:rsidRPr="003D49BF">
        <w:rPr>
          <w:rFonts w:ascii="楷体" w:eastAsia="楷体" w:hAnsi="楷体" w:hint="eastAsia"/>
          <w:szCs w:val="21"/>
        </w:rPr>
        <w:t xml:space="preserve"> </w:t>
      </w:r>
      <w:permEnd w:id="1273575108"/>
      <w:r w:rsidRPr="003D49BF">
        <w:rPr>
          <w:rFonts w:ascii="楷体" w:eastAsia="楷体" w:hAnsi="楷体" w:hint="eastAsia"/>
          <w:szCs w:val="21"/>
        </w:rPr>
        <w:t>日</w:t>
      </w:r>
    </w:p>
    <w:p w14:paraId="0B355565" w14:textId="77777777" w:rsidR="00FF5ABF" w:rsidRDefault="00FF5ABF">
      <w:pPr>
        <w:widowControl/>
        <w:jc w:val="center"/>
        <w:rPr>
          <w:rFonts w:ascii="楷体" w:eastAsia="楷体" w:hAnsi="楷体"/>
          <w:szCs w:val="21"/>
        </w:rPr>
      </w:pPr>
    </w:p>
    <w:p w14:paraId="2336B798" w14:textId="2EEB1299" w:rsidR="00815D6C" w:rsidRPr="003D49BF" w:rsidRDefault="004B4B30">
      <w:pPr>
        <w:widowControl/>
        <w:jc w:val="center"/>
        <w:rPr>
          <w:rFonts w:ascii="楷体" w:eastAsia="楷体" w:hAnsi="楷体"/>
          <w:szCs w:val="21"/>
        </w:rPr>
      </w:pPr>
      <w:r w:rsidRPr="003D49BF">
        <w:rPr>
          <w:rFonts w:ascii="楷体" w:eastAsia="楷体" w:hAnsi="楷体" w:hint="eastAsia"/>
          <w:szCs w:val="21"/>
        </w:rPr>
        <w:t>（通用条款）</w:t>
      </w:r>
    </w:p>
    <w:p w14:paraId="052E006A" w14:textId="77777777" w:rsidR="00815D6C" w:rsidRPr="003D49BF" w:rsidRDefault="004B4B30">
      <w:pPr>
        <w:widowControl/>
        <w:jc w:val="left"/>
        <w:rPr>
          <w:rFonts w:ascii="楷体" w:eastAsia="楷体" w:hAnsi="楷体"/>
          <w:szCs w:val="21"/>
        </w:rPr>
      </w:pPr>
      <w:bookmarkStart w:id="2" w:name="_Hlk175922840"/>
      <w:r w:rsidRPr="003D49BF">
        <w:rPr>
          <w:rFonts w:ascii="楷体" w:eastAsia="楷体" w:hAnsi="楷体" w:hint="eastAsia"/>
          <w:szCs w:val="21"/>
        </w:rPr>
        <w:t>鉴于：</w:t>
      </w:r>
    </w:p>
    <w:p w14:paraId="50D28CD7" w14:textId="77777777" w:rsidR="00815D6C" w:rsidRPr="003D49BF" w:rsidRDefault="004B4B30">
      <w:pPr>
        <w:adjustRightInd w:val="0"/>
        <w:snapToGrid w:val="0"/>
        <w:ind w:firstLineChars="200" w:firstLine="420"/>
        <w:rPr>
          <w:rFonts w:ascii="楷体" w:eastAsia="楷体" w:hAnsi="楷体"/>
          <w:szCs w:val="21"/>
        </w:rPr>
      </w:pPr>
      <w:r w:rsidRPr="003D49BF">
        <w:rPr>
          <w:rFonts w:ascii="楷体" w:eastAsia="楷体" w:hAnsi="楷体" w:hint="eastAsia"/>
          <w:szCs w:val="21"/>
        </w:rPr>
        <w:t>甲方</w:t>
      </w:r>
      <w:r w:rsidRPr="003D49BF">
        <w:rPr>
          <w:rFonts w:ascii="楷体" w:eastAsia="楷体" w:hAnsi="楷体"/>
          <w:szCs w:val="21"/>
        </w:rPr>
        <w:t>为</w:t>
      </w:r>
      <w:r w:rsidRPr="003D49BF">
        <w:rPr>
          <w:rFonts w:ascii="楷体" w:eastAsia="楷体" w:hAnsi="楷体" w:hint="eastAsia"/>
          <w:szCs w:val="21"/>
        </w:rPr>
        <w:t>有斗拱平台综合</w:t>
      </w:r>
      <w:r w:rsidRPr="003D49BF">
        <w:rPr>
          <w:rFonts w:ascii="楷体" w:eastAsia="楷体" w:hAnsi="楷体"/>
          <w:szCs w:val="21"/>
        </w:rPr>
        <w:t>支付</w:t>
      </w:r>
      <w:r w:rsidRPr="003D49BF">
        <w:rPr>
          <w:rFonts w:ascii="楷体" w:eastAsia="楷体" w:hAnsi="楷体" w:hint="eastAsia"/>
          <w:szCs w:val="21"/>
        </w:rPr>
        <w:t>服务的</w:t>
      </w:r>
      <w:r w:rsidRPr="003D49BF">
        <w:rPr>
          <w:rFonts w:ascii="楷体" w:eastAsia="楷体" w:hAnsi="楷体"/>
          <w:szCs w:val="21"/>
        </w:rPr>
        <w:t>需求</w:t>
      </w:r>
      <w:r w:rsidRPr="003D49BF">
        <w:rPr>
          <w:rFonts w:ascii="楷体" w:eastAsia="楷体" w:hAnsi="楷体" w:hint="eastAsia"/>
          <w:szCs w:val="21"/>
        </w:rPr>
        <w:t>、</w:t>
      </w:r>
      <w:r w:rsidRPr="003D49BF">
        <w:rPr>
          <w:rFonts w:ascii="楷体" w:eastAsia="楷体" w:hAnsi="楷体"/>
          <w:szCs w:val="21"/>
        </w:rPr>
        <w:t>依法成立并有效存续的</w:t>
      </w:r>
      <w:r w:rsidRPr="003D49BF">
        <w:rPr>
          <w:rFonts w:ascii="楷体" w:eastAsia="楷体" w:hAnsi="楷体" w:hint="eastAsia"/>
          <w:szCs w:val="21"/>
        </w:rPr>
        <w:t>法律主体；</w:t>
      </w:r>
    </w:p>
    <w:p w14:paraId="387205FF" w14:textId="77777777" w:rsidR="00815D6C" w:rsidRPr="003D49BF" w:rsidRDefault="004B4B30">
      <w:pPr>
        <w:adjustRightInd w:val="0"/>
        <w:snapToGrid w:val="0"/>
        <w:ind w:firstLineChars="200" w:firstLine="420"/>
        <w:rPr>
          <w:rFonts w:ascii="楷体" w:eastAsia="楷体" w:hAnsi="楷体"/>
          <w:szCs w:val="21"/>
        </w:rPr>
      </w:pPr>
      <w:r w:rsidRPr="003D49BF">
        <w:rPr>
          <w:rFonts w:ascii="楷体" w:eastAsia="楷体" w:hAnsi="楷体" w:hint="eastAsia"/>
          <w:szCs w:val="21"/>
        </w:rPr>
        <w:t>乙方</w:t>
      </w:r>
      <w:r w:rsidRPr="003D49BF">
        <w:rPr>
          <w:rFonts w:ascii="楷体" w:eastAsia="楷体" w:hAnsi="楷体"/>
          <w:szCs w:val="21"/>
        </w:rPr>
        <w:t>为经</w:t>
      </w:r>
      <w:r w:rsidRPr="003D49BF">
        <w:rPr>
          <w:rFonts w:ascii="楷体" w:eastAsia="楷体" w:hAnsi="楷体" w:hint="eastAsia"/>
          <w:szCs w:val="21"/>
        </w:rPr>
        <w:t>中国</w:t>
      </w:r>
      <w:r w:rsidRPr="003D49BF">
        <w:rPr>
          <w:rFonts w:ascii="楷体" w:eastAsia="楷体" w:hAnsi="楷体"/>
          <w:szCs w:val="21"/>
        </w:rPr>
        <w:t>人民银行许可</w:t>
      </w:r>
      <w:r w:rsidRPr="003D49BF">
        <w:rPr>
          <w:rFonts w:ascii="楷体" w:eastAsia="楷体" w:hAnsi="楷体" w:hint="eastAsia"/>
          <w:szCs w:val="21"/>
        </w:rPr>
        <w:t xml:space="preserve">、持有中国人民银行颁发的 </w:t>
      </w:r>
      <w:hyperlink r:id="rId9" w:history="1">
        <w:r w:rsidRPr="003D49BF">
          <w:rPr>
            <w:rFonts w:ascii="楷体" w:eastAsia="楷体" w:hAnsi="楷体" w:hint="eastAsia"/>
            <w:szCs w:val="21"/>
          </w:rPr>
          <w:t>《</w:t>
        </w:r>
      </w:hyperlink>
      <w:r w:rsidRPr="003D49BF">
        <w:rPr>
          <w:rFonts w:ascii="楷体" w:eastAsia="楷体" w:hAnsi="楷体" w:hint="eastAsia"/>
          <w:szCs w:val="21"/>
        </w:rPr>
        <w:t>支付业务许可证</w:t>
      </w:r>
      <w:hyperlink r:id="rId10" w:history="1">
        <w:r w:rsidRPr="003D49BF">
          <w:rPr>
            <w:rFonts w:ascii="楷体" w:eastAsia="楷体" w:hAnsi="楷体" w:hint="eastAsia"/>
            <w:szCs w:val="21"/>
          </w:rPr>
          <w:t>》</w:t>
        </w:r>
      </w:hyperlink>
      <w:r w:rsidRPr="003D49BF">
        <w:rPr>
          <w:rFonts w:ascii="楷体" w:eastAsia="楷体" w:hAnsi="楷体"/>
          <w:szCs w:val="21"/>
        </w:rPr>
        <w:t>，</w:t>
      </w:r>
      <w:r w:rsidRPr="003D49BF">
        <w:rPr>
          <w:rFonts w:ascii="楷体" w:eastAsia="楷体" w:hAnsi="楷体" w:hint="eastAsia"/>
          <w:szCs w:val="21"/>
        </w:rPr>
        <w:t>专业</w:t>
      </w:r>
      <w:r w:rsidRPr="003D49BF">
        <w:rPr>
          <w:rFonts w:ascii="楷体" w:eastAsia="楷体" w:hAnsi="楷体"/>
          <w:szCs w:val="21"/>
        </w:rPr>
        <w:t>从事银行卡收单及</w:t>
      </w:r>
      <w:r w:rsidRPr="003D49BF">
        <w:rPr>
          <w:rFonts w:ascii="楷体" w:eastAsia="楷体" w:hAnsi="楷体" w:hint="eastAsia"/>
          <w:szCs w:val="21"/>
        </w:rPr>
        <w:t>网络</w:t>
      </w:r>
      <w:r w:rsidRPr="003D49BF">
        <w:rPr>
          <w:rFonts w:ascii="楷体" w:eastAsia="楷体" w:hAnsi="楷体"/>
          <w:szCs w:val="21"/>
        </w:rPr>
        <w:t>支付</w:t>
      </w:r>
      <w:r w:rsidRPr="003D49BF">
        <w:rPr>
          <w:rFonts w:ascii="楷体" w:eastAsia="楷体" w:hAnsi="楷体" w:hint="eastAsia"/>
          <w:szCs w:val="21"/>
        </w:rPr>
        <w:t>等</w:t>
      </w:r>
      <w:r w:rsidRPr="003D49BF">
        <w:rPr>
          <w:rFonts w:ascii="楷体" w:eastAsia="楷体" w:hAnsi="楷体"/>
          <w:szCs w:val="21"/>
        </w:rPr>
        <w:t>综合支付</w:t>
      </w:r>
      <w:r w:rsidRPr="003D49BF">
        <w:rPr>
          <w:rFonts w:ascii="楷体" w:eastAsia="楷体" w:hAnsi="楷体" w:hint="eastAsia"/>
          <w:szCs w:val="21"/>
        </w:rPr>
        <w:t>业务</w:t>
      </w:r>
      <w:r w:rsidRPr="003D49BF">
        <w:rPr>
          <w:rFonts w:ascii="楷体" w:eastAsia="楷体" w:hAnsi="楷体"/>
          <w:szCs w:val="21"/>
        </w:rPr>
        <w:t>服务的</w:t>
      </w:r>
      <w:r w:rsidRPr="003D49BF">
        <w:rPr>
          <w:rFonts w:ascii="楷体" w:eastAsia="楷体" w:hAnsi="楷体" w:hint="eastAsia"/>
          <w:szCs w:val="21"/>
        </w:rPr>
        <w:t>第三方支付</w:t>
      </w:r>
      <w:r w:rsidRPr="003D49BF">
        <w:rPr>
          <w:rFonts w:ascii="楷体" w:eastAsia="楷体" w:hAnsi="楷体"/>
          <w:szCs w:val="21"/>
        </w:rPr>
        <w:t>机构。</w:t>
      </w:r>
    </w:p>
    <w:p w14:paraId="095CE513" w14:textId="77777777" w:rsidR="00815D6C" w:rsidRPr="003D49BF" w:rsidRDefault="004B4B30">
      <w:pPr>
        <w:adjustRightInd w:val="0"/>
        <w:snapToGrid w:val="0"/>
        <w:ind w:firstLineChars="200" w:firstLine="420"/>
        <w:rPr>
          <w:rFonts w:ascii="楷体" w:eastAsia="楷体" w:hAnsi="楷体"/>
          <w:szCs w:val="21"/>
        </w:rPr>
      </w:pPr>
      <w:r w:rsidRPr="003D49BF">
        <w:rPr>
          <w:rFonts w:ascii="楷体" w:eastAsia="楷体" w:hAnsi="楷体" w:hint="eastAsia"/>
          <w:szCs w:val="21"/>
        </w:rPr>
        <w:t>双方本着平等互利、诚实信用的原则，经友好协商签订本协议。</w:t>
      </w:r>
    </w:p>
    <w:p w14:paraId="4BCCD0C9" w14:textId="77777777" w:rsidR="00815D6C" w:rsidRPr="003D49BF" w:rsidRDefault="004B4B30">
      <w:pPr>
        <w:pStyle w:val="11"/>
        <w:numPr>
          <w:ilvl w:val="0"/>
          <w:numId w:val="2"/>
        </w:numPr>
        <w:ind w:firstLineChars="0"/>
        <w:jc w:val="center"/>
        <w:rPr>
          <w:rFonts w:ascii="楷体" w:eastAsia="楷体" w:hAnsi="楷体"/>
          <w:b/>
          <w:szCs w:val="21"/>
        </w:rPr>
      </w:pPr>
      <w:r w:rsidRPr="003D49BF">
        <w:rPr>
          <w:rFonts w:ascii="楷体" w:eastAsia="楷体" w:hAnsi="楷体" w:hint="eastAsia"/>
          <w:b/>
          <w:szCs w:val="21"/>
        </w:rPr>
        <w:t>释义</w:t>
      </w:r>
    </w:p>
    <w:p w14:paraId="0B72826B" w14:textId="1A651098" w:rsidR="00815D6C" w:rsidRPr="003D49BF" w:rsidRDefault="004B4B30">
      <w:pPr>
        <w:pStyle w:val="11"/>
        <w:numPr>
          <w:ilvl w:val="0"/>
          <w:numId w:val="3"/>
        </w:numPr>
        <w:ind w:firstLineChars="0"/>
        <w:rPr>
          <w:rFonts w:ascii="楷体" w:eastAsia="楷体" w:hAnsi="楷体"/>
          <w:szCs w:val="21"/>
        </w:rPr>
      </w:pPr>
      <w:r w:rsidRPr="003D49BF">
        <w:rPr>
          <w:rFonts w:ascii="楷体" w:eastAsia="楷体" w:hAnsi="楷体" w:hint="eastAsia"/>
          <w:b/>
          <w:szCs w:val="21"/>
        </w:rPr>
        <w:t>斗拱平台：</w:t>
      </w:r>
      <w:r w:rsidR="00B279CD" w:rsidRPr="00BD6B60">
        <w:rPr>
          <w:rFonts w:ascii="楷体" w:eastAsia="楷体" w:hAnsi="楷体" w:hint="eastAsia"/>
          <w:szCs w:val="21"/>
        </w:rPr>
        <w:t>指乙方开发运营的支付相关解决方案技术平台，支持快速 API 接入服务，提供灵活的</w:t>
      </w:r>
      <w:proofErr w:type="gramStart"/>
      <w:r w:rsidR="00B279CD" w:rsidRPr="00BD6B60">
        <w:rPr>
          <w:rFonts w:ascii="楷体" w:eastAsia="楷体" w:hAnsi="楷体" w:hint="eastAsia"/>
          <w:szCs w:val="21"/>
        </w:rPr>
        <w:t>商户进</w:t>
      </w:r>
      <w:proofErr w:type="gramEnd"/>
      <w:r w:rsidR="00B279CD" w:rsidRPr="00BD6B60">
        <w:rPr>
          <w:rFonts w:ascii="楷体" w:eastAsia="楷体" w:hAnsi="楷体" w:hint="eastAsia"/>
          <w:szCs w:val="21"/>
        </w:rPr>
        <w:t>件、定价模式、结算规则及数据管理能力，并</w:t>
      </w:r>
      <w:proofErr w:type="gramStart"/>
      <w:r w:rsidR="00B279CD" w:rsidRPr="00BD6B60">
        <w:rPr>
          <w:rFonts w:ascii="楷体" w:eastAsia="楷体" w:hAnsi="楷体" w:hint="eastAsia"/>
          <w:szCs w:val="21"/>
        </w:rPr>
        <w:t>监控此</w:t>
      </w:r>
      <w:proofErr w:type="gramEnd"/>
      <w:r w:rsidR="00B279CD" w:rsidRPr="00BD6B60">
        <w:rPr>
          <w:rFonts w:ascii="楷体" w:eastAsia="楷体" w:hAnsi="楷体" w:hint="eastAsia"/>
          <w:szCs w:val="21"/>
        </w:rPr>
        <w:t>过程中产生的风险，帮助乙方完成其产品与支付整合的全流程服务。斗拱平台官方网站：</w:t>
      </w:r>
      <w:r w:rsidR="00B279CD" w:rsidRPr="00BD6B60">
        <w:rPr>
          <w:rFonts w:ascii="楷体" w:eastAsia="楷体" w:hAnsi="楷体"/>
          <w:szCs w:val="21"/>
        </w:rPr>
        <w:t>https://paas.huifu.com/</w:t>
      </w:r>
      <w:r w:rsidR="00B279CD" w:rsidRPr="00BD6B60">
        <w:rPr>
          <w:rFonts w:ascii="楷体" w:eastAsia="楷体" w:hAnsi="楷体" w:hint="eastAsia"/>
          <w:szCs w:val="21"/>
        </w:rPr>
        <w:t>。</w:t>
      </w:r>
    </w:p>
    <w:p w14:paraId="4301FCB7" w14:textId="77777777" w:rsidR="00815D6C" w:rsidRPr="003D49BF" w:rsidRDefault="004B4B30">
      <w:pPr>
        <w:pStyle w:val="11"/>
        <w:numPr>
          <w:ilvl w:val="0"/>
          <w:numId w:val="3"/>
        </w:numPr>
        <w:ind w:firstLineChars="0"/>
        <w:rPr>
          <w:rFonts w:ascii="楷体" w:eastAsia="楷体" w:hAnsi="楷体"/>
          <w:szCs w:val="21"/>
        </w:rPr>
      </w:pPr>
      <w:r w:rsidRPr="003D49BF">
        <w:rPr>
          <w:rFonts w:ascii="楷体" w:eastAsia="楷体" w:hAnsi="楷体" w:hint="eastAsia"/>
          <w:b/>
          <w:szCs w:val="21"/>
        </w:rPr>
        <w:t>斗拱平台综合支付</w:t>
      </w:r>
      <w:r w:rsidRPr="003D49BF">
        <w:rPr>
          <w:rFonts w:ascii="楷体" w:eastAsia="楷体" w:hAnsi="楷体"/>
          <w:b/>
          <w:szCs w:val="21"/>
        </w:rPr>
        <w:t>服务:</w:t>
      </w:r>
      <w:r w:rsidRPr="003D49BF">
        <w:rPr>
          <w:rFonts w:ascii="楷体" w:eastAsia="楷体" w:hAnsi="楷体" w:hint="eastAsia"/>
          <w:szCs w:val="21"/>
        </w:rPr>
        <w:t>指甲方作为乙方特约商户，按照</w:t>
      </w:r>
      <w:r w:rsidRPr="003D49BF">
        <w:rPr>
          <w:rFonts w:ascii="楷体" w:eastAsia="楷体" w:hAnsi="楷体"/>
          <w:szCs w:val="21"/>
        </w:rPr>
        <w:t>本协议</w:t>
      </w:r>
      <w:r w:rsidRPr="003D49BF">
        <w:rPr>
          <w:rFonts w:ascii="楷体" w:eastAsia="楷体" w:hAnsi="楷体" w:hint="eastAsia"/>
          <w:szCs w:val="21"/>
        </w:rPr>
        <w:t>的</w:t>
      </w:r>
      <w:r w:rsidRPr="003D49BF">
        <w:rPr>
          <w:rFonts w:ascii="楷体" w:eastAsia="楷体" w:hAnsi="楷体"/>
          <w:szCs w:val="21"/>
        </w:rPr>
        <w:t>约定</w:t>
      </w:r>
      <w:r w:rsidRPr="003D49BF">
        <w:rPr>
          <w:rFonts w:ascii="楷体" w:eastAsia="楷体" w:hAnsi="楷体" w:hint="eastAsia"/>
          <w:szCs w:val="21"/>
        </w:rPr>
        <w:t>,乙方通过斗拱平台</w:t>
      </w:r>
      <w:r w:rsidRPr="003D49BF">
        <w:rPr>
          <w:rFonts w:ascii="楷体" w:eastAsia="楷体" w:hAnsi="楷体"/>
          <w:szCs w:val="21"/>
        </w:rPr>
        <w:t>向甲方提供的</w:t>
      </w:r>
      <w:r w:rsidRPr="003D49BF">
        <w:rPr>
          <w:rFonts w:ascii="楷体" w:eastAsia="楷体" w:hAnsi="楷体" w:hint="eastAsia"/>
          <w:szCs w:val="21"/>
        </w:rPr>
        <w:t>融合银行卡收单支付</w:t>
      </w:r>
      <w:r w:rsidRPr="003D49BF">
        <w:rPr>
          <w:rFonts w:ascii="楷体" w:eastAsia="楷体" w:hAnsi="楷体"/>
          <w:szCs w:val="21"/>
        </w:rPr>
        <w:t>及网络支付</w:t>
      </w:r>
      <w:r w:rsidRPr="003D49BF">
        <w:rPr>
          <w:rFonts w:ascii="楷体" w:eastAsia="楷体" w:hAnsi="楷体" w:hint="eastAsia"/>
          <w:szCs w:val="21"/>
        </w:rPr>
        <w:t>等多个支付渠道的支付服务产品</w:t>
      </w:r>
      <w:r w:rsidRPr="003D49BF">
        <w:rPr>
          <w:rFonts w:ascii="楷体" w:eastAsia="楷体" w:hAnsi="楷体"/>
          <w:szCs w:val="21"/>
        </w:rPr>
        <w:t>。</w:t>
      </w:r>
    </w:p>
    <w:p w14:paraId="3E48DB03" w14:textId="77777777" w:rsidR="00815D6C" w:rsidRPr="003D49BF" w:rsidRDefault="004B4B30">
      <w:pPr>
        <w:pStyle w:val="11"/>
        <w:numPr>
          <w:ilvl w:val="0"/>
          <w:numId w:val="3"/>
        </w:numPr>
        <w:ind w:firstLineChars="0"/>
        <w:rPr>
          <w:rFonts w:ascii="楷体" w:eastAsia="楷体" w:hAnsi="楷体"/>
          <w:szCs w:val="21"/>
        </w:rPr>
      </w:pPr>
      <w:r w:rsidRPr="003D49BF">
        <w:rPr>
          <w:rFonts w:ascii="楷体" w:eastAsia="楷体" w:hAnsi="楷体" w:hint="eastAsia"/>
          <w:b/>
          <w:szCs w:val="21"/>
        </w:rPr>
        <w:t>特约商户:</w:t>
      </w:r>
      <w:r w:rsidRPr="003D49BF">
        <w:rPr>
          <w:rFonts w:ascii="楷体" w:eastAsia="楷体" w:hAnsi="楷体" w:hint="eastAsia"/>
          <w:szCs w:val="21"/>
        </w:rPr>
        <w:t>指与收单机构(本协议特指乙方)签订银行卡受理协议、按约定受理银行卡并委托收单机构为其完成交易资金结算的企事业单位、个体工商户或其他组织(本协议特指甲方)。实体特约商户，是指通过实体经营场所提供商品或服务的特约商户。网络特约商户，是指基于公共网络信息系统提供商品或服务的特约商户。</w:t>
      </w:r>
    </w:p>
    <w:p w14:paraId="0C06D676" w14:textId="77777777" w:rsidR="00815D6C" w:rsidRPr="003D49BF" w:rsidRDefault="004B4B30">
      <w:pPr>
        <w:pStyle w:val="11"/>
        <w:numPr>
          <w:ilvl w:val="0"/>
          <w:numId w:val="3"/>
        </w:numPr>
        <w:ind w:firstLineChars="0"/>
        <w:rPr>
          <w:rFonts w:ascii="楷体" w:eastAsia="楷体" w:hAnsi="楷体"/>
          <w:szCs w:val="21"/>
        </w:rPr>
      </w:pPr>
      <w:r w:rsidRPr="003D49BF">
        <w:rPr>
          <w:rFonts w:ascii="楷体" w:eastAsia="楷体" w:hAnsi="楷体" w:hint="eastAsia"/>
          <w:b/>
          <w:szCs w:val="21"/>
        </w:rPr>
        <w:t>银行卡收单:</w:t>
      </w:r>
      <w:r w:rsidRPr="003D49BF">
        <w:rPr>
          <w:rFonts w:ascii="楷体" w:eastAsia="楷体" w:hAnsi="楷体" w:hint="eastAsia"/>
          <w:szCs w:val="21"/>
        </w:rPr>
        <w:t>指乙方</w:t>
      </w:r>
      <w:r w:rsidRPr="003D49BF">
        <w:rPr>
          <w:rFonts w:ascii="楷体" w:eastAsia="楷体" w:hAnsi="楷体"/>
          <w:szCs w:val="21"/>
        </w:rPr>
        <w:t>按本协议</w:t>
      </w:r>
      <w:r w:rsidRPr="003D49BF">
        <w:rPr>
          <w:rFonts w:ascii="楷体" w:eastAsia="楷体" w:hAnsi="楷体" w:hint="eastAsia"/>
          <w:szCs w:val="21"/>
        </w:rPr>
        <w:t>银行卡收单</w:t>
      </w:r>
      <w:r w:rsidRPr="003D49BF">
        <w:rPr>
          <w:rFonts w:ascii="楷体" w:eastAsia="楷体" w:hAnsi="楷体"/>
          <w:szCs w:val="21"/>
        </w:rPr>
        <w:t>条款约定</w:t>
      </w:r>
      <w:r w:rsidRPr="003D49BF">
        <w:rPr>
          <w:rFonts w:ascii="楷体" w:eastAsia="楷体" w:hAnsi="楷体" w:hint="eastAsia"/>
          <w:szCs w:val="21"/>
        </w:rPr>
        <w:t>，</w:t>
      </w:r>
      <w:r w:rsidRPr="003D49BF">
        <w:rPr>
          <w:rFonts w:ascii="楷体" w:eastAsia="楷体" w:hAnsi="楷体"/>
          <w:szCs w:val="21"/>
        </w:rPr>
        <w:t>甲方</w:t>
      </w:r>
      <w:r w:rsidRPr="003D49BF">
        <w:rPr>
          <w:rFonts w:ascii="楷体" w:eastAsia="楷体" w:hAnsi="楷体" w:hint="eastAsia"/>
          <w:szCs w:val="21"/>
        </w:rPr>
        <w:t>作为乙方</w:t>
      </w:r>
      <w:r w:rsidRPr="003D49BF">
        <w:rPr>
          <w:rFonts w:ascii="楷体" w:eastAsia="楷体" w:hAnsi="楷体"/>
          <w:szCs w:val="21"/>
        </w:rPr>
        <w:t>的实体特约商户，按约定受理银行卡并</w:t>
      </w:r>
      <w:r w:rsidRPr="003D49BF">
        <w:rPr>
          <w:rFonts w:ascii="楷体" w:eastAsia="楷体" w:hAnsi="楷体" w:hint="eastAsia"/>
          <w:szCs w:val="21"/>
        </w:rPr>
        <w:t>与客户</w:t>
      </w:r>
      <w:r w:rsidRPr="003D49BF">
        <w:rPr>
          <w:rFonts w:ascii="楷体" w:eastAsia="楷体" w:hAnsi="楷体"/>
          <w:szCs w:val="21"/>
        </w:rPr>
        <w:t>达成交易后，</w:t>
      </w:r>
      <w:r w:rsidRPr="003D49BF">
        <w:rPr>
          <w:rFonts w:ascii="楷体" w:eastAsia="楷体" w:hAnsi="楷体" w:hint="eastAsia"/>
          <w:szCs w:val="21"/>
        </w:rPr>
        <w:t>乙方</w:t>
      </w:r>
      <w:r w:rsidRPr="003D49BF">
        <w:rPr>
          <w:rFonts w:ascii="楷体" w:eastAsia="楷体" w:hAnsi="楷体"/>
          <w:szCs w:val="21"/>
        </w:rPr>
        <w:t>作为</w:t>
      </w:r>
      <w:r w:rsidRPr="003D49BF">
        <w:rPr>
          <w:rFonts w:ascii="楷体" w:eastAsia="楷体" w:hAnsi="楷体" w:hint="eastAsia"/>
          <w:szCs w:val="21"/>
        </w:rPr>
        <w:t>收单机构为甲方提供交易资金结算服务的行为。</w:t>
      </w:r>
    </w:p>
    <w:p w14:paraId="7D5E3492" w14:textId="130711F4" w:rsidR="00815D6C" w:rsidRPr="003D49BF" w:rsidRDefault="004B4B30">
      <w:pPr>
        <w:pStyle w:val="11"/>
        <w:numPr>
          <w:ilvl w:val="0"/>
          <w:numId w:val="3"/>
        </w:numPr>
        <w:ind w:firstLineChars="0"/>
        <w:rPr>
          <w:rFonts w:ascii="楷体" w:eastAsia="楷体" w:hAnsi="楷体"/>
          <w:szCs w:val="21"/>
        </w:rPr>
      </w:pPr>
      <w:r w:rsidRPr="003D49BF">
        <w:rPr>
          <w:rFonts w:ascii="楷体" w:eastAsia="楷体" w:hAnsi="楷体" w:hint="eastAsia"/>
          <w:b/>
          <w:szCs w:val="21"/>
        </w:rPr>
        <w:t>网络支付:</w:t>
      </w:r>
      <w:r w:rsidRPr="003D49BF">
        <w:rPr>
          <w:rFonts w:ascii="楷体" w:eastAsia="楷体" w:hAnsi="楷体" w:hint="eastAsia"/>
          <w:szCs w:val="21"/>
        </w:rPr>
        <w:t>指甲方</w:t>
      </w:r>
      <w:r w:rsidRPr="003D49BF">
        <w:rPr>
          <w:rFonts w:ascii="楷体" w:eastAsia="楷体" w:hAnsi="楷体"/>
          <w:szCs w:val="21"/>
        </w:rPr>
        <w:t>基于</w:t>
      </w:r>
      <w:r w:rsidRPr="003D49BF">
        <w:rPr>
          <w:rFonts w:ascii="楷体" w:eastAsia="楷体" w:hAnsi="楷体" w:hint="eastAsia"/>
          <w:szCs w:val="21"/>
        </w:rPr>
        <w:t>与客户</w:t>
      </w:r>
      <w:r w:rsidRPr="003D49BF">
        <w:rPr>
          <w:rFonts w:ascii="楷体" w:eastAsia="楷体" w:hAnsi="楷体"/>
          <w:szCs w:val="21"/>
        </w:rPr>
        <w:t>的</w:t>
      </w:r>
      <w:r w:rsidRPr="003D49BF">
        <w:rPr>
          <w:rFonts w:ascii="楷体" w:eastAsia="楷体" w:hAnsi="楷体" w:hint="eastAsia"/>
          <w:szCs w:val="21"/>
        </w:rPr>
        <w:t>交易约定</w:t>
      </w:r>
      <w:r w:rsidR="00B279CD">
        <w:rPr>
          <w:rFonts w:ascii="楷体" w:eastAsia="楷体" w:hAnsi="楷体" w:hint="eastAsia"/>
          <w:szCs w:val="21"/>
        </w:rPr>
        <w:t>、</w:t>
      </w:r>
      <w:r w:rsidRPr="003D49BF">
        <w:rPr>
          <w:rFonts w:ascii="楷体" w:eastAsia="楷体" w:hAnsi="楷体" w:hint="eastAsia"/>
          <w:szCs w:val="21"/>
        </w:rPr>
        <w:t>乙方</w:t>
      </w:r>
      <w:r w:rsidR="00B279CD">
        <w:rPr>
          <w:rFonts w:ascii="楷体" w:eastAsia="楷体" w:hAnsi="楷体" w:hint="eastAsia"/>
          <w:szCs w:val="21"/>
        </w:rPr>
        <w:t>基于</w:t>
      </w:r>
      <w:r w:rsidRPr="003D49BF">
        <w:rPr>
          <w:rFonts w:ascii="楷体" w:eastAsia="楷体" w:hAnsi="楷体"/>
          <w:szCs w:val="21"/>
        </w:rPr>
        <w:t>本协议网络支付条款的约定，</w:t>
      </w:r>
      <w:r w:rsidRPr="003D49BF">
        <w:rPr>
          <w:rFonts w:ascii="楷体" w:eastAsia="楷体" w:hAnsi="楷体" w:hint="eastAsia"/>
          <w:szCs w:val="21"/>
        </w:rPr>
        <w:t>甲方作为</w:t>
      </w:r>
      <w:r w:rsidRPr="003D49BF">
        <w:rPr>
          <w:rFonts w:ascii="楷体" w:eastAsia="楷体" w:hAnsi="楷体"/>
          <w:szCs w:val="21"/>
        </w:rPr>
        <w:t>乙方的</w:t>
      </w:r>
      <w:r w:rsidRPr="003D49BF">
        <w:rPr>
          <w:rFonts w:ascii="楷体" w:eastAsia="楷体" w:hAnsi="楷体" w:hint="eastAsia"/>
          <w:szCs w:val="21"/>
        </w:rPr>
        <w:t>网络</w:t>
      </w:r>
      <w:r w:rsidRPr="003D49BF">
        <w:rPr>
          <w:rFonts w:ascii="楷体" w:eastAsia="楷体" w:hAnsi="楷体"/>
          <w:szCs w:val="21"/>
        </w:rPr>
        <w:t>特约商户，</w:t>
      </w:r>
      <w:r w:rsidRPr="003D49BF">
        <w:rPr>
          <w:rFonts w:ascii="楷体" w:eastAsia="楷体" w:hAnsi="楷体" w:hint="eastAsia"/>
          <w:szCs w:val="21"/>
        </w:rPr>
        <w:t>依托</w:t>
      </w:r>
      <w:r w:rsidRPr="003D49BF">
        <w:rPr>
          <w:rFonts w:ascii="楷体" w:eastAsia="楷体" w:hAnsi="楷体"/>
          <w:szCs w:val="21"/>
        </w:rPr>
        <w:t>互联网远程</w:t>
      </w:r>
      <w:r w:rsidRPr="003D49BF">
        <w:rPr>
          <w:rFonts w:ascii="楷体" w:eastAsia="楷体" w:hAnsi="楷体" w:hint="eastAsia"/>
          <w:szCs w:val="21"/>
        </w:rPr>
        <w:t>向乙方</w:t>
      </w:r>
      <w:r w:rsidRPr="003D49BF">
        <w:rPr>
          <w:rFonts w:ascii="楷体" w:eastAsia="楷体" w:hAnsi="楷体"/>
          <w:szCs w:val="21"/>
        </w:rPr>
        <w:t>发起支付指令，</w:t>
      </w:r>
      <w:r w:rsidRPr="003D49BF">
        <w:rPr>
          <w:rFonts w:ascii="楷体" w:eastAsia="楷体" w:hAnsi="楷体" w:hint="eastAsia"/>
          <w:szCs w:val="21"/>
        </w:rPr>
        <w:t>乙方为甲方提供</w:t>
      </w:r>
      <w:r w:rsidRPr="003D49BF">
        <w:rPr>
          <w:rFonts w:ascii="楷体" w:eastAsia="楷体" w:hAnsi="楷体"/>
          <w:szCs w:val="21"/>
        </w:rPr>
        <w:t>收款或付款等</w:t>
      </w:r>
      <w:r w:rsidRPr="003D49BF">
        <w:rPr>
          <w:rFonts w:ascii="楷体" w:eastAsia="楷体" w:hAnsi="楷体" w:hint="eastAsia"/>
          <w:szCs w:val="21"/>
        </w:rPr>
        <w:t>货币资金转移服务的活动</w:t>
      </w:r>
      <w:r w:rsidRPr="003D49BF">
        <w:rPr>
          <w:rFonts w:ascii="楷体" w:eastAsia="楷体" w:hAnsi="楷体"/>
          <w:szCs w:val="21"/>
        </w:rPr>
        <w:t>。</w:t>
      </w:r>
    </w:p>
    <w:p w14:paraId="2213BEBA" w14:textId="77777777" w:rsidR="00815D6C" w:rsidRPr="003D49BF" w:rsidRDefault="004B4B30">
      <w:pPr>
        <w:pStyle w:val="11"/>
        <w:numPr>
          <w:ilvl w:val="0"/>
          <w:numId w:val="3"/>
        </w:numPr>
        <w:ind w:firstLineChars="0"/>
        <w:rPr>
          <w:rFonts w:ascii="楷体" w:eastAsia="楷体" w:hAnsi="楷体"/>
          <w:szCs w:val="21"/>
        </w:rPr>
      </w:pPr>
      <w:r w:rsidRPr="003D49BF">
        <w:rPr>
          <w:rFonts w:ascii="楷体" w:eastAsia="楷体" w:hAnsi="楷体" w:hint="eastAsia"/>
          <w:b/>
          <w:szCs w:val="21"/>
        </w:rPr>
        <w:t>交易：</w:t>
      </w:r>
      <w:r w:rsidRPr="003D49BF">
        <w:rPr>
          <w:rFonts w:ascii="楷体" w:eastAsia="楷体" w:hAnsi="楷体" w:hint="eastAsia"/>
          <w:szCs w:val="21"/>
        </w:rPr>
        <w:t>指甲方经营的实体</w:t>
      </w:r>
      <w:r w:rsidRPr="003D49BF">
        <w:rPr>
          <w:rFonts w:ascii="楷体" w:eastAsia="楷体" w:hAnsi="楷体"/>
          <w:szCs w:val="21"/>
        </w:rPr>
        <w:t>或</w:t>
      </w:r>
      <w:r w:rsidRPr="003D49BF">
        <w:rPr>
          <w:rFonts w:ascii="楷体" w:eastAsia="楷体" w:hAnsi="楷体" w:hint="eastAsia"/>
          <w:szCs w:val="21"/>
        </w:rPr>
        <w:t>网络特约商户依法</w:t>
      </w:r>
      <w:r w:rsidRPr="003D49BF">
        <w:rPr>
          <w:rFonts w:ascii="楷体" w:eastAsia="楷体" w:hAnsi="楷体"/>
          <w:szCs w:val="21"/>
        </w:rPr>
        <w:t>进行的</w:t>
      </w:r>
      <w:r w:rsidRPr="003D49BF">
        <w:rPr>
          <w:rFonts w:ascii="楷体" w:eastAsia="楷体" w:hAnsi="楷体" w:hint="eastAsia"/>
          <w:szCs w:val="21"/>
        </w:rPr>
        <w:t>货物</w:t>
      </w:r>
      <w:r w:rsidRPr="003D49BF">
        <w:rPr>
          <w:rFonts w:ascii="楷体" w:eastAsia="楷体" w:hAnsi="楷体"/>
          <w:szCs w:val="21"/>
        </w:rPr>
        <w:t>或服务</w:t>
      </w:r>
      <w:r w:rsidRPr="003D49BF">
        <w:rPr>
          <w:rFonts w:ascii="楷体" w:eastAsia="楷体" w:hAnsi="楷体" w:hint="eastAsia"/>
          <w:szCs w:val="21"/>
        </w:rPr>
        <w:t>贸易。</w:t>
      </w:r>
    </w:p>
    <w:p w14:paraId="6A889872" w14:textId="45CB42F5" w:rsidR="00815D6C" w:rsidRPr="003D49BF" w:rsidRDefault="004B4B30">
      <w:pPr>
        <w:pStyle w:val="11"/>
        <w:numPr>
          <w:ilvl w:val="0"/>
          <w:numId w:val="3"/>
        </w:numPr>
        <w:ind w:firstLineChars="0"/>
        <w:rPr>
          <w:rFonts w:ascii="楷体" w:eastAsia="楷体" w:hAnsi="楷体"/>
          <w:szCs w:val="21"/>
        </w:rPr>
      </w:pPr>
      <w:r w:rsidRPr="003D49BF">
        <w:rPr>
          <w:rFonts w:ascii="楷体" w:eastAsia="楷体" w:hAnsi="楷体" w:hint="eastAsia"/>
          <w:b/>
          <w:szCs w:val="21"/>
        </w:rPr>
        <w:t>甲方用户：</w:t>
      </w:r>
      <w:r w:rsidRPr="003D49BF">
        <w:rPr>
          <w:rFonts w:ascii="楷体" w:eastAsia="楷体" w:hAnsi="楷体"/>
          <w:szCs w:val="21"/>
        </w:rPr>
        <w:t>指通过甲方</w:t>
      </w:r>
      <w:r w:rsidRPr="003D49BF">
        <w:rPr>
          <w:rFonts w:ascii="楷体" w:eastAsia="楷体" w:hAnsi="楷体" w:hint="eastAsia"/>
          <w:szCs w:val="21"/>
        </w:rPr>
        <w:t>经营</w:t>
      </w:r>
      <w:r w:rsidRPr="003D49BF">
        <w:rPr>
          <w:rFonts w:ascii="楷体" w:eastAsia="楷体" w:hAnsi="楷体"/>
          <w:szCs w:val="21"/>
        </w:rPr>
        <w:t>的</w:t>
      </w:r>
      <w:r w:rsidRPr="003D49BF">
        <w:rPr>
          <w:rFonts w:ascii="楷体" w:eastAsia="楷体" w:hAnsi="楷体" w:hint="eastAsia"/>
          <w:szCs w:val="21"/>
        </w:rPr>
        <w:t>实体或网络特约商户购买</w:t>
      </w:r>
      <w:r w:rsidRPr="003D49BF">
        <w:rPr>
          <w:rFonts w:ascii="楷体" w:eastAsia="楷体" w:hAnsi="楷体"/>
          <w:szCs w:val="21"/>
        </w:rPr>
        <w:t>甲方</w:t>
      </w:r>
      <w:r w:rsidRPr="003D49BF">
        <w:rPr>
          <w:rFonts w:ascii="楷体" w:eastAsia="楷体" w:hAnsi="楷体" w:hint="eastAsia"/>
          <w:szCs w:val="21"/>
        </w:rPr>
        <w:t>提供</w:t>
      </w:r>
      <w:r w:rsidRPr="003D49BF">
        <w:rPr>
          <w:rFonts w:ascii="楷体" w:eastAsia="楷体" w:hAnsi="楷体"/>
          <w:szCs w:val="21"/>
        </w:rPr>
        <w:t>的货物或服务</w:t>
      </w:r>
      <w:r w:rsidRPr="003D49BF">
        <w:rPr>
          <w:rFonts w:ascii="楷体" w:eastAsia="楷体" w:hAnsi="楷体" w:hint="eastAsia"/>
          <w:szCs w:val="21"/>
        </w:rPr>
        <w:t>的自然人、</w:t>
      </w:r>
      <w:r w:rsidRPr="003D49BF">
        <w:rPr>
          <w:rFonts w:ascii="楷体" w:eastAsia="楷体" w:hAnsi="楷体"/>
          <w:szCs w:val="21"/>
        </w:rPr>
        <w:t>法人或其他组织</w:t>
      </w:r>
      <w:r w:rsidR="003F4FF9">
        <w:rPr>
          <w:rFonts w:ascii="楷体" w:eastAsia="楷体" w:hAnsi="楷体" w:hint="eastAsia"/>
          <w:szCs w:val="21"/>
        </w:rPr>
        <w:t>；或甲方的其他交易对手</w:t>
      </w:r>
      <w:r w:rsidRPr="003D49BF">
        <w:rPr>
          <w:rFonts w:ascii="楷体" w:eastAsia="楷体" w:hAnsi="楷体"/>
          <w:szCs w:val="21"/>
        </w:rPr>
        <w:t>。</w:t>
      </w:r>
    </w:p>
    <w:p w14:paraId="154D3412" w14:textId="77777777" w:rsidR="00815D6C" w:rsidRPr="003D49BF" w:rsidRDefault="004B4B30">
      <w:pPr>
        <w:pStyle w:val="11"/>
        <w:numPr>
          <w:ilvl w:val="0"/>
          <w:numId w:val="3"/>
        </w:numPr>
        <w:ind w:firstLineChars="0"/>
        <w:rPr>
          <w:rFonts w:ascii="楷体" w:eastAsia="楷体" w:hAnsi="楷体"/>
          <w:szCs w:val="21"/>
        </w:rPr>
      </w:pPr>
      <w:r w:rsidRPr="003D49BF">
        <w:rPr>
          <w:rFonts w:ascii="楷体" w:eastAsia="楷体" w:hAnsi="楷体" w:hint="eastAsia"/>
          <w:b/>
          <w:szCs w:val="21"/>
        </w:rPr>
        <w:t>持卡人：</w:t>
      </w:r>
      <w:r w:rsidRPr="003D49BF">
        <w:rPr>
          <w:rFonts w:ascii="楷体" w:eastAsia="楷体" w:hAnsi="楷体" w:hint="eastAsia"/>
          <w:szCs w:val="21"/>
        </w:rPr>
        <w:t>指银行卡的合法持有人，</w:t>
      </w:r>
      <w:r w:rsidRPr="003D49BF">
        <w:rPr>
          <w:rFonts w:ascii="楷体" w:eastAsia="楷体" w:hAnsi="楷体"/>
          <w:szCs w:val="21"/>
        </w:rPr>
        <w:t>通常为</w:t>
      </w:r>
      <w:r w:rsidRPr="003D49BF">
        <w:rPr>
          <w:rFonts w:ascii="楷体" w:eastAsia="楷体" w:hAnsi="楷体" w:hint="eastAsia"/>
          <w:szCs w:val="21"/>
        </w:rPr>
        <w:t>“甲方用户</w:t>
      </w:r>
      <w:r w:rsidRPr="003D49BF">
        <w:rPr>
          <w:rFonts w:ascii="楷体" w:eastAsia="楷体" w:hAnsi="楷体"/>
          <w:szCs w:val="21"/>
        </w:rPr>
        <w:t>”</w:t>
      </w:r>
      <w:r w:rsidRPr="003D49BF">
        <w:rPr>
          <w:rFonts w:ascii="楷体" w:eastAsia="楷体" w:hAnsi="楷体" w:hint="eastAsia"/>
          <w:szCs w:val="21"/>
        </w:rPr>
        <w:t>。</w:t>
      </w:r>
    </w:p>
    <w:p w14:paraId="4DD3442B" w14:textId="77777777" w:rsidR="00815D6C" w:rsidRPr="003D49BF" w:rsidRDefault="004B4B30">
      <w:pPr>
        <w:pStyle w:val="11"/>
        <w:numPr>
          <w:ilvl w:val="0"/>
          <w:numId w:val="3"/>
        </w:numPr>
        <w:ind w:firstLineChars="0"/>
        <w:rPr>
          <w:rFonts w:ascii="楷体" w:eastAsia="楷体" w:hAnsi="楷体"/>
          <w:szCs w:val="21"/>
        </w:rPr>
      </w:pPr>
      <w:r w:rsidRPr="003D49BF">
        <w:rPr>
          <w:rFonts w:ascii="楷体" w:eastAsia="楷体" w:hAnsi="楷体" w:hint="eastAsia"/>
          <w:b/>
          <w:szCs w:val="21"/>
        </w:rPr>
        <w:t>受理终端</w:t>
      </w:r>
      <w:r w:rsidRPr="003D49BF">
        <w:rPr>
          <w:rFonts w:ascii="楷体" w:eastAsia="楷体" w:hAnsi="楷体" w:hint="eastAsia"/>
          <w:szCs w:val="21"/>
        </w:rPr>
        <w:t>：是指布放在特约商户经营场所，用以与持卡人交互，实现甲方收款信息向乙方传输的设备，包括但不限于智能受理终端机具、台牌、</w:t>
      </w:r>
      <w:proofErr w:type="gramStart"/>
      <w:r w:rsidRPr="003D49BF">
        <w:rPr>
          <w:rFonts w:ascii="楷体" w:eastAsia="楷体" w:hAnsi="楷体" w:hint="eastAsia"/>
          <w:szCs w:val="21"/>
        </w:rPr>
        <w:t>扫码枪</w:t>
      </w:r>
      <w:proofErr w:type="gramEnd"/>
      <w:r w:rsidRPr="003D49BF">
        <w:rPr>
          <w:rFonts w:ascii="楷体" w:eastAsia="楷体" w:hAnsi="楷体" w:hint="eastAsia"/>
          <w:szCs w:val="21"/>
        </w:rPr>
        <w:t>等。</w:t>
      </w:r>
    </w:p>
    <w:p w14:paraId="3CEB1737" w14:textId="77777777" w:rsidR="00815D6C" w:rsidRPr="003D49BF" w:rsidRDefault="004B4B30">
      <w:pPr>
        <w:pStyle w:val="11"/>
        <w:numPr>
          <w:ilvl w:val="0"/>
          <w:numId w:val="3"/>
        </w:numPr>
        <w:ind w:firstLineChars="0"/>
        <w:rPr>
          <w:rFonts w:ascii="楷体" w:eastAsia="楷体" w:hAnsi="楷体"/>
          <w:szCs w:val="21"/>
        </w:rPr>
      </w:pPr>
      <w:r w:rsidRPr="003D49BF">
        <w:rPr>
          <w:rFonts w:ascii="楷体" w:eastAsia="楷体" w:hAnsi="楷体" w:hint="eastAsia"/>
          <w:b/>
          <w:szCs w:val="21"/>
        </w:rPr>
        <w:t>调单：</w:t>
      </w:r>
      <w:r w:rsidRPr="003D49BF">
        <w:rPr>
          <w:rFonts w:ascii="楷体" w:eastAsia="楷体" w:hAnsi="楷体" w:hint="eastAsia"/>
          <w:szCs w:val="21"/>
        </w:rPr>
        <w:t>指因持卡人或发卡机构对已经被清算的交易有疑问，在规定时间内发卡机构向收单机构（本协议项下即乙方，下同）提出调阅交易单据的过程，其目的在于确认消费，或进行责任划分。</w:t>
      </w:r>
      <w:proofErr w:type="gramStart"/>
      <w:r w:rsidRPr="003D49BF">
        <w:rPr>
          <w:rFonts w:ascii="楷体" w:eastAsia="楷体" w:hAnsi="楷体" w:hint="eastAsia"/>
          <w:szCs w:val="21"/>
        </w:rPr>
        <w:t>调单时限</w:t>
      </w:r>
      <w:proofErr w:type="gramEnd"/>
      <w:r w:rsidRPr="003D49BF">
        <w:rPr>
          <w:rFonts w:ascii="楷体" w:eastAsia="楷体" w:hAnsi="楷体" w:hint="eastAsia"/>
          <w:szCs w:val="21"/>
        </w:rPr>
        <w:t>期满180天(即</w:t>
      </w:r>
      <w:proofErr w:type="gramStart"/>
      <w:r w:rsidRPr="003D49BF">
        <w:rPr>
          <w:rFonts w:ascii="楷体" w:eastAsia="楷体" w:hAnsi="楷体" w:hint="eastAsia"/>
          <w:szCs w:val="21"/>
        </w:rPr>
        <w:t>自交易</w:t>
      </w:r>
      <w:proofErr w:type="gramEnd"/>
      <w:r w:rsidRPr="003D49BF">
        <w:rPr>
          <w:rFonts w:ascii="楷体" w:eastAsia="楷体" w:hAnsi="楷体" w:hint="eastAsia"/>
          <w:szCs w:val="21"/>
        </w:rPr>
        <w:t>发生之日起算180天)，满足退单条件的交易，发卡机构可能退单。</w:t>
      </w:r>
    </w:p>
    <w:p w14:paraId="21E65A8B" w14:textId="77777777" w:rsidR="00815D6C" w:rsidRPr="003D49BF" w:rsidRDefault="004B4B30">
      <w:pPr>
        <w:pStyle w:val="11"/>
        <w:numPr>
          <w:ilvl w:val="0"/>
          <w:numId w:val="3"/>
        </w:numPr>
        <w:ind w:firstLineChars="0"/>
        <w:rPr>
          <w:rFonts w:ascii="楷体" w:eastAsia="楷体" w:hAnsi="楷体"/>
          <w:szCs w:val="21"/>
        </w:rPr>
      </w:pPr>
      <w:r w:rsidRPr="003D49BF">
        <w:rPr>
          <w:rFonts w:ascii="楷体" w:eastAsia="楷体" w:hAnsi="楷体" w:hint="eastAsia"/>
          <w:b/>
          <w:szCs w:val="21"/>
        </w:rPr>
        <w:t>退单：</w:t>
      </w:r>
      <w:r w:rsidRPr="003D49BF">
        <w:rPr>
          <w:rFonts w:ascii="楷体" w:eastAsia="楷体" w:hAnsi="楷体" w:hint="eastAsia"/>
          <w:szCs w:val="21"/>
        </w:rPr>
        <w:t>指发卡机构由于对收单机构请款交易的拒绝或对原始交易的疑问而向收单机构提出的拒绝付款，包括一次退单和二次退单。二次退</w:t>
      </w:r>
      <w:proofErr w:type="gramStart"/>
      <w:r w:rsidRPr="003D49BF">
        <w:rPr>
          <w:rFonts w:ascii="楷体" w:eastAsia="楷体" w:hAnsi="楷体" w:hint="eastAsia"/>
          <w:szCs w:val="21"/>
        </w:rPr>
        <w:t>单是指</w:t>
      </w:r>
      <w:proofErr w:type="gramEnd"/>
      <w:r w:rsidRPr="003D49BF">
        <w:rPr>
          <w:rFonts w:ascii="楷体" w:eastAsia="楷体" w:hAnsi="楷体" w:hint="eastAsia"/>
          <w:szCs w:val="21"/>
        </w:rPr>
        <w:t>发卡机构对收单机构提交的消费类再请款交易有异议而向收单机构再次提出的拒绝付款。</w:t>
      </w:r>
    </w:p>
    <w:p w14:paraId="1D2C5DDD" w14:textId="77777777" w:rsidR="00815D6C" w:rsidRPr="003D49BF" w:rsidRDefault="004B4B30">
      <w:pPr>
        <w:pStyle w:val="11"/>
        <w:numPr>
          <w:ilvl w:val="0"/>
          <w:numId w:val="3"/>
        </w:numPr>
        <w:ind w:firstLineChars="0"/>
        <w:rPr>
          <w:rFonts w:ascii="楷体" w:eastAsia="楷体" w:hAnsi="楷体"/>
          <w:szCs w:val="21"/>
        </w:rPr>
      </w:pPr>
      <w:r w:rsidRPr="003D49BF">
        <w:rPr>
          <w:rFonts w:ascii="楷体" w:eastAsia="楷体" w:hAnsi="楷体" w:hint="eastAsia"/>
          <w:b/>
          <w:szCs w:val="21"/>
        </w:rPr>
        <w:t>先行赔付：</w:t>
      </w:r>
      <w:r w:rsidRPr="003D49BF">
        <w:rPr>
          <w:rFonts w:ascii="楷体" w:eastAsia="楷体" w:hAnsi="楷体" w:hint="eastAsia"/>
          <w:szCs w:val="21"/>
        </w:rPr>
        <w:t>是指在约定的赔付时效内，商业银行或支付机构(本协议特指乙方)不能有效证明因客户原因导致的</w:t>
      </w:r>
      <w:r w:rsidRPr="003D49BF">
        <w:rPr>
          <w:rFonts w:ascii="楷体" w:eastAsia="楷体" w:hAnsi="楷体" w:hint="eastAsia"/>
          <w:szCs w:val="21"/>
        </w:rPr>
        <w:lastRenderedPageBreak/>
        <w:t>资金损失，由商业银行或其委托的支付机构对客户进行资金赔付的行为。</w:t>
      </w:r>
    </w:p>
    <w:p w14:paraId="4A19B92E" w14:textId="77777777" w:rsidR="00815D6C" w:rsidRPr="003D49BF" w:rsidRDefault="004B4B30">
      <w:pPr>
        <w:pStyle w:val="11"/>
        <w:numPr>
          <w:ilvl w:val="0"/>
          <w:numId w:val="3"/>
        </w:numPr>
        <w:ind w:firstLineChars="0"/>
        <w:rPr>
          <w:rFonts w:ascii="楷体" w:eastAsia="楷体" w:hAnsi="楷体"/>
          <w:szCs w:val="21"/>
        </w:rPr>
      </w:pPr>
      <w:r w:rsidRPr="003D49BF">
        <w:rPr>
          <w:rFonts w:ascii="楷体" w:eastAsia="楷体" w:hAnsi="楷体" w:hint="eastAsia"/>
          <w:b/>
          <w:szCs w:val="21"/>
        </w:rPr>
        <w:t>异常交易：</w:t>
      </w:r>
      <w:r w:rsidRPr="003D49BF">
        <w:rPr>
          <w:rFonts w:ascii="楷体" w:eastAsia="楷体" w:hAnsi="楷体" w:hint="eastAsia"/>
          <w:szCs w:val="21"/>
        </w:rPr>
        <w:t>指甲方使用乙方支付服务或</w:t>
      </w:r>
      <w:r w:rsidRPr="003D49BF">
        <w:rPr>
          <w:rFonts w:ascii="楷体" w:eastAsia="楷体" w:hAnsi="楷体"/>
          <w:szCs w:val="21"/>
        </w:rPr>
        <w:t>在使用</w:t>
      </w:r>
      <w:r w:rsidRPr="003D49BF">
        <w:rPr>
          <w:rFonts w:ascii="楷体" w:eastAsia="楷体" w:hAnsi="楷体" w:hint="eastAsia"/>
          <w:szCs w:val="21"/>
        </w:rPr>
        <w:t>乙方</w:t>
      </w:r>
      <w:r w:rsidRPr="003D49BF">
        <w:rPr>
          <w:rFonts w:ascii="楷体" w:eastAsia="楷体" w:hAnsi="楷体"/>
          <w:szCs w:val="21"/>
        </w:rPr>
        <w:t>支付服务中</w:t>
      </w:r>
      <w:r w:rsidRPr="003D49BF">
        <w:rPr>
          <w:rFonts w:ascii="楷体" w:eastAsia="楷体" w:hAnsi="楷体" w:hint="eastAsia"/>
          <w:szCs w:val="21"/>
        </w:rPr>
        <w:t>所发生的以下</w:t>
      </w:r>
      <w:r w:rsidRPr="003D49BF">
        <w:rPr>
          <w:rFonts w:ascii="楷体" w:eastAsia="楷体" w:hAnsi="楷体"/>
          <w:szCs w:val="21"/>
        </w:rPr>
        <w:t>任意一种交易或行为：</w:t>
      </w:r>
    </w:p>
    <w:p w14:paraId="57E20801" w14:textId="77777777" w:rsidR="00815D6C" w:rsidRPr="003D49BF" w:rsidRDefault="004B4B30">
      <w:pPr>
        <w:pStyle w:val="11"/>
        <w:numPr>
          <w:ilvl w:val="0"/>
          <w:numId w:val="4"/>
        </w:numPr>
        <w:adjustRightInd w:val="0"/>
        <w:snapToGrid w:val="0"/>
        <w:ind w:firstLineChars="0"/>
        <w:rPr>
          <w:rFonts w:ascii="楷体" w:eastAsia="楷体" w:hAnsi="楷体"/>
          <w:szCs w:val="21"/>
        </w:rPr>
      </w:pPr>
      <w:r w:rsidRPr="003D49BF">
        <w:rPr>
          <w:rFonts w:ascii="楷体" w:eastAsia="楷体" w:hAnsi="楷体" w:hint="eastAsia"/>
          <w:szCs w:val="21"/>
        </w:rPr>
        <w:t>虚假申请：以虚假、陈旧、不实的资料或盗用其他商户资料，规避乙方的特约商户实名制管理和商户资质审核措施，向乙方申请为特约商户；</w:t>
      </w:r>
    </w:p>
    <w:p w14:paraId="1559F697" w14:textId="77777777" w:rsidR="00815D6C" w:rsidRPr="003D49BF" w:rsidRDefault="004B4B30">
      <w:pPr>
        <w:pStyle w:val="11"/>
        <w:numPr>
          <w:ilvl w:val="0"/>
          <w:numId w:val="4"/>
        </w:numPr>
        <w:adjustRightInd w:val="0"/>
        <w:snapToGrid w:val="0"/>
        <w:ind w:firstLineChars="0"/>
        <w:rPr>
          <w:rFonts w:ascii="楷体" w:eastAsia="楷体" w:hAnsi="楷体"/>
          <w:szCs w:val="21"/>
        </w:rPr>
      </w:pPr>
      <w:r w:rsidRPr="003D49BF">
        <w:rPr>
          <w:rFonts w:ascii="楷体" w:eastAsia="楷体" w:hAnsi="楷体" w:hint="eastAsia"/>
          <w:szCs w:val="21"/>
        </w:rPr>
        <w:t>泄漏账户及交易信息:甲方违反信息保密义务, 致使</w:t>
      </w:r>
      <w:r w:rsidRPr="003D49BF">
        <w:rPr>
          <w:rFonts w:ascii="楷体" w:eastAsia="楷体" w:hAnsi="楷体"/>
          <w:szCs w:val="21"/>
        </w:rPr>
        <w:t>客户银行卡账户</w:t>
      </w:r>
      <w:r w:rsidRPr="003D49BF">
        <w:rPr>
          <w:rFonts w:ascii="楷体" w:eastAsia="楷体" w:hAnsi="楷体" w:hint="eastAsia"/>
          <w:szCs w:val="21"/>
        </w:rPr>
        <w:t>信息、</w:t>
      </w:r>
      <w:r w:rsidRPr="003D49BF">
        <w:rPr>
          <w:rFonts w:ascii="楷体" w:eastAsia="楷体" w:hAnsi="楷体"/>
          <w:szCs w:val="21"/>
        </w:rPr>
        <w:t>交易信息泄露或</w:t>
      </w:r>
      <w:r w:rsidRPr="003D49BF">
        <w:rPr>
          <w:rFonts w:ascii="楷体" w:eastAsia="楷体" w:hAnsi="楷体" w:hint="eastAsia"/>
          <w:szCs w:val="21"/>
        </w:rPr>
        <w:t>产生</w:t>
      </w:r>
      <w:r w:rsidRPr="003D49BF">
        <w:rPr>
          <w:rFonts w:ascii="楷体" w:eastAsia="楷体" w:hAnsi="楷体"/>
          <w:szCs w:val="21"/>
        </w:rPr>
        <w:t>泄露风险的</w:t>
      </w:r>
      <w:r w:rsidRPr="003D49BF">
        <w:rPr>
          <w:rFonts w:ascii="楷体" w:eastAsia="楷体" w:hAnsi="楷体" w:hint="eastAsia"/>
          <w:szCs w:val="21"/>
        </w:rPr>
        <w:t>；</w:t>
      </w:r>
    </w:p>
    <w:p w14:paraId="3755CBBC" w14:textId="77777777" w:rsidR="00815D6C" w:rsidRPr="003D49BF" w:rsidRDefault="004B4B30">
      <w:pPr>
        <w:pStyle w:val="11"/>
        <w:numPr>
          <w:ilvl w:val="0"/>
          <w:numId w:val="4"/>
        </w:numPr>
        <w:adjustRightInd w:val="0"/>
        <w:snapToGrid w:val="0"/>
        <w:ind w:firstLineChars="0"/>
        <w:rPr>
          <w:rFonts w:ascii="楷体" w:eastAsia="楷体" w:hAnsi="楷体"/>
          <w:szCs w:val="21"/>
        </w:rPr>
      </w:pPr>
      <w:r w:rsidRPr="003D49BF">
        <w:rPr>
          <w:rFonts w:ascii="楷体" w:eastAsia="楷体" w:hAnsi="楷体" w:hint="eastAsia"/>
          <w:szCs w:val="21"/>
        </w:rPr>
        <w:t>套现(积分): 甲方自身或与他人共谋，以虚假交易、虚开价格、现金退货等方式套取现金(积分)；</w:t>
      </w:r>
    </w:p>
    <w:p w14:paraId="7175ACB5" w14:textId="77777777" w:rsidR="00815D6C" w:rsidRPr="003D49BF" w:rsidRDefault="004B4B30">
      <w:pPr>
        <w:pStyle w:val="11"/>
        <w:numPr>
          <w:ilvl w:val="0"/>
          <w:numId w:val="4"/>
        </w:numPr>
        <w:adjustRightInd w:val="0"/>
        <w:snapToGrid w:val="0"/>
        <w:ind w:firstLineChars="0"/>
        <w:rPr>
          <w:rFonts w:ascii="楷体" w:eastAsia="楷体" w:hAnsi="楷体"/>
          <w:szCs w:val="21"/>
        </w:rPr>
      </w:pPr>
      <w:proofErr w:type="gramStart"/>
      <w:r w:rsidRPr="003D49BF">
        <w:rPr>
          <w:rFonts w:ascii="楷体" w:eastAsia="楷体" w:hAnsi="楷体" w:hint="eastAsia"/>
          <w:szCs w:val="21"/>
        </w:rPr>
        <w:t>洗单</w:t>
      </w:r>
      <w:proofErr w:type="gramEnd"/>
      <w:r w:rsidRPr="003D49BF">
        <w:rPr>
          <w:rFonts w:ascii="楷体" w:eastAsia="楷体" w:hAnsi="楷体" w:hint="eastAsia"/>
          <w:szCs w:val="21"/>
        </w:rPr>
        <w:t>:甲方将其他未签约商户的交易在甲方</w:t>
      </w:r>
      <w:r w:rsidRPr="003D49BF">
        <w:rPr>
          <w:rFonts w:ascii="楷体" w:eastAsia="楷体" w:hAnsi="楷体"/>
          <w:szCs w:val="21"/>
        </w:rPr>
        <w:t>进行交易</w:t>
      </w:r>
      <w:r w:rsidRPr="003D49BF">
        <w:rPr>
          <w:rFonts w:ascii="楷体" w:eastAsia="楷体" w:hAnsi="楷体" w:hint="eastAsia"/>
          <w:szCs w:val="21"/>
        </w:rPr>
        <w:t>,假冒甲方的交易与乙方清算；</w:t>
      </w:r>
    </w:p>
    <w:p w14:paraId="4A6F8B8C" w14:textId="77777777" w:rsidR="00815D6C" w:rsidRPr="003D49BF" w:rsidRDefault="004B4B30">
      <w:pPr>
        <w:pStyle w:val="11"/>
        <w:numPr>
          <w:ilvl w:val="0"/>
          <w:numId w:val="4"/>
        </w:numPr>
        <w:adjustRightInd w:val="0"/>
        <w:snapToGrid w:val="0"/>
        <w:ind w:firstLineChars="0"/>
        <w:rPr>
          <w:rFonts w:ascii="楷体" w:eastAsia="楷体" w:hAnsi="楷体"/>
          <w:szCs w:val="21"/>
        </w:rPr>
      </w:pPr>
      <w:r w:rsidRPr="003D49BF">
        <w:rPr>
          <w:rFonts w:ascii="楷体" w:eastAsia="楷体" w:hAnsi="楷体" w:hint="eastAsia"/>
          <w:szCs w:val="21"/>
        </w:rPr>
        <w:t>盗刷：假冒真实持卡人身份或更改银行卡信息后进行欺诈交易，包括变更账户信息后交易、</w:t>
      </w:r>
      <w:proofErr w:type="gramStart"/>
      <w:r w:rsidRPr="003D49BF">
        <w:rPr>
          <w:rFonts w:ascii="楷体" w:eastAsia="楷体" w:hAnsi="楷体" w:hint="eastAsia"/>
          <w:szCs w:val="21"/>
        </w:rPr>
        <w:t>手输卡号</w:t>
      </w:r>
      <w:proofErr w:type="gramEnd"/>
      <w:r w:rsidRPr="003D49BF">
        <w:rPr>
          <w:rFonts w:ascii="楷体" w:eastAsia="楷体" w:hAnsi="楷体" w:hint="eastAsia"/>
          <w:szCs w:val="21"/>
        </w:rPr>
        <w:t>交易或非面对面交易；</w:t>
      </w:r>
    </w:p>
    <w:p w14:paraId="34495400" w14:textId="77777777" w:rsidR="00815D6C" w:rsidRPr="003D49BF" w:rsidRDefault="004B4B30">
      <w:pPr>
        <w:pStyle w:val="11"/>
        <w:numPr>
          <w:ilvl w:val="0"/>
          <w:numId w:val="4"/>
        </w:numPr>
        <w:adjustRightInd w:val="0"/>
        <w:snapToGrid w:val="0"/>
        <w:ind w:firstLineChars="0"/>
        <w:rPr>
          <w:rFonts w:ascii="楷体" w:eastAsia="楷体" w:hAnsi="楷体"/>
          <w:szCs w:val="21"/>
        </w:rPr>
      </w:pPr>
      <w:r w:rsidRPr="003D49BF">
        <w:rPr>
          <w:rFonts w:ascii="楷体" w:eastAsia="楷体" w:hAnsi="楷体" w:hint="eastAsia"/>
          <w:szCs w:val="21"/>
        </w:rPr>
        <w:t>恶意倒闭:甲方接受持卡人</w:t>
      </w:r>
      <w:r w:rsidRPr="003D49BF">
        <w:rPr>
          <w:rFonts w:ascii="楷体" w:eastAsia="楷体" w:hAnsi="楷体"/>
          <w:szCs w:val="21"/>
        </w:rPr>
        <w:t>（客户）</w:t>
      </w:r>
      <w:r w:rsidRPr="003D49BF">
        <w:rPr>
          <w:rFonts w:ascii="楷体" w:eastAsia="楷体" w:hAnsi="楷体" w:hint="eastAsia"/>
          <w:szCs w:val="21"/>
        </w:rPr>
        <w:t>银行卡（</w:t>
      </w:r>
      <w:r w:rsidRPr="003D49BF">
        <w:rPr>
          <w:rFonts w:ascii="楷体" w:eastAsia="楷体" w:hAnsi="楷体"/>
          <w:szCs w:val="21"/>
        </w:rPr>
        <w:t>账户）支付</w:t>
      </w:r>
      <w:r w:rsidRPr="003D49BF">
        <w:rPr>
          <w:rFonts w:ascii="楷体" w:eastAsia="楷体" w:hAnsi="楷体" w:hint="eastAsia"/>
          <w:szCs w:val="21"/>
        </w:rPr>
        <w:t>预付款后故意破产,使他方承担退单损失；</w:t>
      </w:r>
    </w:p>
    <w:p w14:paraId="7C284B2E" w14:textId="77777777" w:rsidR="00815D6C" w:rsidRPr="003D49BF" w:rsidRDefault="004B4B30">
      <w:pPr>
        <w:pStyle w:val="11"/>
        <w:numPr>
          <w:ilvl w:val="0"/>
          <w:numId w:val="4"/>
        </w:numPr>
        <w:adjustRightInd w:val="0"/>
        <w:snapToGrid w:val="0"/>
        <w:ind w:firstLineChars="0"/>
        <w:rPr>
          <w:rFonts w:ascii="楷体" w:eastAsia="楷体" w:hAnsi="楷体"/>
          <w:szCs w:val="21"/>
        </w:rPr>
      </w:pPr>
      <w:r w:rsidRPr="003D49BF">
        <w:rPr>
          <w:rFonts w:ascii="楷体" w:eastAsia="楷体" w:hAnsi="楷体" w:hint="eastAsia"/>
          <w:szCs w:val="21"/>
        </w:rPr>
        <w:t>恶意拒付</w:t>
      </w:r>
      <w:r w:rsidRPr="003D49BF">
        <w:rPr>
          <w:rFonts w:ascii="楷体" w:eastAsia="楷体" w:hAnsi="楷体"/>
          <w:szCs w:val="21"/>
        </w:rPr>
        <w:t>：</w:t>
      </w:r>
      <w:r w:rsidRPr="003D49BF">
        <w:rPr>
          <w:rFonts w:ascii="楷体" w:eastAsia="楷体" w:hAnsi="楷体" w:hint="eastAsia"/>
          <w:szCs w:val="21"/>
        </w:rPr>
        <w:t>包括</w:t>
      </w:r>
      <w:r w:rsidRPr="003D49BF">
        <w:rPr>
          <w:rFonts w:ascii="楷体" w:eastAsia="楷体" w:hAnsi="楷体"/>
          <w:szCs w:val="21"/>
        </w:rPr>
        <w:t>但不限于</w:t>
      </w:r>
      <w:r w:rsidRPr="003D49BF">
        <w:rPr>
          <w:rFonts w:ascii="楷体" w:eastAsia="楷体" w:hAnsi="楷体" w:hint="eastAsia"/>
          <w:szCs w:val="21"/>
        </w:rPr>
        <w:t>商户与</w:t>
      </w:r>
      <w:r w:rsidRPr="003D49BF">
        <w:rPr>
          <w:rFonts w:ascii="楷体" w:eastAsia="楷体" w:hAnsi="楷体"/>
          <w:szCs w:val="21"/>
        </w:rPr>
        <w:t>持卡人合谋</w:t>
      </w:r>
      <w:r w:rsidRPr="003D49BF">
        <w:rPr>
          <w:rFonts w:ascii="楷体" w:eastAsia="楷体" w:hAnsi="楷体" w:hint="eastAsia"/>
          <w:szCs w:val="21"/>
        </w:rPr>
        <w:t>，</w:t>
      </w:r>
      <w:r w:rsidRPr="003D49BF">
        <w:rPr>
          <w:rFonts w:ascii="楷体" w:eastAsia="楷体" w:hAnsi="楷体"/>
          <w:szCs w:val="21"/>
        </w:rPr>
        <w:t>或商户</w:t>
      </w:r>
      <w:r w:rsidRPr="003D49BF">
        <w:rPr>
          <w:rFonts w:ascii="楷体" w:eastAsia="楷体" w:hAnsi="楷体" w:hint="eastAsia"/>
          <w:szCs w:val="21"/>
        </w:rPr>
        <w:t>未能</w:t>
      </w:r>
      <w:r w:rsidRPr="003D49BF">
        <w:rPr>
          <w:rFonts w:ascii="楷体" w:eastAsia="楷体" w:hAnsi="楷体"/>
          <w:szCs w:val="21"/>
        </w:rPr>
        <w:t>有效管理</w:t>
      </w:r>
      <w:r w:rsidRPr="003D49BF">
        <w:rPr>
          <w:rFonts w:ascii="楷体" w:eastAsia="楷体" w:hAnsi="楷体" w:hint="eastAsia"/>
          <w:szCs w:val="21"/>
        </w:rPr>
        <w:t>甲方公众号，</w:t>
      </w:r>
      <w:r w:rsidRPr="003D49BF">
        <w:rPr>
          <w:rFonts w:ascii="楷体" w:eastAsia="楷体" w:hAnsi="楷体"/>
          <w:szCs w:val="21"/>
        </w:rPr>
        <w:t>被</w:t>
      </w:r>
      <w:r w:rsidRPr="003D49BF">
        <w:rPr>
          <w:rFonts w:ascii="楷体" w:eastAsia="楷体" w:hAnsi="楷体" w:hint="eastAsia"/>
          <w:szCs w:val="21"/>
        </w:rPr>
        <w:t>持卡人</w:t>
      </w:r>
      <w:r w:rsidRPr="003D49BF">
        <w:rPr>
          <w:rFonts w:ascii="楷体" w:eastAsia="楷体" w:hAnsi="楷体"/>
          <w:szCs w:val="21"/>
        </w:rPr>
        <w:t>利用</w:t>
      </w:r>
      <w:r w:rsidRPr="003D49BF">
        <w:rPr>
          <w:rFonts w:ascii="楷体" w:eastAsia="楷体" w:hAnsi="楷体" w:hint="eastAsia"/>
          <w:szCs w:val="21"/>
        </w:rPr>
        <w:t>进行</w:t>
      </w:r>
      <w:r w:rsidRPr="003D49BF">
        <w:rPr>
          <w:rFonts w:ascii="楷体" w:eastAsia="楷体" w:hAnsi="楷体"/>
          <w:szCs w:val="21"/>
        </w:rPr>
        <w:t>恶意拒付的行为</w:t>
      </w:r>
      <w:r w:rsidRPr="003D49BF">
        <w:rPr>
          <w:rFonts w:ascii="楷体" w:eastAsia="楷体" w:hAnsi="楷体" w:hint="eastAsia"/>
          <w:szCs w:val="21"/>
        </w:rPr>
        <w:t>；</w:t>
      </w:r>
    </w:p>
    <w:p w14:paraId="30D912FB" w14:textId="77777777" w:rsidR="00815D6C" w:rsidRPr="003D49BF" w:rsidRDefault="004B4B30">
      <w:pPr>
        <w:pStyle w:val="11"/>
        <w:numPr>
          <w:ilvl w:val="0"/>
          <w:numId w:val="4"/>
        </w:numPr>
        <w:adjustRightInd w:val="0"/>
        <w:snapToGrid w:val="0"/>
        <w:ind w:firstLineChars="0"/>
        <w:rPr>
          <w:rFonts w:ascii="楷体" w:eastAsia="楷体" w:hAnsi="楷体"/>
          <w:szCs w:val="21"/>
        </w:rPr>
      </w:pPr>
      <w:r w:rsidRPr="003D49BF">
        <w:rPr>
          <w:rFonts w:ascii="楷体" w:eastAsia="楷体" w:hAnsi="楷体" w:hint="eastAsia"/>
          <w:szCs w:val="21"/>
        </w:rPr>
        <w:t>经营不善</w:t>
      </w:r>
      <w:r w:rsidRPr="003D49BF">
        <w:rPr>
          <w:rFonts w:ascii="楷体" w:eastAsia="楷体" w:hAnsi="楷体"/>
          <w:szCs w:val="21"/>
        </w:rPr>
        <w:t>：</w:t>
      </w:r>
      <w:r w:rsidRPr="003D49BF">
        <w:rPr>
          <w:rFonts w:ascii="楷体" w:eastAsia="楷体" w:hAnsi="楷体" w:hint="eastAsia"/>
          <w:szCs w:val="21"/>
        </w:rPr>
        <w:t>甲方停业整顿、申请解散、申请破产或已经停业、破产；甲方被工商部门注销登记、吊销营业执照，由于违法被国家机关查处；</w:t>
      </w:r>
    </w:p>
    <w:p w14:paraId="12B9F6FC" w14:textId="77777777" w:rsidR="00815D6C" w:rsidRPr="003D49BF" w:rsidRDefault="004B4B30">
      <w:pPr>
        <w:pStyle w:val="11"/>
        <w:numPr>
          <w:ilvl w:val="0"/>
          <w:numId w:val="4"/>
        </w:numPr>
        <w:adjustRightInd w:val="0"/>
        <w:snapToGrid w:val="0"/>
        <w:ind w:firstLineChars="0"/>
        <w:rPr>
          <w:rFonts w:ascii="楷体" w:eastAsia="楷体" w:hAnsi="楷体"/>
          <w:szCs w:val="21"/>
        </w:rPr>
      </w:pPr>
      <w:r w:rsidRPr="003D49BF">
        <w:rPr>
          <w:rFonts w:ascii="楷体" w:eastAsia="楷体" w:hAnsi="楷体" w:hint="eastAsia"/>
          <w:szCs w:val="21"/>
        </w:rPr>
        <w:t>其他：其他违反监管机构、各发卡组织、各</w:t>
      </w:r>
      <w:r w:rsidRPr="003D49BF">
        <w:rPr>
          <w:rFonts w:ascii="楷体" w:eastAsia="楷体" w:hAnsi="楷体"/>
          <w:szCs w:val="21"/>
        </w:rPr>
        <w:t>清算机构、</w:t>
      </w:r>
      <w:r w:rsidRPr="003D49BF">
        <w:rPr>
          <w:rFonts w:ascii="楷体" w:eastAsia="楷体" w:hAnsi="楷体" w:hint="eastAsia"/>
          <w:szCs w:val="21"/>
        </w:rPr>
        <w:t>各商业银行关于商户风险管理规定的行为。</w:t>
      </w:r>
    </w:p>
    <w:p w14:paraId="0344E62F" w14:textId="77777777" w:rsidR="00815D6C" w:rsidRPr="003D49BF" w:rsidRDefault="004B4B30">
      <w:pPr>
        <w:pStyle w:val="11"/>
        <w:numPr>
          <w:ilvl w:val="0"/>
          <w:numId w:val="3"/>
        </w:numPr>
        <w:ind w:firstLineChars="0"/>
        <w:rPr>
          <w:rFonts w:ascii="楷体" w:eastAsia="楷体" w:hAnsi="楷体"/>
          <w:szCs w:val="21"/>
        </w:rPr>
      </w:pPr>
      <w:r w:rsidRPr="003D49BF">
        <w:rPr>
          <w:rFonts w:ascii="楷体" w:eastAsia="楷体" w:hAnsi="楷体" w:hint="eastAsia"/>
          <w:b/>
          <w:szCs w:val="21"/>
        </w:rPr>
        <w:t>监管</w:t>
      </w:r>
      <w:r w:rsidRPr="003D49BF">
        <w:rPr>
          <w:rFonts w:ascii="楷体" w:eastAsia="楷体" w:hAnsi="楷体"/>
          <w:b/>
          <w:szCs w:val="21"/>
        </w:rPr>
        <w:t>机构</w:t>
      </w:r>
      <w:r w:rsidRPr="003D49BF">
        <w:rPr>
          <w:rFonts w:ascii="楷体" w:eastAsia="楷体" w:hAnsi="楷体"/>
          <w:szCs w:val="21"/>
        </w:rPr>
        <w:t>：</w:t>
      </w:r>
      <w:r w:rsidRPr="003D49BF">
        <w:rPr>
          <w:rFonts w:ascii="楷体" w:eastAsia="楷体" w:hAnsi="楷体" w:hint="eastAsia"/>
          <w:szCs w:val="21"/>
        </w:rPr>
        <w:t>在中华人民共和国、甲方注册地或经营所在地、交易发生地就本协议</w:t>
      </w:r>
      <w:r w:rsidRPr="003D49BF">
        <w:rPr>
          <w:rFonts w:ascii="楷体" w:eastAsia="楷体" w:hAnsi="楷体"/>
          <w:szCs w:val="21"/>
        </w:rPr>
        <w:t>相关</w:t>
      </w:r>
      <w:r w:rsidRPr="003D49BF">
        <w:rPr>
          <w:rFonts w:ascii="楷体" w:eastAsia="楷体" w:hAnsi="楷体" w:hint="eastAsia"/>
          <w:szCs w:val="21"/>
        </w:rPr>
        <w:t>业务，履行监管职责的国家机关或非国家机关性质的机构或组织。</w:t>
      </w:r>
    </w:p>
    <w:p w14:paraId="053F5B3D" w14:textId="77777777" w:rsidR="00815D6C" w:rsidRPr="003D49BF" w:rsidRDefault="004B4B30">
      <w:pPr>
        <w:pStyle w:val="11"/>
        <w:numPr>
          <w:ilvl w:val="0"/>
          <w:numId w:val="3"/>
        </w:numPr>
        <w:ind w:firstLineChars="0"/>
        <w:rPr>
          <w:rFonts w:ascii="楷体" w:eastAsia="楷体" w:hAnsi="楷体"/>
          <w:szCs w:val="21"/>
        </w:rPr>
      </w:pPr>
      <w:r w:rsidRPr="003D49BF">
        <w:rPr>
          <w:rFonts w:ascii="楷体" w:eastAsia="楷体" w:hAnsi="楷体" w:hint="eastAsia"/>
          <w:b/>
          <w:szCs w:val="21"/>
        </w:rPr>
        <w:t>T日</w:t>
      </w:r>
      <w:r w:rsidRPr="003D49BF">
        <w:rPr>
          <w:rFonts w:ascii="楷体" w:eastAsia="楷体" w:hAnsi="楷体"/>
          <w:b/>
          <w:szCs w:val="21"/>
        </w:rPr>
        <w:t>：</w:t>
      </w:r>
      <w:r w:rsidRPr="003D49BF">
        <w:rPr>
          <w:rFonts w:ascii="楷体" w:eastAsia="楷体" w:hAnsi="楷体"/>
          <w:szCs w:val="21"/>
        </w:rPr>
        <w:t>即交易发生日</w:t>
      </w:r>
      <w:r w:rsidRPr="003D49BF">
        <w:rPr>
          <w:rFonts w:ascii="楷体" w:eastAsia="楷体" w:hAnsi="楷体" w:hint="eastAsia"/>
          <w:szCs w:val="21"/>
        </w:rPr>
        <w:t>；</w:t>
      </w:r>
      <w:r w:rsidRPr="003D49BF">
        <w:rPr>
          <w:rFonts w:ascii="楷体" w:eastAsia="楷体" w:hAnsi="楷体" w:hint="eastAsia"/>
          <w:bCs/>
          <w:szCs w:val="21"/>
        </w:rPr>
        <w:t>T+1日</w:t>
      </w:r>
      <w:r w:rsidRPr="003D49BF">
        <w:rPr>
          <w:rFonts w:ascii="楷体" w:eastAsia="楷体" w:hAnsi="楷体" w:hint="eastAsia"/>
          <w:szCs w:val="21"/>
        </w:rPr>
        <w:t>，即交易发生的下一个工作日；以上均以中国北京时间为准。</w:t>
      </w:r>
    </w:p>
    <w:p w14:paraId="6A9BF58C" w14:textId="77777777" w:rsidR="00815D6C" w:rsidRPr="003D49BF" w:rsidRDefault="004B4B30">
      <w:pPr>
        <w:pStyle w:val="11"/>
        <w:numPr>
          <w:ilvl w:val="0"/>
          <w:numId w:val="3"/>
        </w:numPr>
        <w:ind w:firstLineChars="0"/>
        <w:rPr>
          <w:rFonts w:ascii="楷体" w:eastAsia="楷体" w:hAnsi="楷体"/>
          <w:szCs w:val="21"/>
        </w:rPr>
      </w:pPr>
      <w:r w:rsidRPr="003D49BF">
        <w:rPr>
          <w:rFonts w:ascii="楷体" w:eastAsia="楷体" w:hAnsi="楷体"/>
          <w:b/>
          <w:szCs w:val="21"/>
        </w:rPr>
        <w:t>D日</w:t>
      </w:r>
      <w:r w:rsidRPr="003D49BF">
        <w:rPr>
          <w:rFonts w:ascii="楷体" w:eastAsia="楷体" w:hAnsi="楷体" w:hint="eastAsia"/>
          <w:b/>
          <w:szCs w:val="21"/>
        </w:rPr>
        <w:t>：</w:t>
      </w:r>
      <w:r w:rsidRPr="003D49BF">
        <w:rPr>
          <w:rFonts w:ascii="楷体" w:eastAsia="楷体" w:hAnsi="楷体"/>
          <w:szCs w:val="21"/>
        </w:rPr>
        <w:t>即自然日</w:t>
      </w:r>
      <w:r w:rsidRPr="003D49BF">
        <w:rPr>
          <w:rFonts w:ascii="楷体" w:eastAsia="楷体" w:hAnsi="楷体" w:hint="eastAsia"/>
          <w:szCs w:val="21"/>
        </w:rPr>
        <w:t>；D+</w:t>
      </w:r>
      <w:r w:rsidRPr="003D49BF">
        <w:rPr>
          <w:rFonts w:ascii="楷体" w:eastAsia="楷体" w:hAnsi="楷体"/>
          <w:szCs w:val="21"/>
        </w:rPr>
        <w:t>1日</w:t>
      </w:r>
      <w:r w:rsidRPr="003D49BF">
        <w:rPr>
          <w:rFonts w:ascii="楷体" w:eastAsia="楷体" w:hAnsi="楷体" w:hint="eastAsia"/>
          <w:szCs w:val="21"/>
        </w:rPr>
        <w:t>，</w:t>
      </w:r>
      <w:r w:rsidRPr="003D49BF">
        <w:rPr>
          <w:rFonts w:ascii="楷体" w:eastAsia="楷体" w:hAnsi="楷体"/>
          <w:szCs w:val="21"/>
        </w:rPr>
        <w:t>即交易发生的下一个自然日</w:t>
      </w:r>
      <w:bookmarkStart w:id="3" w:name="OLE_LINK20"/>
      <w:bookmarkStart w:id="4" w:name="OLE_LINK21"/>
      <w:r w:rsidRPr="003D49BF">
        <w:rPr>
          <w:rFonts w:ascii="楷体" w:eastAsia="楷体" w:hAnsi="楷体" w:hint="eastAsia"/>
          <w:szCs w:val="21"/>
        </w:rPr>
        <w:t>。</w:t>
      </w:r>
    </w:p>
    <w:bookmarkEnd w:id="3"/>
    <w:bookmarkEnd w:id="4"/>
    <w:p w14:paraId="7C27EA24" w14:textId="77777777" w:rsidR="00815D6C" w:rsidRPr="003D49BF" w:rsidRDefault="004B4B30">
      <w:pPr>
        <w:pStyle w:val="11"/>
        <w:numPr>
          <w:ilvl w:val="0"/>
          <w:numId w:val="3"/>
        </w:numPr>
        <w:ind w:firstLineChars="0"/>
        <w:rPr>
          <w:rFonts w:ascii="楷体" w:eastAsia="楷体" w:hAnsi="楷体"/>
          <w:szCs w:val="21"/>
        </w:rPr>
      </w:pPr>
      <w:r w:rsidRPr="003D49BF">
        <w:rPr>
          <w:rFonts w:ascii="楷体" w:eastAsia="楷体" w:hAnsi="楷体" w:hint="eastAsia"/>
          <w:b/>
          <w:szCs w:val="21"/>
        </w:rPr>
        <w:t>乙方损失</w:t>
      </w:r>
      <w:r w:rsidRPr="003D49BF">
        <w:rPr>
          <w:rFonts w:ascii="楷体" w:eastAsia="楷体" w:hAnsi="楷体" w:hint="eastAsia"/>
          <w:szCs w:val="21"/>
        </w:rPr>
        <w:t>：本协议项下指因甲方违法违规或违反本协议项下约定给乙方造成的损失，包括但不限于因异常交易产生的乙方向持卡人先行赔付、乙方受银联追偿性清算、监管机构处罚、发卡行退单等造成</w:t>
      </w:r>
      <w:r w:rsidRPr="003D49BF">
        <w:rPr>
          <w:rFonts w:ascii="楷体" w:eastAsia="楷体" w:hAnsi="楷体"/>
          <w:szCs w:val="21"/>
        </w:rPr>
        <w:t>的损失</w:t>
      </w:r>
      <w:r w:rsidRPr="003D49BF">
        <w:rPr>
          <w:rFonts w:ascii="楷体" w:eastAsia="楷体" w:hAnsi="楷体" w:hint="eastAsia"/>
          <w:szCs w:val="21"/>
        </w:rPr>
        <w:t>。</w:t>
      </w:r>
    </w:p>
    <w:p w14:paraId="224E6662" w14:textId="77777777" w:rsidR="00815D6C" w:rsidRPr="003D49BF" w:rsidRDefault="004B4B30">
      <w:pPr>
        <w:pStyle w:val="11"/>
        <w:numPr>
          <w:ilvl w:val="0"/>
          <w:numId w:val="2"/>
        </w:numPr>
        <w:ind w:firstLineChars="0"/>
        <w:jc w:val="center"/>
        <w:rPr>
          <w:rFonts w:ascii="楷体" w:eastAsia="楷体" w:hAnsi="楷体"/>
          <w:b/>
          <w:szCs w:val="21"/>
        </w:rPr>
      </w:pPr>
      <w:r w:rsidRPr="003D49BF">
        <w:rPr>
          <w:rFonts w:ascii="楷体" w:eastAsia="楷体" w:hAnsi="楷体" w:hint="eastAsia"/>
          <w:b/>
          <w:szCs w:val="21"/>
        </w:rPr>
        <w:t>通用</w:t>
      </w:r>
      <w:r w:rsidRPr="003D49BF">
        <w:rPr>
          <w:rFonts w:ascii="楷体" w:eastAsia="楷体" w:hAnsi="楷体"/>
          <w:b/>
          <w:szCs w:val="21"/>
        </w:rPr>
        <w:t>条款</w:t>
      </w:r>
    </w:p>
    <w:p w14:paraId="34BA8875" w14:textId="77777777" w:rsidR="00815D6C" w:rsidRPr="003D49BF" w:rsidRDefault="004B4B30">
      <w:pPr>
        <w:pStyle w:val="11"/>
        <w:numPr>
          <w:ilvl w:val="0"/>
          <w:numId w:val="5"/>
        </w:numPr>
        <w:ind w:firstLineChars="0"/>
        <w:rPr>
          <w:rFonts w:ascii="楷体" w:eastAsia="楷体" w:hAnsi="楷体"/>
          <w:b/>
          <w:szCs w:val="21"/>
        </w:rPr>
      </w:pPr>
      <w:r w:rsidRPr="003D49BF">
        <w:rPr>
          <w:rFonts w:ascii="楷体" w:eastAsia="楷体" w:hAnsi="楷体" w:hint="eastAsia"/>
          <w:b/>
          <w:szCs w:val="21"/>
        </w:rPr>
        <w:t>甲方</w:t>
      </w:r>
      <w:r w:rsidRPr="003D49BF">
        <w:rPr>
          <w:rFonts w:ascii="楷体" w:eastAsia="楷体" w:hAnsi="楷体"/>
          <w:b/>
          <w:szCs w:val="21"/>
        </w:rPr>
        <w:t>权利与义务</w:t>
      </w:r>
    </w:p>
    <w:p w14:paraId="7311B596" w14:textId="77777777" w:rsidR="00815D6C" w:rsidRPr="003D49BF" w:rsidRDefault="004B4B30">
      <w:pPr>
        <w:pStyle w:val="11"/>
        <w:numPr>
          <w:ilvl w:val="0"/>
          <w:numId w:val="6"/>
        </w:numPr>
        <w:ind w:firstLineChars="0"/>
        <w:rPr>
          <w:rFonts w:ascii="楷体" w:eastAsia="楷体" w:hAnsi="楷体"/>
          <w:szCs w:val="21"/>
        </w:rPr>
      </w:pPr>
      <w:r w:rsidRPr="003D49BF">
        <w:rPr>
          <w:rFonts w:ascii="楷体" w:eastAsia="楷体" w:hAnsi="楷体" w:hint="eastAsia"/>
          <w:b/>
          <w:szCs w:val="21"/>
        </w:rPr>
        <w:t>甲方应当严格遵守国家法律、法规及有关部门的规定，具备从事相关业务的资质条件，依法办理相应行政许可或备案，并遵守以下经营义务</w:t>
      </w:r>
      <w:r w:rsidRPr="003D49BF">
        <w:rPr>
          <w:rFonts w:ascii="楷体" w:eastAsia="楷体" w:hAnsi="楷体" w:hint="eastAsia"/>
          <w:szCs w:val="21"/>
        </w:rPr>
        <w:t>：</w:t>
      </w:r>
    </w:p>
    <w:p w14:paraId="09702778" w14:textId="24CD7AA0" w:rsidR="00815D6C" w:rsidRPr="003D49BF" w:rsidRDefault="004B4B30">
      <w:pPr>
        <w:pStyle w:val="11"/>
        <w:numPr>
          <w:ilvl w:val="0"/>
          <w:numId w:val="7"/>
        </w:numPr>
        <w:adjustRightInd w:val="0"/>
        <w:snapToGrid w:val="0"/>
        <w:ind w:firstLineChars="0"/>
        <w:rPr>
          <w:rFonts w:ascii="楷体" w:eastAsia="楷体" w:hAnsi="楷体" w:cs="宋体"/>
          <w:kern w:val="0"/>
          <w:szCs w:val="21"/>
        </w:rPr>
      </w:pPr>
      <w:r w:rsidRPr="003D49BF">
        <w:rPr>
          <w:rFonts w:ascii="楷体" w:eastAsia="楷体" w:hAnsi="楷体" w:cs="宋体" w:hint="eastAsia"/>
          <w:kern w:val="0"/>
          <w:szCs w:val="21"/>
        </w:rPr>
        <w:t>甲方应制</w:t>
      </w:r>
      <w:proofErr w:type="gramStart"/>
      <w:r w:rsidRPr="003D49BF">
        <w:rPr>
          <w:rFonts w:ascii="楷体" w:eastAsia="楷体" w:hAnsi="楷体" w:cs="宋体" w:hint="eastAsia"/>
          <w:kern w:val="0"/>
          <w:szCs w:val="21"/>
        </w:rPr>
        <w:t>定购买</w:t>
      </w:r>
      <w:proofErr w:type="gramEnd"/>
      <w:r w:rsidRPr="003D49BF">
        <w:rPr>
          <w:rFonts w:ascii="楷体" w:eastAsia="楷体" w:hAnsi="楷体" w:cs="宋体" w:hint="eastAsia"/>
          <w:kern w:val="0"/>
          <w:szCs w:val="21"/>
        </w:rPr>
        <w:t>商品或服务的相关业务流程，在接受客户交易请求前与客户明确商品或服务的交付方式、交付地点、交付时间等重要内容，并向客户明确退货政策、客户投诉渠道以及异常交易处理流程。上述内容均应通过甲方经营实体或经营</w:t>
      </w:r>
      <w:r w:rsidRPr="003D49BF">
        <w:rPr>
          <w:rFonts w:ascii="楷体" w:eastAsia="楷体" w:hAnsi="楷体" w:cs="宋体"/>
          <w:kern w:val="0"/>
          <w:szCs w:val="21"/>
        </w:rPr>
        <w:t>网站或</w:t>
      </w:r>
      <w:r w:rsidRPr="003D49BF">
        <w:rPr>
          <w:rFonts w:ascii="楷体" w:eastAsia="楷体" w:hAnsi="楷体" w:cs="宋体" w:hint="eastAsia"/>
          <w:kern w:val="0"/>
          <w:szCs w:val="21"/>
        </w:rPr>
        <w:t>其他任何形式告知客户</w:t>
      </w:r>
      <w:r w:rsidR="00B279CD">
        <w:rPr>
          <w:rFonts w:ascii="楷体" w:eastAsia="楷体" w:hAnsi="楷体" w:cs="宋体" w:hint="eastAsia"/>
          <w:kern w:val="0"/>
          <w:szCs w:val="21"/>
        </w:rPr>
        <w:t>。</w:t>
      </w:r>
    </w:p>
    <w:p w14:paraId="2EA6D055" w14:textId="77777777" w:rsidR="00815D6C" w:rsidRPr="003D49BF" w:rsidRDefault="004B4B30">
      <w:pPr>
        <w:pStyle w:val="11"/>
        <w:numPr>
          <w:ilvl w:val="0"/>
          <w:numId w:val="7"/>
        </w:numPr>
        <w:adjustRightInd w:val="0"/>
        <w:snapToGrid w:val="0"/>
        <w:ind w:firstLineChars="0"/>
        <w:rPr>
          <w:rFonts w:ascii="楷体" w:eastAsia="楷体" w:hAnsi="楷体" w:cs="宋体"/>
          <w:kern w:val="0"/>
          <w:szCs w:val="21"/>
        </w:rPr>
      </w:pPr>
      <w:r w:rsidRPr="003D49BF">
        <w:rPr>
          <w:rFonts w:ascii="楷体" w:eastAsia="楷体" w:hAnsi="楷体" w:cs="宋体" w:hint="eastAsia"/>
          <w:kern w:val="0"/>
          <w:szCs w:val="21"/>
        </w:rPr>
        <w:t>甲方收到成功收款信息后，应及时向客户提供相应的商品或服务。如甲方未能按约提供商品或服务的，应及时退款并确保资金原路退回。</w:t>
      </w:r>
    </w:p>
    <w:p w14:paraId="7911FEE7" w14:textId="5A9AC922" w:rsidR="0005091B" w:rsidRDefault="004B4B30" w:rsidP="0005091B">
      <w:pPr>
        <w:pStyle w:val="11"/>
        <w:numPr>
          <w:ilvl w:val="0"/>
          <w:numId w:val="7"/>
        </w:numPr>
        <w:adjustRightInd w:val="0"/>
        <w:snapToGrid w:val="0"/>
        <w:ind w:firstLineChars="0"/>
        <w:rPr>
          <w:rFonts w:ascii="楷体" w:eastAsia="楷体" w:hAnsi="楷体" w:cs="宋体"/>
          <w:kern w:val="0"/>
          <w:szCs w:val="21"/>
        </w:rPr>
      </w:pPr>
      <w:r w:rsidRPr="003D49BF">
        <w:rPr>
          <w:rFonts w:ascii="楷体" w:eastAsia="楷体" w:hAnsi="楷体" w:cs="宋体" w:hint="eastAsia"/>
          <w:kern w:val="0"/>
          <w:szCs w:val="21"/>
        </w:rPr>
        <w:t>甲方负责及时处理因其提供</w:t>
      </w:r>
      <w:r w:rsidRPr="003D49BF">
        <w:rPr>
          <w:rFonts w:ascii="楷体" w:eastAsia="楷体" w:hAnsi="楷体" w:cs="宋体"/>
          <w:kern w:val="0"/>
          <w:szCs w:val="21"/>
        </w:rPr>
        <w:t>的</w:t>
      </w:r>
      <w:r w:rsidRPr="003D49BF">
        <w:rPr>
          <w:rFonts w:ascii="楷体" w:eastAsia="楷体" w:hAnsi="楷体" w:cs="宋体" w:hint="eastAsia"/>
          <w:kern w:val="0"/>
          <w:szCs w:val="21"/>
        </w:rPr>
        <w:t>商品</w:t>
      </w:r>
      <w:r w:rsidRPr="003D49BF">
        <w:rPr>
          <w:rFonts w:ascii="楷体" w:eastAsia="楷体" w:hAnsi="楷体" w:cs="宋体"/>
          <w:kern w:val="0"/>
          <w:szCs w:val="21"/>
        </w:rPr>
        <w:t>或服务</w:t>
      </w:r>
      <w:r w:rsidRPr="003D49BF">
        <w:rPr>
          <w:rFonts w:ascii="楷体" w:eastAsia="楷体" w:hAnsi="楷体" w:cs="宋体" w:hint="eastAsia"/>
          <w:kern w:val="0"/>
          <w:szCs w:val="21"/>
        </w:rPr>
        <w:t>瑕疵、网站信息或内容虚假等造成的投诉、退货等客户纠纷，并承担全部法律责任。如因上述原因导致乙方损失的，甲方应向乙方全额赔偿。</w:t>
      </w:r>
    </w:p>
    <w:p w14:paraId="7F22F23E" w14:textId="52B0AA40" w:rsidR="0005091B" w:rsidRPr="0005091B" w:rsidRDefault="0005091B" w:rsidP="0005091B">
      <w:pPr>
        <w:pStyle w:val="11"/>
        <w:numPr>
          <w:ilvl w:val="0"/>
          <w:numId w:val="7"/>
        </w:numPr>
        <w:adjustRightInd w:val="0"/>
        <w:snapToGrid w:val="0"/>
        <w:ind w:firstLineChars="0"/>
        <w:rPr>
          <w:rFonts w:ascii="楷体" w:eastAsia="楷体" w:hAnsi="楷体" w:cs="宋体"/>
          <w:kern w:val="0"/>
          <w:szCs w:val="21"/>
        </w:rPr>
      </w:pPr>
      <w:r w:rsidRPr="0005091B">
        <w:rPr>
          <w:rFonts w:ascii="楷体" w:eastAsia="楷体" w:hAnsi="楷体" w:cs="宋体" w:hint="eastAsia"/>
          <w:kern w:val="0"/>
          <w:szCs w:val="21"/>
        </w:rPr>
        <w:t>甲方如为移动互联网应用程序（包括APP、小程序、快应用）的主办者，应依法完成备案。乙方发现甲方存在未备案从事互联网信息服务的，乙方保留中止或终止与甲方合作的权利。</w:t>
      </w:r>
    </w:p>
    <w:p w14:paraId="33814939" w14:textId="77777777" w:rsidR="00815D6C" w:rsidRDefault="004B4B30">
      <w:pPr>
        <w:pStyle w:val="11"/>
        <w:numPr>
          <w:ilvl w:val="0"/>
          <w:numId w:val="6"/>
        </w:numPr>
        <w:ind w:firstLineChars="0"/>
        <w:rPr>
          <w:rFonts w:ascii="楷体" w:eastAsia="楷体" w:hAnsi="楷体"/>
          <w:szCs w:val="21"/>
        </w:rPr>
      </w:pPr>
      <w:r w:rsidRPr="003D49BF">
        <w:rPr>
          <w:rFonts w:ascii="楷体" w:eastAsia="楷体" w:hAnsi="楷体" w:hint="eastAsia"/>
          <w:b/>
          <w:szCs w:val="21"/>
        </w:rPr>
        <w:t>甲方在向</w:t>
      </w:r>
      <w:r w:rsidRPr="003D49BF">
        <w:rPr>
          <w:rFonts w:ascii="楷体" w:eastAsia="楷体" w:hAnsi="楷体"/>
          <w:b/>
          <w:szCs w:val="21"/>
        </w:rPr>
        <w:t>乙方</w:t>
      </w:r>
      <w:r w:rsidRPr="003D49BF">
        <w:rPr>
          <w:rFonts w:ascii="楷体" w:eastAsia="楷体" w:hAnsi="楷体" w:hint="eastAsia"/>
          <w:b/>
          <w:szCs w:val="21"/>
        </w:rPr>
        <w:t>申请开通相关支付</w:t>
      </w:r>
      <w:r w:rsidRPr="003D49BF">
        <w:rPr>
          <w:rFonts w:ascii="楷体" w:eastAsia="楷体" w:hAnsi="楷体"/>
          <w:b/>
          <w:szCs w:val="21"/>
        </w:rPr>
        <w:t>服务功能</w:t>
      </w:r>
      <w:r w:rsidRPr="003D49BF">
        <w:rPr>
          <w:rFonts w:ascii="楷体" w:eastAsia="楷体" w:hAnsi="楷体" w:hint="eastAsia"/>
          <w:b/>
          <w:szCs w:val="21"/>
        </w:rPr>
        <w:t>时，应向乙方如实提供相关企业资质材料、品牌介绍信息、业务情况说明及相关法律证明，并授权乙方有权基于业务管理之需要对甲方资信状况进行调查与核实。甲方应保证上述提交资料的准确性、真实性、完整性、合法性。甲方承担因资料虚假、不准确、不真实而引发的所有后果。</w:t>
      </w:r>
      <w:r w:rsidRPr="003D49BF">
        <w:rPr>
          <w:rFonts w:ascii="楷体" w:eastAsia="楷体" w:hAnsi="楷体" w:hint="eastAsia"/>
          <w:szCs w:val="21"/>
        </w:rPr>
        <w:t>如甲方上述信息发生变更，包括但不限于主体变更、甲方企业名称变更、法定代表人更换、业务对接人变更等，应提前</w:t>
      </w:r>
      <w:r w:rsidRPr="003D49BF">
        <w:rPr>
          <w:rFonts w:ascii="楷体" w:eastAsia="楷体" w:hAnsi="楷体"/>
          <w:szCs w:val="21"/>
        </w:rPr>
        <w:t>5</w:t>
      </w:r>
      <w:r w:rsidRPr="003D49BF">
        <w:rPr>
          <w:rFonts w:ascii="楷体" w:eastAsia="楷体" w:hAnsi="楷体" w:hint="eastAsia"/>
          <w:szCs w:val="21"/>
        </w:rPr>
        <w:t>个工作日书面通知乙方，依据乙方要求配合完成变更确认手续并提供相关变更证明。如因</w:t>
      </w:r>
      <w:r w:rsidRPr="003D49BF">
        <w:rPr>
          <w:rFonts w:ascii="楷体" w:eastAsia="楷体" w:hAnsi="楷体"/>
          <w:szCs w:val="21"/>
        </w:rPr>
        <w:t>甲方</w:t>
      </w:r>
      <w:r w:rsidRPr="003D49BF">
        <w:rPr>
          <w:rFonts w:ascii="楷体" w:eastAsia="楷体" w:hAnsi="楷体" w:hint="eastAsia"/>
          <w:szCs w:val="21"/>
        </w:rPr>
        <w:t>提交</w:t>
      </w:r>
      <w:r w:rsidRPr="003D49BF">
        <w:rPr>
          <w:rFonts w:ascii="楷体" w:eastAsia="楷体" w:hAnsi="楷体"/>
          <w:szCs w:val="21"/>
        </w:rPr>
        <w:t>的资料</w:t>
      </w:r>
      <w:r w:rsidRPr="003D49BF">
        <w:rPr>
          <w:rFonts w:ascii="楷体" w:eastAsia="楷体" w:hAnsi="楷体" w:hint="eastAsia"/>
          <w:szCs w:val="21"/>
        </w:rPr>
        <w:t>不符合上述</w:t>
      </w:r>
      <w:r w:rsidRPr="003D49BF">
        <w:rPr>
          <w:rFonts w:ascii="楷体" w:eastAsia="楷体" w:hAnsi="楷体"/>
          <w:szCs w:val="21"/>
        </w:rPr>
        <w:t>要求，</w:t>
      </w:r>
      <w:r w:rsidRPr="003D49BF">
        <w:rPr>
          <w:rFonts w:ascii="楷体" w:eastAsia="楷体" w:hAnsi="楷体" w:hint="eastAsia"/>
          <w:szCs w:val="21"/>
        </w:rPr>
        <w:t>一经</w:t>
      </w:r>
      <w:r w:rsidRPr="003D49BF">
        <w:rPr>
          <w:rFonts w:ascii="楷体" w:eastAsia="楷体" w:hAnsi="楷体"/>
          <w:szCs w:val="21"/>
        </w:rPr>
        <w:t>发现，乙方有权</w:t>
      </w:r>
      <w:r w:rsidRPr="003D49BF">
        <w:rPr>
          <w:rFonts w:ascii="楷体" w:eastAsia="楷体" w:hAnsi="楷体" w:hint="eastAsia"/>
          <w:szCs w:val="21"/>
        </w:rPr>
        <w:t>随时</w:t>
      </w:r>
      <w:r w:rsidRPr="003D49BF">
        <w:rPr>
          <w:rFonts w:ascii="楷体" w:eastAsia="楷体" w:hAnsi="楷体"/>
          <w:szCs w:val="21"/>
        </w:rPr>
        <w:t>暂停向甲方提供本协议约定各项服务，而不承担违约责任。</w:t>
      </w:r>
    </w:p>
    <w:p w14:paraId="3FBB8F81" w14:textId="4ECACCC6" w:rsidR="00EE0964" w:rsidRPr="00EE0964" w:rsidRDefault="00EE0964">
      <w:pPr>
        <w:pStyle w:val="11"/>
        <w:numPr>
          <w:ilvl w:val="0"/>
          <w:numId w:val="6"/>
        </w:numPr>
        <w:ind w:firstLineChars="0"/>
        <w:rPr>
          <w:rFonts w:ascii="楷体" w:eastAsia="楷体" w:hAnsi="楷体"/>
          <w:b/>
          <w:szCs w:val="21"/>
        </w:rPr>
      </w:pPr>
      <w:r w:rsidRPr="00EE0964">
        <w:rPr>
          <w:rFonts w:ascii="楷体" w:eastAsia="楷体" w:hAnsi="楷体" w:hint="eastAsia"/>
          <w:b/>
          <w:szCs w:val="21"/>
        </w:rPr>
        <w:t>如甲方于斗拱平台申请任何账号（包括管理员账号、操作员账号等任何账号），甲方对账号具有管理义务。甲方应当保证申请的任何账号由其现</w:t>
      </w:r>
      <w:r w:rsidR="00934ABE">
        <w:rPr>
          <w:rFonts w:ascii="楷体" w:eastAsia="楷体" w:hAnsi="楷体" w:hint="eastAsia"/>
          <w:b/>
          <w:szCs w:val="21"/>
        </w:rPr>
        <w:t>时</w:t>
      </w:r>
      <w:r w:rsidRPr="00EE0964">
        <w:rPr>
          <w:rFonts w:ascii="楷体" w:eastAsia="楷体" w:hAnsi="楷体" w:hint="eastAsia"/>
          <w:b/>
          <w:szCs w:val="21"/>
        </w:rPr>
        <w:t>有效的授权人进行操作，甲方对所有操作自行承担后果。且甲方承担因自身对账号保管及管理不当而造成的一切损失。</w:t>
      </w:r>
    </w:p>
    <w:p w14:paraId="01E2D399" w14:textId="2DA72649" w:rsidR="00815D6C" w:rsidRPr="003D49BF" w:rsidRDefault="004B4B30" w:rsidP="00282172">
      <w:pPr>
        <w:pStyle w:val="11"/>
        <w:numPr>
          <w:ilvl w:val="0"/>
          <w:numId w:val="6"/>
        </w:numPr>
        <w:ind w:firstLineChars="0"/>
        <w:rPr>
          <w:rFonts w:ascii="楷体" w:eastAsia="楷体" w:hAnsi="楷体"/>
          <w:b/>
          <w:szCs w:val="21"/>
        </w:rPr>
      </w:pPr>
      <w:r w:rsidRPr="003D49BF">
        <w:rPr>
          <w:rFonts w:ascii="楷体" w:eastAsia="楷体" w:hAnsi="楷体" w:hint="eastAsia"/>
          <w:b/>
          <w:szCs w:val="21"/>
        </w:rPr>
        <w:t>甲方应承诺发起的交易基于真实的交易背景，不得利用乙方提供的服务</w:t>
      </w:r>
      <w:r w:rsidR="00BA4489" w:rsidRPr="003D49BF">
        <w:rPr>
          <w:rFonts w:ascii="楷体" w:eastAsia="楷体" w:hAnsi="楷体" w:hint="eastAsia"/>
          <w:b/>
          <w:szCs w:val="21"/>
        </w:rPr>
        <w:t>实施套现、虚假交易、洗钱、欺诈、非法融资、恐怖融资等行为，并应配合</w:t>
      </w:r>
      <w:r w:rsidR="0000069F" w:rsidRPr="003D49BF">
        <w:rPr>
          <w:rFonts w:ascii="楷体" w:eastAsia="楷体" w:hAnsi="楷体" w:hint="eastAsia"/>
          <w:b/>
          <w:szCs w:val="21"/>
        </w:rPr>
        <w:t>乙方</w:t>
      </w:r>
      <w:r w:rsidR="00BA4489" w:rsidRPr="003D49BF">
        <w:rPr>
          <w:rFonts w:ascii="楷体" w:eastAsia="楷体" w:hAnsi="楷体" w:hint="eastAsia"/>
          <w:b/>
          <w:szCs w:val="21"/>
        </w:rPr>
        <w:t>进行风险调查</w:t>
      </w:r>
      <w:r w:rsidRPr="003D49BF">
        <w:rPr>
          <w:rFonts w:ascii="楷体" w:eastAsia="楷体" w:hAnsi="楷体" w:hint="eastAsia"/>
          <w:b/>
          <w:szCs w:val="21"/>
        </w:rPr>
        <w:t>。</w:t>
      </w:r>
      <w:r w:rsidR="00282172" w:rsidRPr="003D49BF">
        <w:rPr>
          <w:rFonts w:ascii="楷体" w:eastAsia="楷体" w:hAnsi="楷体" w:hint="eastAsia"/>
          <w:b/>
          <w:szCs w:val="21"/>
        </w:rPr>
        <w:t>为防控交易风险，甲方有义务积极协助乙方处理风险事件、调查可疑交易，如：在合理期限前提供相关交易信息、辅助材料及情况说明等相关内容（交易信息至少包括：直接提供商品或服务的商户名称、商品订单号、商品名称、商品描述、交易金额、交易时间和地点、交易类型和渠道等）。</w:t>
      </w:r>
      <w:r w:rsidR="007471D8" w:rsidRPr="003D49BF">
        <w:rPr>
          <w:rFonts w:ascii="楷体" w:eastAsia="楷体" w:hAnsi="楷体" w:hint="eastAsia"/>
          <w:b/>
          <w:szCs w:val="21"/>
        </w:rPr>
        <w:t>乙方</w:t>
      </w:r>
      <w:r w:rsidR="00282172" w:rsidRPr="003D49BF">
        <w:rPr>
          <w:rFonts w:ascii="楷体" w:eastAsia="楷体" w:hAnsi="楷体" w:hint="eastAsia"/>
          <w:b/>
          <w:szCs w:val="21"/>
        </w:rPr>
        <w:t>有权在风险事件（包括但不限于套现、虚假交易、洗钱、欺诈、非法融资、恐怖融资、反复更换服务机构等异常状况）发生时，及时采取调查核实、随时中止（或终止）向</w:t>
      </w:r>
      <w:r w:rsidR="007471D8" w:rsidRPr="003D49BF">
        <w:rPr>
          <w:rFonts w:ascii="楷体" w:eastAsia="楷体" w:hAnsi="楷体" w:hint="eastAsia"/>
          <w:b/>
          <w:szCs w:val="21"/>
        </w:rPr>
        <w:t>甲方</w:t>
      </w:r>
      <w:r w:rsidR="00282172" w:rsidRPr="003D49BF">
        <w:rPr>
          <w:rFonts w:ascii="楷体" w:eastAsia="楷体" w:hAnsi="楷体" w:hint="eastAsia"/>
          <w:b/>
          <w:szCs w:val="21"/>
        </w:rPr>
        <w:t>提供支付服务或调整</w:t>
      </w:r>
      <w:r w:rsidR="00282172" w:rsidRPr="003D49BF">
        <w:rPr>
          <w:rFonts w:ascii="楷体" w:eastAsia="楷体" w:hAnsi="楷体" w:hint="eastAsia"/>
          <w:b/>
          <w:szCs w:val="21"/>
        </w:rPr>
        <w:lastRenderedPageBreak/>
        <w:t>用户支付限额、延迟结算等措施。</w:t>
      </w:r>
    </w:p>
    <w:p w14:paraId="312F394D" w14:textId="2A9F9B5E" w:rsidR="007471D8" w:rsidRPr="003D49BF" w:rsidRDefault="007471D8" w:rsidP="00E1078E">
      <w:pPr>
        <w:pStyle w:val="11"/>
        <w:numPr>
          <w:ilvl w:val="0"/>
          <w:numId w:val="6"/>
        </w:numPr>
        <w:ind w:firstLineChars="0"/>
        <w:rPr>
          <w:rFonts w:ascii="楷体" w:eastAsia="楷体" w:hAnsi="楷体"/>
          <w:b/>
          <w:szCs w:val="21"/>
        </w:rPr>
      </w:pPr>
      <w:r w:rsidRPr="003D49BF">
        <w:rPr>
          <w:rFonts w:ascii="楷体" w:eastAsia="楷体" w:hAnsi="楷体" w:hint="eastAsia"/>
          <w:b/>
          <w:szCs w:val="21"/>
        </w:rPr>
        <w:t>乙方将持续监测和分析交易金额、笔数、类型、时间、频率和收付款方信息等特征，完善可疑交易监测模型。若乙方发现交易金额、时间、频率与</w:t>
      </w:r>
      <w:r w:rsidR="00E1078E" w:rsidRPr="003D49BF">
        <w:rPr>
          <w:rFonts w:ascii="楷体" w:eastAsia="楷体" w:hAnsi="楷体" w:hint="eastAsia"/>
          <w:b/>
          <w:szCs w:val="21"/>
        </w:rPr>
        <w:t>甲方</w:t>
      </w:r>
      <w:r w:rsidRPr="003D49BF">
        <w:rPr>
          <w:rFonts w:ascii="楷体" w:eastAsia="楷体" w:hAnsi="楷体" w:hint="eastAsia"/>
          <w:b/>
          <w:szCs w:val="21"/>
        </w:rPr>
        <w:t>经营范围、规模不相符等异常情形的，乙方有权对甲方采取延迟资金结算、设置收款限额、暂停银行卡交易、收回受理终端（关闭网络支付接口）等措施；如乙方发现涉嫌电信网络新型违法犯罪等情况，乙方有权根据法规政策的要求立即向公安机关等相关司法机关报告。</w:t>
      </w:r>
      <w:r w:rsidR="00E1078E" w:rsidRPr="003D49BF">
        <w:rPr>
          <w:rFonts w:ascii="楷体" w:eastAsia="楷体" w:hAnsi="楷体" w:hint="eastAsia"/>
          <w:b/>
          <w:szCs w:val="21"/>
        </w:rPr>
        <w:t>若乙方发现甲方存在于中国支付清算协会及银行卡清算机构所建立的黑名单内的，则乙方有权经核实后于10日内予以清退。</w:t>
      </w:r>
    </w:p>
    <w:p w14:paraId="2747B40B" w14:textId="082A3577" w:rsidR="00B51A30" w:rsidRPr="003D49BF" w:rsidRDefault="00CD5C24" w:rsidP="007471D8">
      <w:pPr>
        <w:pStyle w:val="11"/>
        <w:numPr>
          <w:ilvl w:val="0"/>
          <w:numId w:val="6"/>
        </w:numPr>
        <w:ind w:firstLineChars="0"/>
        <w:rPr>
          <w:rFonts w:ascii="楷体" w:eastAsia="楷体" w:hAnsi="楷体"/>
          <w:b/>
          <w:szCs w:val="21"/>
        </w:rPr>
      </w:pPr>
      <w:r w:rsidRPr="003D49BF">
        <w:rPr>
          <w:rFonts w:ascii="楷体" w:eastAsia="楷体" w:hAnsi="楷体"/>
          <w:b/>
          <w:szCs w:val="21"/>
        </w:rPr>
        <w:t>如甲方是经</w:t>
      </w:r>
      <w:proofErr w:type="gramStart"/>
      <w:r w:rsidRPr="003D49BF">
        <w:rPr>
          <w:rFonts w:ascii="楷体" w:eastAsia="楷体" w:hAnsi="楷体"/>
          <w:b/>
          <w:szCs w:val="21"/>
        </w:rPr>
        <w:t>其他第三方服务</w:t>
      </w:r>
      <w:proofErr w:type="gramEnd"/>
      <w:r w:rsidRPr="003D49BF">
        <w:rPr>
          <w:rFonts w:ascii="楷体" w:eastAsia="楷体" w:hAnsi="楷体"/>
          <w:b/>
          <w:szCs w:val="21"/>
        </w:rPr>
        <w:t>商或推荐方推荐与乙方开展合作的</w:t>
      </w:r>
      <w:r w:rsidRPr="003D49BF">
        <w:rPr>
          <w:rFonts w:ascii="楷体" w:eastAsia="楷体" w:hAnsi="楷体" w:hint="eastAsia"/>
          <w:b/>
          <w:szCs w:val="21"/>
        </w:rPr>
        <w:t>，</w:t>
      </w:r>
      <w:r w:rsidRPr="003D49BF">
        <w:rPr>
          <w:rFonts w:ascii="楷体" w:eastAsia="楷体" w:hAnsi="楷体"/>
          <w:b/>
          <w:szCs w:val="21"/>
        </w:rPr>
        <w:t>则甲方授权该第三</w:t>
      </w:r>
      <w:proofErr w:type="gramStart"/>
      <w:r w:rsidRPr="003D49BF">
        <w:rPr>
          <w:rFonts w:ascii="楷体" w:eastAsia="楷体" w:hAnsi="楷体"/>
          <w:b/>
          <w:szCs w:val="21"/>
        </w:rPr>
        <w:t>方服务</w:t>
      </w:r>
      <w:proofErr w:type="gramEnd"/>
      <w:r w:rsidRPr="003D49BF">
        <w:rPr>
          <w:rFonts w:ascii="楷体" w:eastAsia="楷体" w:hAnsi="楷体"/>
          <w:b/>
          <w:szCs w:val="21"/>
        </w:rPr>
        <w:t>商或推荐方有权从乙方查询甲方的交易数据</w:t>
      </w:r>
      <w:r w:rsidRPr="003D49BF">
        <w:rPr>
          <w:rFonts w:ascii="楷体" w:eastAsia="楷体" w:hAnsi="楷体" w:hint="eastAsia"/>
          <w:b/>
          <w:szCs w:val="21"/>
        </w:rPr>
        <w:t>。甲方知悉并同意该</w:t>
      </w:r>
      <w:r w:rsidRPr="003D49BF">
        <w:rPr>
          <w:rFonts w:ascii="楷体" w:eastAsia="楷体" w:hAnsi="楷体"/>
          <w:b/>
          <w:szCs w:val="21"/>
        </w:rPr>
        <w:t>第三</w:t>
      </w:r>
      <w:proofErr w:type="gramStart"/>
      <w:r w:rsidRPr="003D49BF">
        <w:rPr>
          <w:rFonts w:ascii="楷体" w:eastAsia="楷体" w:hAnsi="楷体"/>
          <w:b/>
          <w:szCs w:val="21"/>
        </w:rPr>
        <w:t>方服务</w:t>
      </w:r>
      <w:proofErr w:type="gramEnd"/>
      <w:r w:rsidRPr="003D49BF">
        <w:rPr>
          <w:rFonts w:ascii="楷体" w:eastAsia="楷体" w:hAnsi="楷体"/>
          <w:b/>
          <w:szCs w:val="21"/>
        </w:rPr>
        <w:t>商或推荐方有权调整甲方的交易服务费价格</w:t>
      </w:r>
      <w:r w:rsidRPr="003D49BF">
        <w:rPr>
          <w:rFonts w:ascii="楷体" w:eastAsia="楷体" w:hAnsi="楷体" w:hint="eastAsia"/>
          <w:b/>
          <w:szCs w:val="21"/>
        </w:rPr>
        <w:t>，</w:t>
      </w:r>
      <w:r w:rsidRPr="003D49BF">
        <w:rPr>
          <w:rFonts w:ascii="楷体" w:eastAsia="楷体" w:hAnsi="楷体"/>
          <w:b/>
          <w:szCs w:val="21"/>
        </w:rPr>
        <w:t>如因</w:t>
      </w:r>
      <w:r w:rsidRPr="003D49BF">
        <w:rPr>
          <w:rFonts w:ascii="楷体" w:eastAsia="楷体" w:hAnsi="楷体" w:hint="eastAsia"/>
          <w:b/>
          <w:szCs w:val="21"/>
        </w:rPr>
        <w:t>该</w:t>
      </w:r>
      <w:r w:rsidRPr="003D49BF">
        <w:rPr>
          <w:rFonts w:ascii="楷体" w:eastAsia="楷体" w:hAnsi="楷体"/>
          <w:b/>
          <w:szCs w:val="21"/>
        </w:rPr>
        <w:t>第三</w:t>
      </w:r>
      <w:proofErr w:type="gramStart"/>
      <w:r w:rsidRPr="003D49BF">
        <w:rPr>
          <w:rFonts w:ascii="楷体" w:eastAsia="楷体" w:hAnsi="楷体"/>
          <w:b/>
          <w:szCs w:val="21"/>
        </w:rPr>
        <w:t>方服务</w:t>
      </w:r>
      <w:proofErr w:type="gramEnd"/>
      <w:r w:rsidRPr="003D49BF">
        <w:rPr>
          <w:rFonts w:ascii="楷体" w:eastAsia="楷体" w:hAnsi="楷体"/>
          <w:b/>
          <w:szCs w:val="21"/>
        </w:rPr>
        <w:t>商或推荐方原因导致的价格纠纷</w:t>
      </w:r>
      <w:r w:rsidRPr="003D49BF">
        <w:rPr>
          <w:rFonts w:ascii="楷体" w:eastAsia="楷体" w:hAnsi="楷体" w:hint="eastAsia"/>
          <w:b/>
          <w:szCs w:val="21"/>
        </w:rPr>
        <w:t>，</w:t>
      </w:r>
      <w:r w:rsidRPr="003D49BF">
        <w:rPr>
          <w:rFonts w:ascii="楷体" w:eastAsia="楷体" w:hAnsi="楷体"/>
          <w:b/>
          <w:szCs w:val="21"/>
        </w:rPr>
        <w:t>甲方应当与其自行解决</w:t>
      </w:r>
      <w:r w:rsidRPr="003D49BF">
        <w:rPr>
          <w:rFonts w:ascii="楷体" w:eastAsia="楷体" w:hAnsi="楷体" w:hint="eastAsia"/>
          <w:b/>
          <w:szCs w:val="21"/>
        </w:rPr>
        <w:t>，</w:t>
      </w:r>
      <w:r w:rsidRPr="003D49BF">
        <w:rPr>
          <w:rFonts w:ascii="楷体" w:eastAsia="楷体" w:hAnsi="楷体"/>
          <w:b/>
          <w:szCs w:val="21"/>
        </w:rPr>
        <w:t>与乙方无关</w:t>
      </w:r>
      <w:r w:rsidRPr="003D49BF">
        <w:rPr>
          <w:rFonts w:ascii="楷体" w:eastAsia="楷体" w:hAnsi="楷体" w:hint="eastAsia"/>
          <w:b/>
          <w:szCs w:val="21"/>
        </w:rPr>
        <w:t>。</w:t>
      </w:r>
    </w:p>
    <w:p w14:paraId="75DC376C" w14:textId="77777777" w:rsidR="00815D6C" w:rsidRPr="003D49BF" w:rsidRDefault="004B4B30">
      <w:pPr>
        <w:pStyle w:val="11"/>
        <w:numPr>
          <w:ilvl w:val="0"/>
          <w:numId w:val="6"/>
        </w:numPr>
        <w:ind w:firstLineChars="0"/>
        <w:rPr>
          <w:rFonts w:ascii="楷体" w:eastAsia="楷体" w:hAnsi="楷体"/>
          <w:b/>
          <w:szCs w:val="21"/>
        </w:rPr>
      </w:pPr>
      <w:r w:rsidRPr="003D49BF">
        <w:rPr>
          <w:rFonts w:ascii="楷体" w:eastAsia="楷体" w:hAnsi="楷体" w:hint="eastAsia"/>
          <w:b/>
          <w:szCs w:val="21"/>
        </w:rPr>
        <w:t>甲方应妥善保管交易产生的资料、数据(包括但不限于订单号、客户名称、身份证件号、交易日期、交易金额、所购商品内容、电子凭证、签购单或email签收回复（如有）等)，</w:t>
      </w:r>
      <w:proofErr w:type="gramStart"/>
      <w:r w:rsidRPr="003D49BF">
        <w:rPr>
          <w:rFonts w:ascii="楷体" w:eastAsia="楷体" w:hAnsi="楷体" w:hint="eastAsia"/>
          <w:b/>
          <w:szCs w:val="21"/>
        </w:rPr>
        <w:t>自交易</w:t>
      </w:r>
      <w:proofErr w:type="gramEnd"/>
      <w:r w:rsidRPr="003D49BF">
        <w:rPr>
          <w:rFonts w:ascii="楷体" w:eastAsia="楷体" w:hAnsi="楷体" w:hint="eastAsia"/>
          <w:b/>
          <w:szCs w:val="21"/>
        </w:rPr>
        <w:t>完成之日起不少于五年。如因甲方保管不善或其他违约行为造成的相关资金风险和责任由甲方承担。如发生持卡人否认交易或拒付、监管机构的检查或法律法规要求提供的其他情形，甲方应积极协助乙方提供相关交易记录或凭证，自乙方通知之日起3个工作日内提供。</w:t>
      </w:r>
    </w:p>
    <w:p w14:paraId="1C4715D6" w14:textId="77777777" w:rsidR="00815D6C" w:rsidRPr="003D49BF" w:rsidRDefault="004B4B30">
      <w:pPr>
        <w:pStyle w:val="11"/>
        <w:numPr>
          <w:ilvl w:val="0"/>
          <w:numId w:val="6"/>
        </w:numPr>
        <w:ind w:firstLineChars="0"/>
        <w:rPr>
          <w:rFonts w:ascii="楷体" w:eastAsia="楷体" w:hAnsi="楷体"/>
          <w:b/>
          <w:szCs w:val="21"/>
        </w:rPr>
      </w:pPr>
      <w:r w:rsidRPr="003D49BF">
        <w:rPr>
          <w:rFonts w:ascii="楷体" w:eastAsia="楷体" w:hAnsi="楷体" w:hint="eastAsia"/>
          <w:b/>
          <w:szCs w:val="21"/>
        </w:rPr>
        <w:t>若因异常交易导致乙方遭受损失,包括但不限于监管机构处罚或先行赔付等，甲方应当向乙方赔偿损失，同时乙方有权中止或终止本协议。</w:t>
      </w:r>
    </w:p>
    <w:p w14:paraId="6E1D7700" w14:textId="77777777" w:rsidR="00815D6C" w:rsidRPr="003D49BF" w:rsidRDefault="004B4B30">
      <w:pPr>
        <w:pStyle w:val="11"/>
        <w:numPr>
          <w:ilvl w:val="0"/>
          <w:numId w:val="6"/>
        </w:numPr>
        <w:ind w:firstLineChars="0"/>
        <w:rPr>
          <w:rFonts w:ascii="楷体" w:eastAsia="楷体" w:hAnsi="楷体"/>
          <w:b/>
          <w:szCs w:val="21"/>
        </w:rPr>
      </w:pPr>
      <w:r w:rsidRPr="003D49BF">
        <w:rPr>
          <w:rFonts w:ascii="楷体" w:eastAsia="楷体" w:hAnsi="楷体" w:hint="eastAsia"/>
          <w:szCs w:val="21"/>
        </w:rPr>
        <w:t>甲方有权通过乙方进行交易情况查询，在查询过程中的任何问题可联系乙方解决。若甲方对乙方的账务处理有疑问，可向乙方书面提出，乙方应在收到甲方询问后的五个工作日内予以答复。</w:t>
      </w:r>
    </w:p>
    <w:p w14:paraId="7B6B270B" w14:textId="77777777" w:rsidR="00815D6C" w:rsidRPr="003D49BF" w:rsidRDefault="004B4B30">
      <w:pPr>
        <w:pStyle w:val="11"/>
        <w:numPr>
          <w:ilvl w:val="0"/>
          <w:numId w:val="6"/>
        </w:numPr>
        <w:ind w:firstLineChars="0"/>
        <w:rPr>
          <w:rFonts w:ascii="楷体" w:eastAsia="楷体" w:hAnsi="楷体"/>
          <w:b/>
          <w:szCs w:val="21"/>
        </w:rPr>
      </w:pPr>
      <w:r w:rsidRPr="003D49BF">
        <w:rPr>
          <w:rFonts w:ascii="楷体" w:eastAsia="楷体" w:hAnsi="楷体" w:hint="eastAsia"/>
          <w:b/>
          <w:szCs w:val="21"/>
        </w:rPr>
        <w:t>甲方应遵守中国人民银行、银监会、银联、支付清算协会及国家或行业信息安全法律法规规范（如《银联卡收单机构账户信息安全管理标准》），不得采取任何方式截取持卡人任何信息（包括但不限于银行卡、CVV2等），不得代持卡人发出任何指令。否则，甲方应独立承担由此引起的一切法律责任和后果，乙方并有权据此终止本协议。</w:t>
      </w:r>
    </w:p>
    <w:p w14:paraId="58C5CE80" w14:textId="77777777" w:rsidR="00815D6C" w:rsidRPr="003D49BF" w:rsidRDefault="004B4B30">
      <w:pPr>
        <w:pStyle w:val="11"/>
        <w:numPr>
          <w:ilvl w:val="0"/>
          <w:numId w:val="6"/>
        </w:numPr>
        <w:adjustRightInd w:val="0"/>
        <w:snapToGrid w:val="0"/>
        <w:ind w:firstLineChars="0"/>
        <w:rPr>
          <w:rFonts w:ascii="楷体" w:eastAsia="楷体" w:hAnsi="楷体"/>
          <w:b/>
          <w:szCs w:val="21"/>
        </w:rPr>
      </w:pPr>
      <w:r w:rsidRPr="003D49BF">
        <w:rPr>
          <w:rFonts w:ascii="楷体" w:eastAsia="楷体" w:hAnsi="楷体" w:hint="eastAsia"/>
          <w:b/>
          <w:szCs w:val="21"/>
        </w:rPr>
        <w:t>甲方应持续遵守银</w:t>
      </w:r>
      <w:proofErr w:type="gramStart"/>
      <w:r w:rsidRPr="003D49BF">
        <w:rPr>
          <w:rFonts w:ascii="楷体" w:eastAsia="楷体" w:hAnsi="楷体" w:hint="eastAsia"/>
          <w:b/>
          <w:szCs w:val="21"/>
        </w:rPr>
        <w:t>联发布</w:t>
      </w:r>
      <w:proofErr w:type="gramEnd"/>
      <w:r w:rsidRPr="003D49BF">
        <w:rPr>
          <w:rFonts w:ascii="楷体" w:eastAsia="楷体" w:hAnsi="楷体" w:hint="eastAsia"/>
          <w:b/>
          <w:szCs w:val="21"/>
        </w:rPr>
        <w:t>的《银联卡支付信息安全管理标准》，并应承</w:t>
      </w:r>
      <w:proofErr w:type="gramStart"/>
      <w:r w:rsidRPr="003D49BF">
        <w:rPr>
          <w:rFonts w:ascii="楷体" w:eastAsia="楷体" w:hAnsi="楷体" w:hint="eastAsia"/>
          <w:b/>
          <w:szCs w:val="21"/>
        </w:rPr>
        <w:t>担支付</w:t>
      </w:r>
      <w:proofErr w:type="gramEnd"/>
      <w:r w:rsidRPr="003D49BF">
        <w:rPr>
          <w:rFonts w:ascii="楷体" w:eastAsia="楷体" w:hAnsi="楷体" w:hint="eastAsia"/>
          <w:b/>
          <w:szCs w:val="21"/>
        </w:rPr>
        <w:t>信息安全管理责任。因甲方违反《银联卡支付信息安全管理标准》的约定而造成乙方、银联或</w:t>
      </w:r>
      <w:proofErr w:type="gramStart"/>
      <w:r w:rsidRPr="003D49BF">
        <w:rPr>
          <w:rFonts w:ascii="楷体" w:eastAsia="楷体" w:hAnsi="楷体" w:hint="eastAsia"/>
          <w:b/>
          <w:szCs w:val="21"/>
        </w:rPr>
        <w:t>其他第三方任何</w:t>
      </w:r>
      <w:proofErr w:type="gramEnd"/>
      <w:r w:rsidRPr="003D49BF">
        <w:rPr>
          <w:rFonts w:ascii="楷体" w:eastAsia="楷体" w:hAnsi="楷体" w:hint="eastAsia"/>
          <w:b/>
          <w:szCs w:val="21"/>
        </w:rPr>
        <w:t>损失的，甲方应承担赔偿责任。</w:t>
      </w:r>
    </w:p>
    <w:p w14:paraId="378FE7EE" w14:textId="77777777" w:rsidR="00815D6C" w:rsidRPr="003D49BF" w:rsidRDefault="004B4B30">
      <w:pPr>
        <w:pStyle w:val="11"/>
        <w:numPr>
          <w:ilvl w:val="0"/>
          <w:numId w:val="6"/>
        </w:numPr>
        <w:adjustRightInd w:val="0"/>
        <w:snapToGrid w:val="0"/>
        <w:ind w:firstLineChars="0"/>
        <w:rPr>
          <w:rFonts w:ascii="楷体" w:eastAsia="楷体" w:hAnsi="楷体"/>
          <w:b/>
          <w:szCs w:val="21"/>
        </w:rPr>
      </w:pPr>
      <w:r w:rsidRPr="003D49BF">
        <w:rPr>
          <w:rFonts w:ascii="楷体" w:eastAsia="楷体" w:hAnsi="楷体" w:hint="eastAsia"/>
          <w:b/>
          <w:szCs w:val="21"/>
        </w:rPr>
        <w:t>发生支付信息泄漏事件后，甲方应配合乙方、监管部门或中国银</w:t>
      </w:r>
      <w:proofErr w:type="gramStart"/>
      <w:r w:rsidRPr="003D49BF">
        <w:rPr>
          <w:rFonts w:ascii="楷体" w:eastAsia="楷体" w:hAnsi="楷体" w:hint="eastAsia"/>
          <w:b/>
          <w:szCs w:val="21"/>
        </w:rPr>
        <w:t>联风险</w:t>
      </w:r>
      <w:proofErr w:type="gramEnd"/>
      <w:r w:rsidRPr="003D49BF">
        <w:rPr>
          <w:rFonts w:ascii="楷体" w:eastAsia="楷体" w:hAnsi="楷体" w:hint="eastAsia"/>
          <w:b/>
          <w:szCs w:val="21"/>
        </w:rPr>
        <w:t>管理委员会授权的第三方专业化检测机构开展泄漏原因及范围调查。</w:t>
      </w:r>
    </w:p>
    <w:p w14:paraId="26C170BA" w14:textId="77777777" w:rsidR="00815D6C" w:rsidRPr="003D49BF" w:rsidRDefault="004B4B30">
      <w:pPr>
        <w:pStyle w:val="11"/>
        <w:numPr>
          <w:ilvl w:val="0"/>
          <w:numId w:val="6"/>
        </w:numPr>
        <w:ind w:firstLineChars="0"/>
        <w:rPr>
          <w:rFonts w:ascii="楷体" w:eastAsia="楷体" w:hAnsi="楷体"/>
          <w:b/>
          <w:szCs w:val="21"/>
        </w:rPr>
      </w:pPr>
      <w:r w:rsidRPr="003D49BF">
        <w:rPr>
          <w:rFonts w:ascii="楷体" w:eastAsia="楷体" w:hAnsi="楷体" w:hint="eastAsia"/>
          <w:b/>
          <w:szCs w:val="21"/>
        </w:rPr>
        <w:t>甲方不得对乙方的服务系统和程序采取反向工程手段进行破解，不得对上述系统和程序（包括但不限于源程序、目标程序、软件文档、运行在本地电脑内存中的数据、客户端至服务器端的数据、服务器数据等）进行复制、修改、编译、整合和篡改，不得修改或增加乙方服务系统的原有功能。</w:t>
      </w:r>
    </w:p>
    <w:p w14:paraId="660E4C2F" w14:textId="77777777" w:rsidR="00815D6C" w:rsidRPr="003D49BF" w:rsidRDefault="004B4B30">
      <w:pPr>
        <w:pStyle w:val="11"/>
        <w:numPr>
          <w:ilvl w:val="0"/>
          <w:numId w:val="6"/>
        </w:numPr>
        <w:ind w:firstLineChars="0"/>
        <w:rPr>
          <w:rFonts w:ascii="楷体" w:eastAsia="楷体" w:hAnsi="楷体"/>
          <w:szCs w:val="21"/>
        </w:rPr>
      </w:pPr>
      <w:r w:rsidRPr="003D49BF">
        <w:rPr>
          <w:rFonts w:ascii="楷体" w:eastAsia="楷体" w:hAnsi="楷体" w:hint="eastAsia"/>
          <w:szCs w:val="21"/>
        </w:rPr>
        <w:t>甲方不得把乙方提供的网络支付接口、安全协议及证书用于本协议范围以外的用途，也不得出租、转让给任何第三方使用。甲方不得将其他商户的交易伪造成自己的交易与乙方结算。双方终止合作后，甲方应及时销毁乙方提供的所有技术文档，不得擅自利用或转交任何</w:t>
      </w:r>
      <w:proofErr w:type="gramStart"/>
      <w:r w:rsidRPr="003D49BF">
        <w:rPr>
          <w:rFonts w:ascii="楷体" w:eastAsia="楷体" w:hAnsi="楷体" w:hint="eastAsia"/>
          <w:szCs w:val="21"/>
        </w:rPr>
        <w:t>其他第三</w:t>
      </w:r>
      <w:proofErr w:type="gramEnd"/>
      <w:r w:rsidRPr="003D49BF">
        <w:rPr>
          <w:rFonts w:ascii="楷体" w:eastAsia="楷体" w:hAnsi="楷体" w:hint="eastAsia"/>
          <w:szCs w:val="21"/>
        </w:rPr>
        <w:t>方。</w:t>
      </w:r>
    </w:p>
    <w:p w14:paraId="4D8DA541" w14:textId="77777777" w:rsidR="00815D6C" w:rsidRPr="003D49BF" w:rsidRDefault="004B4B30">
      <w:pPr>
        <w:pStyle w:val="11"/>
        <w:numPr>
          <w:ilvl w:val="0"/>
          <w:numId w:val="6"/>
        </w:numPr>
        <w:ind w:firstLineChars="0"/>
        <w:rPr>
          <w:rFonts w:ascii="楷体" w:eastAsia="楷体" w:hAnsi="楷体"/>
          <w:szCs w:val="21"/>
        </w:rPr>
      </w:pPr>
      <w:r w:rsidRPr="003D49BF">
        <w:rPr>
          <w:rFonts w:ascii="楷体" w:eastAsia="楷体" w:hAnsi="楷体" w:hint="eastAsia"/>
          <w:szCs w:val="21"/>
        </w:rPr>
        <w:t>甲方应根据乙方要求合理使用网络支付接口，保证在本协议约定的服务范围及交易类型内使用乙方提供的网络支付接口，不得违规挪用。网络支付接口的安装地址需于甲方的办公地址和从事经营活动的网络地址保持一致。</w:t>
      </w:r>
    </w:p>
    <w:p w14:paraId="4E0983F5" w14:textId="77777777" w:rsidR="00815D6C" w:rsidRPr="003D49BF" w:rsidRDefault="004B4B30">
      <w:pPr>
        <w:pStyle w:val="11"/>
        <w:numPr>
          <w:ilvl w:val="0"/>
          <w:numId w:val="6"/>
        </w:numPr>
        <w:ind w:firstLineChars="0"/>
        <w:rPr>
          <w:rFonts w:ascii="楷体" w:eastAsia="楷体" w:hAnsi="楷体"/>
          <w:szCs w:val="21"/>
        </w:rPr>
      </w:pPr>
      <w:r w:rsidRPr="003D49BF">
        <w:rPr>
          <w:rFonts w:ascii="楷体" w:eastAsia="楷体" w:hAnsi="楷体" w:hint="eastAsia"/>
          <w:szCs w:val="21"/>
        </w:rPr>
        <w:t>甲方需遵循乙方制定的网络支付接口风险管理措施，包括网络支付接口的审批、使用、变更、撤销等操作流程。乙方有权根据甲方的交易情况对网络支付接口实施包括限额控制在内等各项交易风险管理措施。</w:t>
      </w:r>
    </w:p>
    <w:p w14:paraId="5E182392" w14:textId="77777777" w:rsidR="00815D6C" w:rsidRPr="003D49BF" w:rsidRDefault="004B4B30">
      <w:pPr>
        <w:pStyle w:val="11"/>
        <w:numPr>
          <w:ilvl w:val="0"/>
          <w:numId w:val="6"/>
        </w:numPr>
        <w:ind w:firstLineChars="0"/>
        <w:rPr>
          <w:rFonts w:ascii="楷体" w:eastAsia="楷体" w:hAnsi="楷体"/>
          <w:szCs w:val="21"/>
        </w:rPr>
      </w:pPr>
      <w:r w:rsidRPr="003D49BF">
        <w:rPr>
          <w:rFonts w:ascii="楷体" w:eastAsia="楷体" w:hAnsi="楷体" w:hint="eastAsia"/>
          <w:szCs w:val="21"/>
        </w:rPr>
        <w:t>甲方保证依法使用乙方提供的网络支付接口及代付服务，甲方不得利用乙方的网络支付接口或代付服务从事任何违反中国法律、法规、规章、规范性文件及政策的活动、不得实施侵犯他人合法权益、违反公序良俗和诚实信用的行为</w:t>
      </w:r>
      <w:r w:rsidRPr="003D49BF">
        <w:rPr>
          <w:rFonts w:ascii="楷体" w:eastAsia="楷体" w:hAnsi="楷体" w:cs="宋体" w:hint="eastAsia"/>
          <w:kern w:val="0"/>
          <w:szCs w:val="21"/>
        </w:rPr>
        <w:t>,否则乙方有权立即关闭</w:t>
      </w:r>
      <w:r w:rsidRPr="003D49BF">
        <w:rPr>
          <w:rFonts w:ascii="楷体" w:eastAsia="楷体" w:hAnsi="楷体" w:hint="eastAsia"/>
          <w:szCs w:val="21"/>
        </w:rPr>
        <w:t>网络支付接口</w:t>
      </w:r>
      <w:r w:rsidRPr="003D49BF">
        <w:rPr>
          <w:rFonts w:ascii="楷体" w:eastAsia="楷体" w:hAnsi="楷体" w:cs="宋体" w:hint="eastAsia"/>
          <w:kern w:val="0"/>
          <w:szCs w:val="21"/>
        </w:rPr>
        <w:t>、终止本协议</w:t>
      </w:r>
      <w:r w:rsidRPr="003D49BF">
        <w:rPr>
          <w:rFonts w:ascii="楷体" w:eastAsia="楷体" w:hAnsi="楷体" w:hint="eastAsia"/>
          <w:szCs w:val="21"/>
        </w:rPr>
        <w:t>且不承担因此给甲方造成的任何损失。上述违法违规行为包括但不限于：</w:t>
      </w:r>
    </w:p>
    <w:p w14:paraId="5F198283" w14:textId="77777777" w:rsidR="00815D6C" w:rsidRPr="003D49BF" w:rsidRDefault="004B4B30">
      <w:pPr>
        <w:pStyle w:val="11"/>
        <w:numPr>
          <w:ilvl w:val="0"/>
          <w:numId w:val="8"/>
        </w:numPr>
        <w:adjustRightInd w:val="0"/>
        <w:snapToGrid w:val="0"/>
        <w:ind w:firstLineChars="0"/>
        <w:rPr>
          <w:rFonts w:ascii="楷体" w:eastAsia="楷体" w:hAnsi="楷体" w:cs="宋体"/>
          <w:kern w:val="0"/>
          <w:szCs w:val="21"/>
        </w:rPr>
      </w:pPr>
      <w:r w:rsidRPr="003D49BF">
        <w:rPr>
          <w:rFonts w:ascii="楷体" w:eastAsia="楷体" w:hAnsi="楷体" w:cs="宋体" w:hint="eastAsia"/>
          <w:kern w:val="0"/>
          <w:szCs w:val="21"/>
        </w:rPr>
        <w:t>从事非法交易行为，如洗钱、套现、涉赌、诈骗等行为；</w:t>
      </w:r>
    </w:p>
    <w:p w14:paraId="70B0B9B2" w14:textId="77777777" w:rsidR="00815D6C" w:rsidRPr="003D49BF" w:rsidRDefault="004B4B30">
      <w:pPr>
        <w:pStyle w:val="11"/>
        <w:numPr>
          <w:ilvl w:val="0"/>
          <w:numId w:val="8"/>
        </w:numPr>
        <w:adjustRightInd w:val="0"/>
        <w:snapToGrid w:val="0"/>
        <w:ind w:firstLineChars="0"/>
        <w:rPr>
          <w:rFonts w:ascii="楷体" w:eastAsia="楷体" w:hAnsi="楷体" w:cs="宋体"/>
          <w:kern w:val="0"/>
          <w:szCs w:val="21"/>
        </w:rPr>
      </w:pPr>
      <w:r w:rsidRPr="003D49BF">
        <w:rPr>
          <w:rFonts w:ascii="楷体" w:eastAsia="楷体" w:hAnsi="楷体" w:cs="宋体" w:hint="eastAsia"/>
          <w:kern w:val="0"/>
          <w:szCs w:val="21"/>
        </w:rPr>
        <w:t>利用用户银行卡账户进行</w:t>
      </w:r>
      <w:proofErr w:type="gramStart"/>
      <w:r w:rsidRPr="003D49BF">
        <w:rPr>
          <w:rFonts w:ascii="楷体" w:eastAsia="楷体" w:hAnsi="楷体" w:cs="宋体" w:hint="eastAsia"/>
          <w:kern w:val="0"/>
          <w:szCs w:val="21"/>
        </w:rPr>
        <w:t>无真实</w:t>
      </w:r>
      <w:proofErr w:type="gramEnd"/>
      <w:r w:rsidRPr="003D49BF">
        <w:rPr>
          <w:rFonts w:ascii="楷体" w:eastAsia="楷体" w:hAnsi="楷体" w:cs="宋体" w:hint="eastAsia"/>
          <w:kern w:val="0"/>
          <w:szCs w:val="21"/>
        </w:rPr>
        <w:t>交易背景的虚假交易，或与真实交易背景不相符的交易行为；</w:t>
      </w:r>
    </w:p>
    <w:p w14:paraId="46D0E743" w14:textId="77777777" w:rsidR="00815D6C" w:rsidRPr="003D49BF" w:rsidRDefault="004B4B30">
      <w:pPr>
        <w:pStyle w:val="11"/>
        <w:numPr>
          <w:ilvl w:val="0"/>
          <w:numId w:val="8"/>
        </w:numPr>
        <w:adjustRightInd w:val="0"/>
        <w:snapToGrid w:val="0"/>
        <w:ind w:firstLineChars="0"/>
        <w:rPr>
          <w:rFonts w:ascii="楷体" w:eastAsia="楷体" w:hAnsi="楷体" w:cs="宋体"/>
          <w:kern w:val="0"/>
          <w:szCs w:val="21"/>
        </w:rPr>
      </w:pPr>
      <w:r w:rsidRPr="003D49BF">
        <w:rPr>
          <w:rFonts w:ascii="楷体" w:eastAsia="楷体" w:hAnsi="楷体" w:cs="宋体" w:hint="eastAsia"/>
          <w:kern w:val="0"/>
          <w:szCs w:val="21"/>
        </w:rPr>
        <w:t>使用盗窃、伪造的银行卡账户交易；</w:t>
      </w:r>
    </w:p>
    <w:p w14:paraId="5744CA15" w14:textId="77777777" w:rsidR="00815D6C" w:rsidRPr="003D49BF" w:rsidRDefault="004B4B30">
      <w:pPr>
        <w:pStyle w:val="11"/>
        <w:numPr>
          <w:ilvl w:val="0"/>
          <w:numId w:val="8"/>
        </w:numPr>
        <w:adjustRightInd w:val="0"/>
        <w:snapToGrid w:val="0"/>
        <w:ind w:firstLineChars="0"/>
        <w:rPr>
          <w:rFonts w:ascii="楷体" w:eastAsia="楷体" w:hAnsi="楷体" w:cs="宋体"/>
          <w:kern w:val="0"/>
          <w:szCs w:val="21"/>
        </w:rPr>
      </w:pPr>
      <w:r w:rsidRPr="003D49BF">
        <w:rPr>
          <w:rFonts w:ascii="楷体" w:eastAsia="楷体" w:hAnsi="楷体" w:cs="宋体" w:hint="eastAsia"/>
          <w:kern w:val="0"/>
          <w:szCs w:val="21"/>
        </w:rPr>
        <w:t>甲方违反保密条款，将用户银行卡账户及交易信息泄露给不法分子使用；</w:t>
      </w:r>
    </w:p>
    <w:p w14:paraId="0509722E" w14:textId="77777777" w:rsidR="00815D6C" w:rsidRPr="003D49BF" w:rsidRDefault="004B4B30">
      <w:pPr>
        <w:pStyle w:val="11"/>
        <w:numPr>
          <w:ilvl w:val="0"/>
          <w:numId w:val="8"/>
        </w:numPr>
        <w:adjustRightInd w:val="0"/>
        <w:snapToGrid w:val="0"/>
        <w:ind w:firstLineChars="0"/>
        <w:rPr>
          <w:rFonts w:ascii="楷体" w:eastAsia="楷体" w:hAnsi="楷体" w:cs="宋体"/>
          <w:kern w:val="0"/>
          <w:szCs w:val="21"/>
        </w:rPr>
      </w:pPr>
      <w:r w:rsidRPr="003D49BF">
        <w:rPr>
          <w:rFonts w:ascii="楷体" w:eastAsia="楷体" w:hAnsi="楷体" w:cs="宋体" w:hint="eastAsia"/>
          <w:kern w:val="0"/>
          <w:szCs w:val="21"/>
        </w:rPr>
        <w:t>违规挪用网络支付接口；</w:t>
      </w:r>
    </w:p>
    <w:p w14:paraId="566E0D6D" w14:textId="77777777" w:rsidR="00815D6C" w:rsidRPr="003D49BF" w:rsidRDefault="004B4B30">
      <w:pPr>
        <w:pStyle w:val="11"/>
        <w:numPr>
          <w:ilvl w:val="0"/>
          <w:numId w:val="8"/>
        </w:numPr>
        <w:adjustRightInd w:val="0"/>
        <w:snapToGrid w:val="0"/>
        <w:ind w:firstLineChars="0"/>
        <w:rPr>
          <w:rFonts w:ascii="楷体" w:eastAsia="楷体" w:hAnsi="楷体" w:cs="宋体"/>
          <w:kern w:val="0"/>
          <w:szCs w:val="21"/>
        </w:rPr>
      </w:pPr>
      <w:r w:rsidRPr="003D49BF">
        <w:rPr>
          <w:rFonts w:ascii="楷体" w:eastAsia="楷体" w:hAnsi="楷体" w:cs="宋体" w:hint="eastAsia"/>
          <w:kern w:val="0"/>
          <w:szCs w:val="21"/>
        </w:rPr>
        <w:t>利用网络支付接口从事违法违规用途，如经营违法违规网络游戏等网络服务、销售法律禁止流通、限制流通商品或提供非法服务等；</w:t>
      </w:r>
    </w:p>
    <w:p w14:paraId="5705E9B6" w14:textId="77777777" w:rsidR="00815D6C" w:rsidRPr="003D49BF" w:rsidRDefault="004B4B30">
      <w:pPr>
        <w:pStyle w:val="11"/>
        <w:numPr>
          <w:ilvl w:val="0"/>
          <w:numId w:val="8"/>
        </w:numPr>
        <w:adjustRightInd w:val="0"/>
        <w:snapToGrid w:val="0"/>
        <w:ind w:firstLineChars="0"/>
        <w:rPr>
          <w:rFonts w:ascii="楷体" w:eastAsia="楷体" w:hAnsi="楷体" w:cs="宋体"/>
          <w:kern w:val="0"/>
          <w:szCs w:val="21"/>
        </w:rPr>
      </w:pPr>
      <w:r w:rsidRPr="003D49BF">
        <w:rPr>
          <w:rFonts w:ascii="楷体" w:eastAsia="楷体" w:hAnsi="楷体" w:cs="宋体" w:hint="eastAsia"/>
          <w:kern w:val="0"/>
          <w:szCs w:val="21"/>
        </w:rPr>
        <w:t>其他违反法律法规的行为。</w:t>
      </w:r>
    </w:p>
    <w:p w14:paraId="4899F082" w14:textId="7F988F3C" w:rsidR="000C3119" w:rsidRPr="00D37CE2" w:rsidRDefault="000C3119">
      <w:pPr>
        <w:pStyle w:val="11"/>
        <w:numPr>
          <w:ilvl w:val="0"/>
          <w:numId w:val="6"/>
        </w:numPr>
        <w:ind w:firstLineChars="0"/>
        <w:rPr>
          <w:rFonts w:ascii="楷体" w:eastAsia="楷体" w:hAnsi="楷体"/>
          <w:szCs w:val="21"/>
        </w:rPr>
      </w:pPr>
      <w:r w:rsidRPr="00E965A7">
        <w:rPr>
          <w:rFonts w:ascii="楷体" w:eastAsia="楷体" w:hAnsi="楷体" w:hint="eastAsia"/>
          <w:b/>
          <w:szCs w:val="21"/>
        </w:rPr>
        <w:lastRenderedPageBreak/>
        <w:t>甲方承诺甲方在斗拱控台或通过接口传输的支付信息，均为不可撤销的支付指令，</w:t>
      </w:r>
      <w:proofErr w:type="gramStart"/>
      <w:r w:rsidRPr="00E965A7">
        <w:rPr>
          <w:rFonts w:ascii="楷体" w:eastAsia="楷体" w:hAnsi="楷体" w:hint="eastAsia"/>
          <w:b/>
          <w:szCs w:val="21"/>
        </w:rPr>
        <w:t>乙方仅</w:t>
      </w:r>
      <w:proofErr w:type="gramEnd"/>
      <w:r w:rsidRPr="00E965A7">
        <w:rPr>
          <w:rFonts w:ascii="楷体" w:eastAsia="楷体" w:hAnsi="楷体" w:hint="eastAsia"/>
          <w:b/>
          <w:szCs w:val="21"/>
        </w:rPr>
        <w:t>凭</w:t>
      </w:r>
      <w:r w:rsidR="00144EBA">
        <w:rPr>
          <w:rFonts w:ascii="楷体" w:eastAsia="楷体" w:hAnsi="楷体" w:hint="eastAsia"/>
          <w:b/>
          <w:szCs w:val="21"/>
        </w:rPr>
        <w:t>该</w:t>
      </w:r>
      <w:r w:rsidRPr="00E965A7">
        <w:rPr>
          <w:rFonts w:ascii="楷体" w:eastAsia="楷体" w:hAnsi="楷体" w:hint="eastAsia"/>
          <w:b/>
          <w:szCs w:val="21"/>
        </w:rPr>
        <w:t>支付指令提供</w:t>
      </w:r>
      <w:r w:rsidR="00144EBA">
        <w:rPr>
          <w:rFonts w:ascii="楷体" w:eastAsia="楷体" w:hAnsi="楷体" w:hint="eastAsia"/>
          <w:b/>
          <w:szCs w:val="21"/>
        </w:rPr>
        <w:t>本协议约定的各项支付</w:t>
      </w:r>
      <w:r w:rsidRPr="00E965A7">
        <w:rPr>
          <w:rFonts w:ascii="楷体" w:eastAsia="楷体" w:hAnsi="楷体" w:hint="eastAsia"/>
          <w:b/>
          <w:szCs w:val="21"/>
        </w:rPr>
        <w:t>服务</w:t>
      </w:r>
      <w:r w:rsidR="00144EBA">
        <w:rPr>
          <w:rFonts w:ascii="楷体" w:eastAsia="楷体" w:hAnsi="楷体" w:hint="eastAsia"/>
          <w:b/>
          <w:szCs w:val="21"/>
        </w:rPr>
        <w:t>（包括但不限于交易资金结算及退款服务）</w:t>
      </w:r>
      <w:r w:rsidRPr="00E965A7">
        <w:rPr>
          <w:rFonts w:ascii="楷体" w:eastAsia="楷体" w:hAnsi="楷体" w:hint="eastAsia"/>
          <w:b/>
          <w:szCs w:val="21"/>
        </w:rPr>
        <w:t>，甲方应对该支付指令的合法性、真实性、有效性和完整性负责。</w:t>
      </w:r>
      <w:r w:rsidR="00144EBA">
        <w:rPr>
          <w:rFonts w:ascii="楷体" w:eastAsia="楷体" w:hAnsi="楷体" w:hint="eastAsia"/>
          <w:b/>
          <w:szCs w:val="21"/>
        </w:rPr>
        <w:t>如有通过甲方或甲方委托的技术服务方向斗拱平台传输的支付指令，甲方应确保支付指令均经甲方或甲方用户授权，甲方承诺对该类支付指令合法性、真实性、有效性和完整性负责。</w:t>
      </w:r>
    </w:p>
    <w:p w14:paraId="47426594" w14:textId="04EBCB49" w:rsidR="00D37CE2" w:rsidRPr="00527823" w:rsidRDefault="00D37CE2" w:rsidP="00985856">
      <w:pPr>
        <w:pStyle w:val="11"/>
        <w:numPr>
          <w:ilvl w:val="0"/>
          <w:numId w:val="6"/>
        </w:numPr>
        <w:ind w:firstLineChars="0"/>
        <w:rPr>
          <w:rFonts w:ascii="楷体" w:eastAsia="楷体" w:hAnsi="楷体"/>
          <w:b/>
          <w:szCs w:val="21"/>
        </w:rPr>
      </w:pPr>
      <w:bookmarkStart w:id="5" w:name="_Hlk175923736"/>
      <w:r w:rsidRPr="00527823">
        <w:rPr>
          <w:rFonts w:ascii="楷体" w:eastAsia="楷体" w:hAnsi="楷体" w:hint="eastAsia"/>
          <w:b/>
          <w:szCs w:val="21"/>
        </w:rPr>
        <w:t>甲方知悉乙方有权在提供支付服务时进行身份认证及交易验证，甲方</w:t>
      </w:r>
      <w:r w:rsidR="00374FA3" w:rsidRPr="00527823">
        <w:rPr>
          <w:rFonts w:ascii="楷体" w:eastAsia="楷体" w:hAnsi="楷体" w:hint="eastAsia"/>
          <w:b/>
          <w:szCs w:val="21"/>
        </w:rPr>
        <w:t>授权乙方依法收集、使用其</w:t>
      </w:r>
      <w:r w:rsidR="00985856" w:rsidRPr="00527823">
        <w:rPr>
          <w:rFonts w:ascii="楷体" w:eastAsia="楷体" w:hAnsi="楷体" w:hint="eastAsia"/>
          <w:b/>
          <w:szCs w:val="21"/>
        </w:rPr>
        <w:t>身份信息及</w:t>
      </w:r>
      <w:r w:rsidRPr="00527823">
        <w:rPr>
          <w:rFonts w:ascii="楷体" w:eastAsia="楷体" w:hAnsi="楷体" w:hint="eastAsia"/>
          <w:b/>
          <w:szCs w:val="21"/>
        </w:rPr>
        <w:t>交易验证要素，由于身份认证或交易验证不通过的，乙方有权拒绝提供支付服务。</w:t>
      </w:r>
      <w:r w:rsidR="00374FA3" w:rsidRPr="00527823">
        <w:rPr>
          <w:rFonts w:ascii="楷体" w:eastAsia="楷体" w:hAnsi="楷体" w:hint="eastAsia"/>
          <w:b/>
          <w:szCs w:val="21"/>
        </w:rPr>
        <w:t>甲方</w:t>
      </w:r>
      <w:r w:rsidRPr="00527823">
        <w:rPr>
          <w:rFonts w:ascii="楷体" w:eastAsia="楷体" w:hAnsi="楷体" w:hint="eastAsia"/>
          <w:b/>
          <w:szCs w:val="21"/>
        </w:rPr>
        <w:t>授权</w:t>
      </w:r>
      <w:r w:rsidR="00985856" w:rsidRPr="00527823">
        <w:rPr>
          <w:rFonts w:ascii="楷体" w:eastAsia="楷体" w:hAnsi="楷体" w:hint="eastAsia"/>
          <w:b/>
          <w:szCs w:val="21"/>
        </w:rPr>
        <w:t>乙方</w:t>
      </w:r>
      <w:r w:rsidR="00374FA3" w:rsidRPr="00527823">
        <w:rPr>
          <w:rFonts w:ascii="楷体" w:eastAsia="楷体" w:hAnsi="楷体" w:hint="eastAsia"/>
          <w:b/>
          <w:szCs w:val="21"/>
        </w:rPr>
        <w:t>向合作</w:t>
      </w:r>
      <w:r w:rsidRPr="00527823">
        <w:rPr>
          <w:rFonts w:ascii="楷体" w:eastAsia="楷体" w:hAnsi="楷体" w:hint="eastAsia"/>
          <w:b/>
          <w:szCs w:val="21"/>
        </w:rPr>
        <w:t>银行或</w:t>
      </w:r>
      <w:proofErr w:type="gramStart"/>
      <w:r w:rsidRPr="00527823">
        <w:rPr>
          <w:rFonts w:ascii="楷体" w:eastAsia="楷体" w:hAnsi="楷体" w:hint="eastAsia"/>
          <w:b/>
          <w:szCs w:val="21"/>
        </w:rPr>
        <w:t>其他第三</w:t>
      </w:r>
      <w:proofErr w:type="gramEnd"/>
      <w:r w:rsidRPr="00527823">
        <w:rPr>
          <w:rFonts w:ascii="楷体" w:eastAsia="楷体" w:hAnsi="楷体" w:hint="eastAsia"/>
          <w:b/>
          <w:szCs w:val="21"/>
        </w:rPr>
        <w:t>方机构（如：中</w:t>
      </w:r>
      <w:proofErr w:type="gramStart"/>
      <w:r w:rsidRPr="00527823">
        <w:rPr>
          <w:rFonts w:ascii="楷体" w:eastAsia="楷体" w:hAnsi="楷体" w:hint="eastAsia"/>
          <w:b/>
          <w:szCs w:val="21"/>
        </w:rPr>
        <w:t>金金融</w:t>
      </w:r>
      <w:proofErr w:type="gramEnd"/>
      <w:r w:rsidRPr="00527823">
        <w:rPr>
          <w:rFonts w:ascii="楷体" w:eastAsia="楷体" w:hAnsi="楷体" w:hint="eastAsia"/>
          <w:b/>
          <w:szCs w:val="21"/>
        </w:rPr>
        <w:t>认证中心有限公司、征信机构等）</w:t>
      </w:r>
      <w:r w:rsidR="00670D4D" w:rsidRPr="00527823">
        <w:rPr>
          <w:rFonts w:ascii="楷体" w:eastAsia="楷体" w:hAnsi="楷体" w:hint="eastAsia"/>
          <w:b/>
          <w:szCs w:val="21"/>
        </w:rPr>
        <w:t>提供</w:t>
      </w:r>
      <w:r w:rsidR="00985856" w:rsidRPr="00527823">
        <w:rPr>
          <w:rFonts w:ascii="楷体" w:eastAsia="楷体" w:hAnsi="楷体" w:hint="eastAsia"/>
          <w:b/>
          <w:szCs w:val="21"/>
        </w:rPr>
        <w:t>甲方</w:t>
      </w:r>
      <w:r w:rsidRPr="00527823">
        <w:rPr>
          <w:rFonts w:ascii="楷体" w:eastAsia="楷体" w:hAnsi="楷体" w:hint="eastAsia"/>
          <w:b/>
          <w:szCs w:val="21"/>
        </w:rPr>
        <w:t>的身份信息</w:t>
      </w:r>
      <w:r w:rsidR="00670D4D" w:rsidRPr="00527823">
        <w:rPr>
          <w:rFonts w:ascii="楷体" w:eastAsia="楷体" w:hAnsi="楷体" w:hint="eastAsia"/>
          <w:b/>
          <w:szCs w:val="21"/>
        </w:rPr>
        <w:t>以满足银行开户或交易验证</w:t>
      </w:r>
      <w:r w:rsidR="00A11BC5" w:rsidRPr="00527823">
        <w:rPr>
          <w:rFonts w:ascii="楷体" w:eastAsia="楷体" w:hAnsi="楷体" w:hint="eastAsia"/>
          <w:b/>
          <w:szCs w:val="21"/>
        </w:rPr>
        <w:t>的</w:t>
      </w:r>
      <w:r w:rsidR="00670D4D" w:rsidRPr="00527823">
        <w:rPr>
          <w:rFonts w:ascii="楷体" w:eastAsia="楷体" w:hAnsi="楷体" w:hint="eastAsia"/>
          <w:b/>
          <w:szCs w:val="21"/>
        </w:rPr>
        <w:t>要求</w:t>
      </w:r>
      <w:r w:rsidRPr="00527823">
        <w:rPr>
          <w:rFonts w:ascii="楷体" w:eastAsia="楷体" w:hAnsi="楷体" w:hint="eastAsia"/>
          <w:b/>
          <w:szCs w:val="21"/>
        </w:rPr>
        <w:t>。</w:t>
      </w:r>
      <w:r w:rsidR="00985856" w:rsidRPr="00527823">
        <w:rPr>
          <w:rFonts w:ascii="楷体" w:eastAsia="楷体" w:hAnsi="楷体" w:hint="eastAsia"/>
          <w:b/>
          <w:szCs w:val="21"/>
        </w:rPr>
        <w:t>身份信息包括自然人或法人或其他组织的信息及相关证明资料：自然人包括姓名、身份证号、银行卡号、手机号等，法人或其他组织包括营业执照、事业单位法人证书、法定代表人身份证等。</w:t>
      </w:r>
    </w:p>
    <w:bookmarkEnd w:id="5"/>
    <w:p w14:paraId="18E3C02A" w14:textId="77777777" w:rsidR="00815D6C" w:rsidRPr="003D49BF" w:rsidRDefault="004B4B30">
      <w:pPr>
        <w:pStyle w:val="11"/>
        <w:numPr>
          <w:ilvl w:val="0"/>
          <w:numId w:val="6"/>
        </w:numPr>
        <w:ind w:firstLineChars="0"/>
        <w:rPr>
          <w:rFonts w:ascii="楷体" w:eastAsia="楷体" w:hAnsi="楷体"/>
          <w:szCs w:val="21"/>
        </w:rPr>
      </w:pPr>
      <w:r w:rsidRPr="003D49BF">
        <w:rPr>
          <w:rFonts w:ascii="楷体" w:eastAsia="楷体" w:hAnsi="楷体" w:hint="eastAsia"/>
          <w:szCs w:val="21"/>
        </w:rPr>
        <w:t>非经</w:t>
      </w:r>
      <w:r w:rsidRPr="003D49BF">
        <w:rPr>
          <w:rFonts w:ascii="楷体" w:eastAsia="楷体" w:hAnsi="楷体"/>
          <w:szCs w:val="21"/>
        </w:rPr>
        <w:t>乙方书面许可，</w:t>
      </w:r>
      <w:r w:rsidRPr="003D49BF">
        <w:rPr>
          <w:rFonts w:ascii="楷体" w:eastAsia="楷体" w:hAnsi="楷体" w:hint="eastAsia"/>
          <w:szCs w:val="21"/>
        </w:rPr>
        <w:t>甲方</w:t>
      </w:r>
      <w:r w:rsidRPr="003D49BF">
        <w:rPr>
          <w:rFonts w:ascii="楷体" w:eastAsia="楷体" w:hAnsi="楷体"/>
          <w:szCs w:val="21"/>
        </w:rPr>
        <w:t>不得将</w:t>
      </w:r>
      <w:r w:rsidRPr="003D49BF">
        <w:rPr>
          <w:rFonts w:ascii="楷体" w:eastAsia="楷体" w:hAnsi="楷体" w:hint="eastAsia"/>
          <w:szCs w:val="21"/>
        </w:rPr>
        <w:t>本协议约定</w:t>
      </w:r>
      <w:r w:rsidRPr="003D49BF">
        <w:rPr>
          <w:rFonts w:ascii="楷体" w:eastAsia="楷体" w:hAnsi="楷体"/>
          <w:szCs w:val="21"/>
        </w:rPr>
        <w:t>的权利义务进行转让或转委托。</w:t>
      </w:r>
    </w:p>
    <w:p w14:paraId="744FC4F3" w14:textId="77777777" w:rsidR="00815D6C" w:rsidRPr="003D49BF" w:rsidRDefault="004B4B30">
      <w:pPr>
        <w:pStyle w:val="11"/>
        <w:numPr>
          <w:ilvl w:val="0"/>
          <w:numId w:val="6"/>
        </w:numPr>
        <w:ind w:firstLineChars="0"/>
        <w:rPr>
          <w:rFonts w:ascii="楷体" w:eastAsia="楷体" w:hAnsi="楷体"/>
          <w:szCs w:val="21"/>
        </w:rPr>
      </w:pPr>
      <w:r w:rsidRPr="003D49BF">
        <w:rPr>
          <w:rFonts w:ascii="楷体" w:eastAsia="楷体" w:hAnsi="楷体" w:hint="eastAsia"/>
          <w:szCs w:val="21"/>
        </w:rPr>
        <w:t>甲方同意配合乙方依据相关法律法规开展反洗</w:t>
      </w:r>
      <w:proofErr w:type="gramStart"/>
      <w:r w:rsidRPr="003D49BF">
        <w:rPr>
          <w:rFonts w:ascii="楷体" w:eastAsia="楷体" w:hAnsi="楷体" w:hint="eastAsia"/>
          <w:szCs w:val="21"/>
        </w:rPr>
        <w:t>钱工作</w:t>
      </w:r>
      <w:proofErr w:type="gramEnd"/>
      <w:r w:rsidRPr="003D49BF">
        <w:rPr>
          <w:rFonts w:ascii="楷体" w:eastAsia="楷体" w:hAnsi="楷体" w:hint="eastAsia"/>
          <w:szCs w:val="21"/>
        </w:rPr>
        <w:t>以及银行、公安部门对交易的调查，并根据相关部门要求提供详细交易信息，包括交易客户具体身份信息及所购买商品或服务的具体信息等。</w:t>
      </w:r>
    </w:p>
    <w:p w14:paraId="3343993C" w14:textId="77777777" w:rsidR="00815D6C" w:rsidRPr="003D49BF" w:rsidRDefault="004B4B30">
      <w:pPr>
        <w:pStyle w:val="11"/>
        <w:numPr>
          <w:ilvl w:val="0"/>
          <w:numId w:val="6"/>
        </w:numPr>
        <w:ind w:firstLineChars="0"/>
        <w:rPr>
          <w:rFonts w:ascii="楷体" w:eastAsia="楷体" w:hAnsi="楷体"/>
          <w:szCs w:val="21"/>
        </w:rPr>
      </w:pPr>
      <w:r w:rsidRPr="003D49BF">
        <w:rPr>
          <w:rFonts w:ascii="楷体" w:eastAsia="楷体" w:hAnsi="楷体" w:hint="eastAsia"/>
          <w:szCs w:val="21"/>
        </w:rPr>
        <w:t>甲方不得将乙方向其收取的支付服务费用转嫁给客户。</w:t>
      </w:r>
    </w:p>
    <w:p w14:paraId="1BEB574C" w14:textId="0E1E39D7" w:rsidR="00750AF6" w:rsidRPr="00394C7B" w:rsidRDefault="004B4B30" w:rsidP="00394C7B">
      <w:pPr>
        <w:pStyle w:val="11"/>
        <w:numPr>
          <w:ilvl w:val="0"/>
          <w:numId w:val="6"/>
        </w:numPr>
        <w:ind w:firstLineChars="0"/>
        <w:rPr>
          <w:rFonts w:ascii="楷体" w:eastAsia="楷体" w:hAnsi="楷体"/>
          <w:szCs w:val="21"/>
        </w:rPr>
      </w:pPr>
      <w:r w:rsidRPr="003D49BF">
        <w:rPr>
          <w:rFonts w:ascii="楷体" w:eastAsia="楷体" w:hAnsi="楷体" w:hint="eastAsia"/>
          <w:szCs w:val="21"/>
        </w:rPr>
        <w:t>甲方同意按监管规定，合法合</w:t>
      </w:r>
      <w:proofErr w:type="gramStart"/>
      <w:r w:rsidRPr="003D49BF">
        <w:rPr>
          <w:rFonts w:ascii="楷体" w:eastAsia="楷体" w:hAnsi="楷体" w:hint="eastAsia"/>
          <w:szCs w:val="21"/>
        </w:rPr>
        <w:t>规</w:t>
      </w:r>
      <w:proofErr w:type="gramEnd"/>
      <w:r w:rsidRPr="003D49BF">
        <w:rPr>
          <w:rFonts w:ascii="楷体" w:eastAsia="楷体" w:hAnsi="楷体" w:hint="eastAsia"/>
          <w:szCs w:val="21"/>
        </w:rPr>
        <w:t>管理受理终端，例如不得擅自移机改变受理终端布放地址。</w:t>
      </w:r>
    </w:p>
    <w:p w14:paraId="7F73B5F8" w14:textId="77777777" w:rsidR="00815D6C" w:rsidRPr="003D49BF" w:rsidRDefault="004B4B30">
      <w:pPr>
        <w:pStyle w:val="11"/>
        <w:numPr>
          <w:ilvl w:val="0"/>
          <w:numId w:val="5"/>
        </w:numPr>
        <w:ind w:firstLineChars="0"/>
        <w:rPr>
          <w:rFonts w:ascii="楷体" w:eastAsia="楷体" w:hAnsi="楷体"/>
          <w:b/>
          <w:szCs w:val="21"/>
        </w:rPr>
      </w:pPr>
      <w:r w:rsidRPr="003D49BF">
        <w:rPr>
          <w:rFonts w:ascii="楷体" w:eastAsia="楷体" w:hAnsi="楷体" w:hint="eastAsia"/>
          <w:b/>
          <w:szCs w:val="21"/>
        </w:rPr>
        <w:t>乙方权利与义务</w:t>
      </w:r>
    </w:p>
    <w:p w14:paraId="1518E7B4" w14:textId="6361196D" w:rsidR="00815D6C" w:rsidRPr="003D49BF" w:rsidRDefault="004B4B30">
      <w:pPr>
        <w:pStyle w:val="11"/>
        <w:numPr>
          <w:ilvl w:val="0"/>
          <w:numId w:val="9"/>
        </w:numPr>
        <w:ind w:firstLineChars="0"/>
        <w:rPr>
          <w:rFonts w:ascii="楷体" w:eastAsia="楷体" w:hAnsi="楷体"/>
          <w:szCs w:val="21"/>
        </w:rPr>
      </w:pPr>
      <w:r w:rsidRPr="003D49BF">
        <w:rPr>
          <w:rFonts w:ascii="楷体" w:eastAsia="楷体" w:hAnsi="楷体" w:hint="eastAsia"/>
          <w:szCs w:val="21"/>
        </w:rPr>
        <w:t>乙方为甲方提供国内商业银行的支付信息交换、资金结算及退款服务，完成相应付款或退款功能，乙方有权根据监管机构要求或清算机构</w:t>
      </w:r>
      <w:r w:rsidRPr="003D49BF">
        <w:rPr>
          <w:rFonts w:ascii="楷体" w:eastAsia="楷体" w:hAnsi="楷体"/>
          <w:szCs w:val="21"/>
        </w:rPr>
        <w:t>或</w:t>
      </w:r>
      <w:r w:rsidRPr="003D49BF">
        <w:rPr>
          <w:rFonts w:ascii="楷体" w:eastAsia="楷体" w:hAnsi="楷体" w:hint="eastAsia"/>
          <w:szCs w:val="21"/>
        </w:rPr>
        <w:t>银行合作情况调整所支持的银行卡</w:t>
      </w:r>
      <w:r w:rsidR="00D0205E">
        <w:rPr>
          <w:rFonts w:ascii="楷体" w:eastAsia="楷体" w:hAnsi="楷体" w:hint="eastAsia"/>
          <w:szCs w:val="21"/>
        </w:rPr>
        <w:t>及《产品信息登记表》中各档位银行的归类</w:t>
      </w:r>
      <w:r w:rsidRPr="003D49BF">
        <w:rPr>
          <w:rFonts w:ascii="楷体" w:eastAsia="楷体" w:hAnsi="楷体" w:hint="eastAsia"/>
          <w:szCs w:val="21"/>
        </w:rPr>
        <w:t>，</w:t>
      </w:r>
      <w:r w:rsidR="00B56434">
        <w:rPr>
          <w:rFonts w:ascii="楷体" w:eastAsia="楷体" w:hAnsi="楷体" w:hint="eastAsia"/>
          <w:szCs w:val="21"/>
        </w:rPr>
        <w:t>并</w:t>
      </w:r>
      <w:r w:rsidRPr="003D49BF">
        <w:rPr>
          <w:rFonts w:ascii="楷体" w:eastAsia="楷体" w:hAnsi="楷体" w:hint="eastAsia"/>
          <w:szCs w:val="21"/>
        </w:rPr>
        <w:t>通知甲方。</w:t>
      </w:r>
    </w:p>
    <w:p w14:paraId="777D9A90" w14:textId="3BBE7BEB" w:rsidR="00815D6C" w:rsidRPr="003D49BF" w:rsidRDefault="004B4B30">
      <w:pPr>
        <w:pStyle w:val="11"/>
        <w:numPr>
          <w:ilvl w:val="0"/>
          <w:numId w:val="9"/>
        </w:numPr>
        <w:ind w:firstLineChars="0"/>
        <w:rPr>
          <w:rFonts w:ascii="楷体" w:eastAsia="楷体" w:hAnsi="楷体"/>
          <w:szCs w:val="21"/>
        </w:rPr>
      </w:pPr>
      <w:r w:rsidRPr="003D49BF">
        <w:rPr>
          <w:rFonts w:ascii="楷体" w:eastAsia="楷体" w:hAnsi="楷体" w:hint="eastAsia"/>
          <w:szCs w:val="21"/>
        </w:rPr>
        <w:t>乙方应确保甲方账户资金、交易资金的安全存放和准确及时划转</w:t>
      </w:r>
      <w:r w:rsidR="00144EBA">
        <w:rPr>
          <w:rFonts w:ascii="楷体" w:eastAsia="楷体" w:hAnsi="楷体" w:hint="eastAsia"/>
          <w:szCs w:val="21"/>
        </w:rPr>
        <w:t>，但不应视为乙方对甲方或甲方用户所经营业务本身或其他相关行为或任何参与主体提供任何的承诺或保证或担保。</w:t>
      </w:r>
    </w:p>
    <w:p w14:paraId="289F6CAB" w14:textId="77777777" w:rsidR="00815D6C" w:rsidRPr="003D49BF" w:rsidRDefault="004B4B30">
      <w:pPr>
        <w:pStyle w:val="11"/>
        <w:numPr>
          <w:ilvl w:val="0"/>
          <w:numId w:val="9"/>
        </w:numPr>
        <w:ind w:firstLineChars="0"/>
        <w:rPr>
          <w:rFonts w:ascii="楷体" w:eastAsia="楷体" w:hAnsi="楷体"/>
          <w:b/>
          <w:szCs w:val="21"/>
        </w:rPr>
      </w:pPr>
      <w:r w:rsidRPr="003D49BF">
        <w:rPr>
          <w:rFonts w:ascii="楷体" w:eastAsia="楷体" w:hAnsi="楷体" w:hint="eastAsia"/>
          <w:b/>
          <w:szCs w:val="21"/>
        </w:rPr>
        <w:t>乙方可拒绝支付或追索甲方违反国家法律法规或本协议约定的有关款项。</w:t>
      </w:r>
    </w:p>
    <w:p w14:paraId="5501A9FA" w14:textId="7BD94CA5" w:rsidR="00815D6C" w:rsidRDefault="004B4B30">
      <w:pPr>
        <w:pStyle w:val="11"/>
        <w:numPr>
          <w:ilvl w:val="0"/>
          <w:numId w:val="9"/>
        </w:numPr>
        <w:ind w:firstLineChars="0"/>
        <w:rPr>
          <w:rFonts w:ascii="楷体" w:eastAsia="楷体" w:hAnsi="楷体"/>
          <w:b/>
          <w:szCs w:val="21"/>
        </w:rPr>
      </w:pPr>
      <w:r w:rsidRPr="003D49BF">
        <w:rPr>
          <w:rFonts w:ascii="楷体" w:eastAsia="楷体" w:hAnsi="楷体" w:hint="eastAsia"/>
          <w:b/>
          <w:szCs w:val="21"/>
        </w:rPr>
        <w:t>乙方发现或认为甲方存在异常</w:t>
      </w:r>
      <w:r w:rsidRPr="003D49BF">
        <w:rPr>
          <w:rFonts w:ascii="楷体" w:eastAsia="楷体" w:hAnsi="楷体"/>
          <w:b/>
          <w:szCs w:val="21"/>
        </w:rPr>
        <w:t>交易</w:t>
      </w:r>
      <w:r w:rsidRPr="003D49BF">
        <w:rPr>
          <w:rFonts w:ascii="楷体" w:eastAsia="楷体" w:hAnsi="楷体" w:hint="eastAsia"/>
          <w:b/>
          <w:szCs w:val="21"/>
        </w:rPr>
        <w:t>的，乙方有权采取</w:t>
      </w:r>
      <w:r w:rsidRPr="003D49BF">
        <w:rPr>
          <w:rFonts w:ascii="楷体" w:eastAsia="楷体" w:hAnsi="楷体"/>
          <w:b/>
          <w:szCs w:val="21"/>
        </w:rPr>
        <w:t>包括但不限于以下措施：</w:t>
      </w:r>
      <w:r w:rsidRPr="003D49BF">
        <w:rPr>
          <w:rFonts w:ascii="楷体" w:eastAsia="楷体" w:hAnsi="楷体" w:hint="eastAsia"/>
          <w:b/>
          <w:szCs w:val="21"/>
        </w:rPr>
        <w:t>立即解除本协议，同时终止甲方的银行卡交易、收回布放在甲方的</w:t>
      </w:r>
      <w:r w:rsidRPr="003D49BF">
        <w:rPr>
          <w:rFonts w:ascii="楷体" w:eastAsia="楷体" w:hAnsi="楷体"/>
          <w:b/>
          <w:szCs w:val="21"/>
        </w:rPr>
        <w:t>受理终端</w:t>
      </w:r>
      <w:r w:rsidRPr="003D49BF">
        <w:rPr>
          <w:rFonts w:ascii="楷体" w:eastAsia="楷体" w:hAnsi="楷体" w:hint="eastAsia"/>
          <w:b/>
          <w:szCs w:val="21"/>
        </w:rPr>
        <w:t>与交易凭证、暂停或暂缓结算交易款、要求甲方及时提供所有的交易材料证明，并对其他必要的财产采取保全措施。乙方亦有权利向相关银行、清算</w:t>
      </w:r>
      <w:r w:rsidRPr="003D49BF">
        <w:rPr>
          <w:rFonts w:ascii="楷体" w:eastAsia="楷体" w:hAnsi="楷体"/>
          <w:b/>
          <w:szCs w:val="21"/>
        </w:rPr>
        <w:t>机构、</w:t>
      </w:r>
      <w:r w:rsidRPr="003D49BF">
        <w:rPr>
          <w:rFonts w:ascii="楷体" w:eastAsia="楷体" w:hAnsi="楷体" w:hint="eastAsia"/>
          <w:b/>
          <w:szCs w:val="21"/>
        </w:rPr>
        <w:t>发卡组织、中国人民银行、支付清算协会和各司法机关报告甲方的行为。因甲方的异常</w:t>
      </w:r>
      <w:r w:rsidRPr="003D49BF">
        <w:rPr>
          <w:rFonts w:ascii="楷体" w:eastAsia="楷体" w:hAnsi="楷体"/>
          <w:b/>
          <w:szCs w:val="21"/>
        </w:rPr>
        <w:t>交易</w:t>
      </w:r>
      <w:r w:rsidRPr="003D49BF">
        <w:rPr>
          <w:rFonts w:ascii="楷体" w:eastAsia="楷体" w:hAnsi="楷体" w:hint="eastAsia"/>
          <w:b/>
          <w:szCs w:val="21"/>
        </w:rPr>
        <w:t>行为给乙方造成损失的，由甲方承担赔偿责任，</w:t>
      </w:r>
      <w:r w:rsidRPr="003D49BF">
        <w:rPr>
          <w:rFonts w:ascii="楷体" w:eastAsia="楷体" w:hAnsi="楷体"/>
          <w:b/>
          <w:szCs w:val="21"/>
        </w:rPr>
        <w:t>方式包括但不限于：扣除</w:t>
      </w:r>
      <w:r w:rsidRPr="003D49BF">
        <w:rPr>
          <w:rFonts w:ascii="楷体" w:eastAsia="楷体" w:hAnsi="楷体" w:hint="eastAsia"/>
          <w:b/>
          <w:szCs w:val="21"/>
        </w:rPr>
        <w:t>甲方</w:t>
      </w:r>
      <w:r w:rsidRPr="003D49BF">
        <w:rPr>
          <w:rFonts w:ascii="楷体" w:eastAsia="楷体" w:hAnsi="楷体"/>
          <w:b/>
          <w:szCs w:val="21"/>
        </w:rPr>
        <w:t>待结算</w:t>
      </w:r>
      <w:r w:rsidRPr="003D49BF">
        <w:rPr>
          <w:rFonts w:ascii="楷体" w:eastAsia="楷体" w:hAnsi="楷体" w:hint="eastAsia"/>
          <w:b/>
          <w:szCs w:val="21"/>
        </w:rPr>
        <w:t>交易</w:t>
      </w:r>
      <w:r w:rsidRPr="003D49BF">
        <w:rPr>
          <w:rFonts w:ascii="楷体" w:eastAsia="楷体" w:hAnsi="楷体"/>
          <w:b/>
          <w:szCs w:val="21"/>
        </w:rPr>
        <w:t>资金</w:t>
      </w:r>
      <w:r w:rsidRPr="003D49BF">
        <w:rPr>
          <w:rFonts w:ascii="楷体" w:eastAsia="楷体" w:hAnsi="楷体" w:hint="eastAsia"/>
          <w:b/>
          <w:szCs w:val="21"/>
        </w:rPr>
        <w:t>、甲方</w:t>
      </w:r>
      <w:r w:rsidRPr="003D49BF">
        <w:rPr>
          <w:rFonts w:ascii="楷体" w:eastAsia="楷体" w:hAnsi="楷体"/>
          <w:b/>
          <w:szCs w:val="21"/>
        </w:rPr>
        <w:t>支付赔偿</w:t>
      </w:r>
      <w:r w:rsidRPr="003D49BF">
        <w:rPr>
          <w:rFonts w:ascii="楷体" w:eastAsia="楷体" w:hAnsi="楷体" w:hint="eastAsia"/>
          <w:b/>
          <w:szCs w:val="21"/>
        </w:rPr>
        <w:t>金</w:t>
      </w:r>
      <w:r w:rsidRPr="003D49BF">
        <w:rPr>
          <w:rFonts w:ascii="楷体" w:eastAsia="楷体" w:hAnsi="楷体"/>
          <w:b/>
          <w:szCs w:val="21"/>
        </w:rPr>
        <w:t>等。</w:t>
      </w:r>
    </w:p>
    <w:p w14:paraId="4BED7417" w14:textId="500555C0" w:rsidR="00144EBA" w:rsidRPr="00E27F46" w:rsidRDefault="00144EBA" w:rsidP="00144EBA">
      <w:pPr>
        <w:pStyle w:val="11"/>
        <w:numPr>
          <w:ilvl w:val="0"/>
          <w:numId w:val="9"/>
        </w:numPr>
        <w:ind w:firstLineChars="0"/>
        <w:rPr>
          <w:rFonts w:ascii="楷体" w:eastAsia="楷体" w:hAnsi="楷体"/>
          <w:b/>
          <w:szCs w:val="21"/>
        </w:rPr>
      </w:pPr>
      <w:r>
        <w:rPr>
          <w:rFonts w:ascii="楷体" w:eastAsia="楷体" w:hAnsi="楷体" w:hint="eastAsia"/>
          <w:b/>
          <w:szCs w:val="21"/>
        </w:rPr>
        <w:t>乙方</w:t>
      </w:r>
      <w:r w:rsidRPr="004E21CD">
        <w:rPr>
          <w:rFonts w:ascii="楷体" w:eastAsia="楷体" w:hAnsi="楷体"/>
          <w:b/>
          <w:szCs w:val="21"/>
        </w:rPr>
        <w:t>有权纠正因系统故障或其他任何原因导致的处理错误；如该错误导致</w:t>
      </w:r>
      <w:r>
        <w:rPr>
          <w:rFonts w:ascii="楷体" w:eastAsia="楷体" w:hAnsi="楷体" w:hint="eastAsia"/>
          <w:b/>
          <w:szCs w:val="21"/>
        </w:rPr>
        <w:t>甲方</w:t>
      </w:r>
      <w:r w:rsidRPr="004E21CD">
        <w:rPr>
          <w:rFonts w:ascii="楷体" w:eastAsia="楷体" w:hAnsi="楷体"/>
          <w:b/>
          <w:szCs w:val="21"/>
        </w:rPr>
        <w:t>款项实收金额大于应收金额，</w:t>
      </w:r>
      <w:r>
        <w:rPr>
          <w:rFonts w:ascii="楷体" w:eastAsia="楷体" w:hAnsi="楷体" w:hint="eastAsia"/>
          <w:b/>
          <w:szCs w:val="21"/>
        </w:rPr>
        <w:t>甲方</w:t>
      </w:r>
      <w:r w:rsidRPr="004E21CD">
        <w:rPr>
          <w:rFonts w:ascii="楷体" w:eastAsia="楷体" w:hAnsi="楷体"/>
          <w:b/>
          <w:szCs w:val="21"/>
        </w:rPr>
        <w:t>应根据</w:t>
      </w:r>
      <w:r>
        <w:rPr>
          <w:rFonts w:ascii="楷体" w:eastAsia="楷体" w:hAnsi="楷体" w:hint="eastAsia"/>
          <w:b/>
          <w:szCs w:val="21"/>
        </w:rPr>
        <w:t>乙方</w:t>
      </w:r>
      <w:r w:rsidRPr="004E21CD">
        <w:rPr>
          <w:rFonts w:ascii="楷体" w:eastAsia="楷体" w:hAnsi="楷体"/>
          <w:b/>
          <w:szCs w:val="21"/>
        </w:rPr>
        <w:t>向</w:t>
      </w:r>
      <w:r>
        <w:rPr>
          <w:rFonts w:ascii="楷体" w:eastAsia="楷体" w:hAnsi="楷体" w:hint="eastAsia"/>
          <w:b/>
          <w:szCs w:val="21"/>
        </w:rPr>
        <w:t>甲方</w:t>
      </w:r>
      <w:r w:rsidRPr="004E21CD">
        <w:rPr>
          <w:rFonts w:ascii="楷体" w:eastAsia="楷体" w:hAnsi="楷体"/>
          <w:b/>
          <w:szCs w:val="21"/>
        </w:rPr>
        <w:t>发出的有关纠错通知的具体要求返还多收的款项或进行其他操作；</w:t>
      </w:r>
      <w:r>
        <w:rPr>
          <w:rFonts w:ascii="楷体" w:eastAsia="楷体" w:hAnsi="楷体" w:hint="eastAsia"/>
          <w:b/>
          <w:szCs w:val="21"/>
        </w:rPr>
        <w:t>乙方</w:t>
      </w:r>
      <w:r w:rsidRPr="004E21CD">
        <w:rPr>
          <w:rFonts w:ascii="楷体" w:eastAsia="楷体" w:hAnsi="楷体"/>
          <w:b/>
          <w:szCs w:val="21"/>
        </w:rPr>
        <w:t>也有权从</w:t>
      </w:r>
      <w:r>
        <w:rPr>
          <w:rFonts w:ascii="楷体" w:eastAsia="楷体" w:hAnsi="楷体" w:hint="eastAsia"/>
          <w:b/>
          <w:szCs w:val="21"/>
        </w:rPr>
        <w:t>甲方</w:t>
      </w:r>
      <w:r w:rsidRPr="004E21CD">
        <w:rPr>
          <w:rFonts w:ascii="楷体" w:eastAsia="楷体" w:hAnsi="楷体"/>
          <w:b/>
          <w:szCs w:val="21"/>
        </w:rPr>
        <w:t>的</w:t>
      </w:r>
      <w:r>
        <w:rPr>
          <w:rFonts w:ascii="楷体" w:eastAsia="楷体" w:hAnsi="楷体" w:hint="eastAsia"/>
          <w:b/>
          <w:szCs w:val="21"/>
        </w:rPr>
        <w:t>专属</w:t>
      </w:r>
      <w:r w:rsidRPr="004E21CD">
        <w:rPr>
          <w:rFonts w:ascii="楷体" w:eastAsia="楷体" w:hAnsi="楷体"/>
          <w:b/>
          <w:szCs w:val="21"/>
        </w:rPr>
        <w:t>账户中扣回多收的款项或以其他任何方式向</w:t>
      </w:r>
      <w:r>
        <w:rPr>
          <w:rFonts w:ascii="楷体" w:eastAsia="楷体" w:hAnsi="楷体" w:hint="eastAsia"/>
          <w:b/>
          <w:szCs w:val="21"/>
        </w:rPr>
        <w:t>甲方</w:t>
      </w:r>
      <w:r w:rsidRPr="004E21CD">
        <w:rPr>
          <w:rFonts w:ascii="楷体" w:eastAsia="楷体" w:hAnsi="楷体"/>
          <w:b/>
          <w:szCs w:val="21"/>
        </w:rPr>
        <w:t>索回；</w:t>
      </w:r>
      <w:r>
        <w:rPr>
          <w:rFonts w:ascii="楷体" w:eastAsia="楷体" w:hAnsi="楷体" w:hint="eastAsia"/>
          <w:b/>
          <w:szCs w:val="21"/>
        </w:rPr>
        <w:t>甲方</w:t>
      </w:r>
      <w:r w:rsidRPr="004E21CD">
        <w:rPr>
          <w:rFonts w:ascii="楷体" w:eastAsia="楷体" w:hAnsi="楷体"/>
          <w:b/>
          <w:szCs w:val="21"/>
        </w:rPr>
        <w:t>因处理错误而多付或少付的款项均不计利息，由此产生的损失由</w:t>
      </w:r>
      <w:r>
        <w:rPr>
          <w:rFonts w:ascii="楷体" w:eastAsia="楷体" w:hAnsi="楷体" w:hint="eastAsia"/>
          <w:b/>
          <w:szCs w:val="21"/>
        </w:rPr>
        <w:t>甲方</w:t>
      </w:r>
      <w:r w:rsidRPr="004E21CD">
        <w:rPr>
          <w:rFonts w:ascii="楷体" w:eastAsia="楷体" w:hAnsi="楷体"/>
          <w:b/>
          <w:szCs w:val="21"/>
        </w:rPr>
        <w:t>承担，</w:t>
      </w:r>
      <w:r>
        <w:rPr>
          <w:rFonts w:ascii="楷体" w:eastAsia="楷体" w:hAnsi="楷体" w:hint="eastAsia"/>
          <w:b/>
          <w:szCs w:val="21"/>
        </w:rPr>
        <w:t>乙方</w:t>
      </w:r>
      <w:proofErr w:type="gramStart"/>
      <w:r w:rsidRPr="004E21CD">
        <w:rPr>
          <w:rFonts w:ascii="楷体" w:eastAsia="楷体" w:hAnsi="楷体"/>
          <w:b/>
          <w:szCs w:val="21"/>
        </w:rPr>
        <w:t>不</w:t>
      </w:r>
      <w:proofErr w:type="gramEnd"/>
      <w:r w:rsidRPr="004E21CD">
        <w:rPr>
          <w:rFonts w:ascii="楷体" w:eastAsia="楷体" w:hAnsi="楷体"/>
          <w:b/>
          <w:szCs w:val="21"/>
        </w:rPr>
        <w:t>因此承担任何法律责任。</w:t>
      </w:r>
    </w:p>
    <w:p w14:paraId="3BE2BA01" w14:textId="7B60CEE0" w:rsidR="00815D6C" w:rsidRPr="003D49BF" w:rsidRDefault="004B4B30">
      <w:pPr>
        <w:pStyle w:val="11"/>
        <w:numPr>
          <w:ilvl w:val="0"/>
          <w:numId w:val="9"/>
        </w:numPr>
        <w:ind w:firstLineChars="0"/>
        <w:rPr>
          <w:rFonts w:ascii="楷体" w:eastAsia="楷体" w:hAnsi="楷体"/>
          <w:szCs w:val="21"/>
        </w:rPr>
      </w:pPr>
      <w:r w:rsidRPr="003D49BF">
        <w:rPr>
          <w:rFonts w:ascii="楷体" w:eastAsia="楷体" w:hAnsi="楷体" w:hint="eastAsia"/>
          <w:szCs w:val="21"/>
        </w:rPr>
        <w:t>乙方为甲方提供多功能的支付平台系统，包括网络传输加密通道，支付信息传输的软件接口规范、配置安全传输协议、后台管理权限设定等。</w:t>
      </w:r>
    </w:p>
    <w:p w14:paraId="04069E92" w14:textId="77777777" w:rsidR="00815D6C" w:rsidRPr="003D49BF" w:rsidRDefault="004B4B30">
      <w:pPr>
        <w:pStyle w:val="11"/>
        <w:numPr>
          <w:ilvl w:val="0"/>
          <w:numId w:val="9"/>
        </w:numPr>
        <w:ind w:firstLineChars="0"/>
        <w:rPr>
          <w:rFonts w:ascii="楷体" w:eastAsia="楷体" w:hAnsi="楷体"/>
          <w:szCs w:val="21"/>
        </w:rPr>
      </w:pPr>
      <w:r w:rsidRPr="003D49BF">
        <w:rPr>
          <w:rFonts w:ascii="楷体" w:eastAsia="楷体" w:hAnsi="楷体" w:hint="eastAsia"/>
          <w:szCs w:val="21"/>
        </w:rPr>
        <w:t>乙方负责自身支付系统的开发建设、运行和管理，应确保该系统的安全性。</w:t>
      </w:r>
    </w:p>
    <w:p w14:paraId="0CFDF13A" w14:textId="77777777" w:rsidR="00815D6C" w:rsidRPr="003D49BF" w:rsidRDefault="004B4B30">
      <w:pPr>
        <w:pStyle w:val="11"/>
        <w:numPr>
          <w:ilvl w:val="0"/>
          <w:numId w:val="9"/>
        </w:numPr>
        <w:ind w:firstLineChars="0"/>
        <w:rPr>
          <w:rFonts w:ascii="楷体" w:eastAsia="楷体" w:hAnsi="楷体"/>
          <w:szCs w:val="21"/>
        </w:rPr>
      </w:pPr>
      <w:r w:rsidRPr="003D49BF">
        <w:rPr>
          <w:rFonts w:ascii="楷体" w:eastAsia="楷体" w:hAnsi="楷体" w:hint="eastAsia"/>
          <w:szCs w:val="21"/>
        </w:rPr>
        <w:t>乙方为甲方提供商户信息管理，以及网上交易明细、资金结算信息及退款信息查询服务。</w:t>
      </w:r>
    </w:p>
    <w:p w14:paraId="051BFBAA" w14:textId="77777777" w:rsidR="00815D6C" w:rsidRPr="003D49BF" w:rsidRDefault="004B4B30">
      <w:pPr>
        <w:pStyle w:val="11"/>
        <w:numPr>
          <w:ilvl w:val="0"/>
          <w:numId w:val="9"/>
        </w:numPr>
        <w:ind w:firstLineChars="0"/>
        <w:rPr>
          <w:rFonts w:ascii="楷体" w:eastAsia="楷体" w:hAnsi="楷体"/>
          <w:szCs w:val="21"/>
        </w:rPr>
      </w:pPr>
      <w:r w:rsidRPr="003D49BF">
        <w:rPr>
          <w:rFonts w:ascii="楷体" w:eastAsia="楷体" w:hAnsi="楷体" w:hint="eastAsia"/>
          <w:szCs w:val="21"/>
        </w:rPr>
        <w:t>乙方为甲方及客户提供客户电话服务，负责解答甲方及其客户在使用乙方支付服务中遇到的交易查询、数据对账、资金结算等有关问题。乙方投诉受理电话：400-820-2819（投诉受理时间为工作日9:00-17:30）。</w:t>
      </w:r>
    </w:p>
    <w:p w14:paraId="1D926813" w14:textId="77777777" w:rsidR="00815D6C" w:rsidRPr="003D49BF" w:rsidRDefault="004B4B30">
      <w:pPr>
        <w:pStyle w:val="11"/>
        <w:numPr>
          <w:ilvl w:val="0"/>
          <w:numId w:val="9"/>
        </w:numPr>
        <w:ind w:firstLineChars="0"/>
        <w:rPr>
          <w:rFonts w:ascii="楷体" w:eastAsia="楷体" w:hAnsi="楷体"/>
          <w:szCs w:val="21"/>
        </w:rPr>
      </w:pPr>
      <w:r w:rsidRPr="003D49BF">
        <w:rPr>
          <w:rFonts w:ascii="楷体" w:eastAsia="楷体" w:hAnsi="楷体" w:hint="eastAsia"/>
          <w:szCs w:val="21"/>
        </w:rPr>
        <w:t>乙方应为甲方提供本协议约定的各项支付服务，并可按照约定向甲方收取相关服务费用。</w:t>
      </w:r>
    </w:p>
    <w:p w14:paraId="14AF670A" w14:textId="77777777" w:rsidR="00815D6C" w:rsidRPr="003D49BF" w:rsidRDefault="004B4B30">
      <w:pPr>
        <w:pStyle w:val="11"/>
        <w:numPr>
          <w:ilvl w:val="0"/>
          <w:numId w:val="9"/>
        </w:numPr>
        <w:ind w:firstLineChars="0"/>
        <w:rPr>
          <w:rFonts w:ascii="楷体" w:eastAsia="楷体" w:hAnsi="楷体"/>
          <w:b/>
          <w:szCs w:val="21"/>
        </w:rPr>
      </w:pPr>
      <w:r w:rsidRPr="003D49BF">
        <w:rPr>
          <w:rFonts w:ascii="楷体" w:eastAsia="楷体" w:hAnsi="楷体" w:hint="eastAsia"/>
          <w:b/>
          <w:szCs w:val="21"/>
        </w:rPr>
        <w:t>如果发现同一特约商户或者同一个人控制的特约商户反复更换服务机构等异常状况的，乙方有权要求其提供相关辅助材料及情况说明等相关内容以证明其行为的正常，若拒绝提供或无法证明其行为正常的，则乙方有权拒绝或停止为其提供服务。</w:t>
      </w:r>
    </w:p>
    <w:p w14:paraId="28109EB6" w14:textId="77777777" w:rsidR="00815D6C" w:rsidRPr="003D49BF" w:rsidRDefault="004B4B30">
      <w:pPr>
        <w:pStyle w:val="11"/>
        <w:numPr>
          <w:ilvl w:val="0"/>
          <w:numId w:val="9"/>
        </w:numPr>
        <w:ind w:firstLineChars="0"/>
        <w:rPr>
          <w:rFonts w:ascii="楷体" w:eastAsia="楷体" w:hAnsi="楷体"/>
          <w:b/>
          <w:szCs w:val="21"/>
        </w:rPr>
      </w:pPr>
      <w:r w:rsidRPr="003D49BF">
        <w:rPr>
          <w:rFonts w:ascii="楷体" w:eastAsia="楷体" w:hAnsi="楷体" w:hint="eastAsia"/>
          <w:b/>
          <w:szCs w:val="21"/>
        </w:rPr>
        <w:t>若发现特约商户或其法定代表人存在于中国支付清算协会及银行卡清算机构所建立的商户黑名单内的，则乙方有权经核实后于10日内予以清退。</w:t>
      </w:r>
    </w:p>
    <w:p w14:paraId="20A568D0" w14:textId="77777777" w:rsidR="00815D6C" w:rsidRPr="003D49BF" w:rsidRDefault="004B4B30">
      <w:pPr>
        <w:pStyle w:val="11"/>
        <w:numPr>
          <w:ilvl w:val="0"/>
          <w:numId w:val="9"/>
        </w:numPr>
        <w:ind w:firstLineChars="0"/>
        <w:rPr>
          <w:rFonts w:ascii="楷体" w:eastAsia="楷体" w:hAnsi="楷体"/>
          <w:b/>
          <w:szCs w:val="21"/>
        </w:rPr>
      </w:pPr>
      <w:r w:rsidRPr="003D49BF">
        <w:rPr>
          <w:rFonts w:ascii="楷体" w:eastAsia="楷体" w:hAnsi="楷体" w:hint="eastAsia"/>
          <w:b/>
          <w:szCs w:val="21"/>
        </w:rPr>
        <w:t>因以下情况乙方没有成功完成甲方发出的支付指令，乙方不承担责任，但应当及时向甲方发出反馈：（1）乙方接收到的支付指令信息不明、存在乱码、不完整等情形；（2）持卡人的银行卡余额不足或信用额度不足；（3）持卡人银行卡状态不正常，致使无法完成支付；（4）其他不可抗力或其他不可归责于乙方的事由致使乙方不能正确执行甲方支付指令。</w:t>
      </w:r>
    </w:p>
    <w:p w14:paraId="04B2ABFD" w14:textId="09B7427E" w:rsidR="00815D6C" w:rsidRPr="003D49BF" w:rsidRDefault="004B4B30" w:rsidP="00F7238E">
      <w:pPr>
        <w:pStyle w:val="11"/>
        <w:numPr>
          <w:ilvl w:val="0"/>
          <w:numId w:val="9"/>
        </w:numPr>
        <w:ind w:firstLineChars="0"/>
        <w:rPr>
          <w:rFonts w:ascii="楷体" w:eastAsia="楷体" w:hAnsi="楷体"/>
          <w:b/>
          <w:szCs w:val="21"/>
        </w:rPr>
      </w:pPr>
      <w:r w:rsidRPr="003D49BF">
        <w:rPr>
          <w:rFonts w:ascii="楷体" w:eastAsia="楷体" w:hAnsi="楷体" w:hint="eastAsia"/>
          <w:b/>
          <w:szCs w:val="21"/>
        </w:rPr>
        <w:t>乙方有权根据银行、清算机构</w:t>
      </w:r>
      <w:r w:rsidRPr="003D49BF">
        <w:rPr>
          <w:rFonts w:ascii="楷体" w:eastAsia="楷体" w:hAnsi="楷体"/>
          <w:b/>
          <w:szCs w:val="21"/>
        </w:rPr>
        <w:t>、</w:t>
      </w:r>
      <w:r w:rsidR="00F7238E" w:rsidRPr="003D49BF">
        <w:rPr>
          <w:rFonts w:ascii="楷体" w:eastAsia="楷体" w:hAnsi="楷体" w:hint="eastAsia"/>
          <w:b/>
          <w:szCs w:val="21"/>
        </w:rPr>
        <w:t>支付宝、</w:t>
      </w:r>
      <w:proofErr w:type="gramStart"/>
      <w:r w:rsidR="00F7238E" w:rsidRPr="003D49BF">
        <w:rPr>
          <w:rFonts w:ascii="楷体" w:eastAsia="楷体" w:hAnsi="楷体" w:hint="eastAsia"/>
          <w:b/>
          <w:szCs w:val="21"/>
        </w:rPr>
        <w:t>微信等</w:t>
      </w:r>
      <w:proofErr w:type="gramEnd"/>
      <w:r w:rsidR="00F7238E" w:rsidRPr="003D49BF">
        <w:rPr>
          <w:rFonts w:ascii="楷体" w:eastAsia="楷体" w:hAnsi="楷体" w:hint="eastAsia"/>
          <w:b/>
          <w:szCs w:val="21"/>
        </w:rPr>
        <w:t>上游通道、</w:t>
      </w:r>
      <w:r w:rsidRPr="003D49BF">
        <w:rPr>
          <w:rFonts w:ascii="楷体" w:eastAsia="楷体" w:hAnsi="楷体" w:hint="eastAsia"/>
          <w:b/>
          <w:szCs w:val="21"/>
        </w:rPr>
        <w:t>监管机构要求或乙方风险控制</w:t>
      </w:r>
      <w:r w:rsidR="00F7238E" w:rsidRPr="003D49BF">
        <w:rPr>
          <w:rFonts w:ascii="楷体" w:eastAsia="楷体" w:hAnsi="楷体" w:hint="eastAsia"/>
          <w:b/>
          <w:szCs w:val="21"/>
        </w:rPr>
        <w:t>、业务调整</w:t>
      </w:r>
      <w:r w:rsidRPr="003D49BF">
        <w:rPr>
          <w:rFonts w:ascii="楷体" w:eastAsia="楷体" w:hAnsi="楷体" w:hint="eastAsia"/>
          <w:b/>
          <w:szCs w:val="21"/>
        </w:rPr>
        <w:t>要求暂停</w:t>
      </w:r>
      <w:r w:rsidRPr="003D49BF">
        <w:rPr>
          <w:rFonts w:ascii="楷体" w:eastAsia="楷体" w:hAnsi="楷体" w:hint="eastAsia"/>
          <w:b/>
          <w:szCs w:val="21"/>
        </w:rPr>
        <w:lastRenderedPageBreak/>
        <w:t>或中止提供部分功能</w:t>
      </w:r>
      <w:r w:rsidR="00D6712B">
        <w:rPr>
          <w:rFonts w:ascii="楷体" w:eastAsia="楷体" w:hAnsi="楷体" w:hint="eastAsia"/>
          <w:b/>
          <w:szCs w:val="21"/>
        </w:rPr>
        <w:t>或调整相关服务费（率）</w:t>
      </w:r>
      <w:r w:rsidRPr="003D49BF">
        <w:rPr>
          <w:rFonts w:ascii="楷体" w:eastAsia="楷体" w:hAnsi="楷体" w:hint="eastAsia"/>
          <w:b/>
          <w:szCs w:val="21"/>
        </w:rPr>
        <w:t>，包括但不限于调整银行网关、单笔或单日累计限额</w:t>
      </w:r>
      <w:r w:rsidR="00D6712B">
        <w:rPr>
          <w:rFonts w:ascii="楷体" w:eastAsia="楷体" w:hAnsi="楷体" w:hint="eastAsia"/>
          <w:b/>
          <w:szCs w:val="21"/>
        </w:rPr>
        <w:t>或调整价格</w:t>
      </w:r>
      <w:r w:rsidRPr="003D49BF">
        <w:rPr>
          <w:rFonts w:ascii="楷体" w:eastAsia="楷体" w:hAnsi="楷体" w:hint="eastAsia"/>
          <w:b/>
          <w:szCs w:val="21"/>
        </w:rPr>
        <w:t>等。</w:t>
      </w:r>
    </w:p>
    <w:p w14:paraId="557CB3C5" w14:textId="77777777" w:rsidR="00815D6C" w:rsidRPr="003D49BF" w:rsidRDefault="004B4B30">
      <w:pPr>
        <w:pStyle w:val="11"/>
        <w:numPr>
          <w:ilvl w:val="0"/>
          <w:numId w:val="9"/>
        </w:numPr>
        <w:ind w:firstLineChars="0"/>
        <w:rPr>
          <w:rFonts w:ascii="楷体" w:eastAsia="楷体" w:hAnsi="楷体"/>
          <w:b/>
          <w:szCs w:val="21"/>
        </w:rPr>
      </w:pPr>
      <w:r w:rsidRPr="003D49BF">
        <w:rPr>
          <w:rFonts w:ascii="楷体" w:eastAsia="楷体" w:hAnsi="楷体" w:hint="eastAsia"/>
          <w:b/>
          <w:szCs w:val="21"/>
        </w:rPr>
        <w:t>乙方负责受理涉及其支付系统的投诉并解决相应问题。除此以外，乙方对于甲方与其客户</w:t>
      </w:r>
      <w:r w:rsidRPr="003D49BF">
        <w:rPr>
          <w:rFonts w:ascii="楷体" w:eastAsia="楷体" w:hAnsi="楷体"/>
          <w:b/>
          <w:szCs w:val="21"/>
        </w:rPr>
        <w:t>之间，</w:t>
      </w:r>
      <w:r w:rsidRPr="003D49BF">
        <w:rPr>
          <w:rFonts w:ascii="楷体" w:eastAsia="楷体" w:hAnsi="楷体" w:hint="eastAsia"/>
          <w:b/>
          <w:szCs w:val="21"/>
        </w:rPr>
        <w:t>可能发生的商业纠纷不承担责任。</w:t>
      </w:r>
    </w:p>
    <w:p w14:paraId="2C096283" w14:textId="77777777" w:rsidR="00815D6C" w:rsidRPr="003D49BF" w:rsidRDefault="004B4B30">
      <w:pPr>
        <w:pStyle w:val="11"/>
        <w:numPr>
          <w:ilvl w:val="0"/>
          <w:numId w:val="5"/>
        </w:numPr>
        <w:ind w:firstLineChars="0"/>
        <w:rPr>
          <w:rFonts w:ascii="楷体" w:eastAsia="楷体" w:hAnsi="楷体"/>
          <w:b/>
          <w:szCs w:val="21"/>
        </w:rPr>
      </w:pPr>
      <w:r w:rsidRPr="003D49BF">
        <w:rPr>
          <w:rFonts w:ascii="楷体" w:eastAsia="楷体" w:hAnsi="楷体" w:hint="eastAsia"/>
          <w:b/>
          <w:szCs w:val="21"/>
        </w:rPr>
        <w:t>费用与结算</w:t>
      </w:r>
    </w:p>
    <w:p w14:paraId="7F14FC2D" w14:textId="77777777" w:rsidR="00815D6C" w:rsidRPr="003D49BF" w:rsidRDefault="004B4B30">
      <w:pPr>
        <w:pStyle w:val="11"/>
        <w:numPr>
          <w:ilvl w:val="0"/>
          <w:numId w:val="10"/>
        </w:numPr>
        <w:ind w:firstLineChars="0"/>
        <w:rPr>
          <w:rFonts w:ascii="楷体" w:eastAsia="楷体" w:hAnsi="楷体"/>
          <w:bCs/>
          <w:szCs w:val="21"/>
        </w:rPr>
      </w:pPr>
      <w:r w:rsidRPr="003D49BF">
        <w:rPr>
          <w:rFonts w:ascii="楷体" w:eastAsia="楷体" w:hAnsi="楷体" w:hint="eastAsia"/>
          <w:bCs/>
          <w:szCs w:val="21"/>
        </w:rPr>
        <w:t>因交易产生的所有通讯费用（包含但不限于电话通讯费，宽带月租费，SIM卡费，手机月租费，手机网络流量费用），由甲方自行承担。</w:t>
      </w:r>
    </w:p>
    <w:p w14:paraId="7247FA75" w14:textId="77777777" w:rsidR="00BE0F20" w:rsidRPr="003D49BF" w:rsidRDefault="00BE0F20" w:rsidP="00BE0F20">
      <w:pPr>
        <w:pStyle w:val="11"/>
        <w:numPr>
          <w:ilvl w:val="0"/>
          <w:numId w:val="10"/>
        </w:numPr>
        <w:ind w:firstLineChars="0"/>
        <w:rPr>
          <w:rFonts w:ascii="楷体" w:eastAsia="楷体" w:hAnsi="楷体"/>
          <w:bCs/>
        </w:rPr>
      </w:pPr>
      <w:permStart w:id="1818709690" w:edGrp="everyone"/>
      <w:r w:rsidRPr="003D49BF">
        <w:rPr>
          <w:rFonts w:ascii="楷体" w:eastAsia="楷体" w:hAnsi="楷体" w:hint="eastAsia"/>
          <w:b/>
        </w:rPr>
        <w:t>斗拱平台套餐费：</w:t>
      </w:r>
      <w:r w:rsidRPr="003D49BF">
        <w:rPr>
          <w:rFonts w:ascii="楷体" w:eastAsia="楷体" w:hAnsi="楷体" w:hint="eastAsia"/>
        </w:rPr>
        <w:t>甲方于协议签署后五个工作日内向乙方指定账户进行支付。</w:t>
      </w:r>
      <w:r w:rsidRPr="003D49BF">
        <w:rPr>
          <w:rFonts w:ascii="楷体" w:eastAsia="楷体" w:hAnsi="楷体" w:hint="eastAsia"/>
          <w:b/>
          <w:bCs/>
        </w:rPr>
        <w:t>乙方向甲方交付斗拱平台登录账户及密码，甲方登录平台并成功使用任</w:t>
      </w:r>
      <w:proofErr w:type="gramStart"/>
      <w:r w:rsidRPr="003D49BF">
        <w:rPr>
          <w:rFonts w:ascii="楷体" w:eastAsia="楷体" w:hAnsi="楷体" w:hint="eastAsia"/>
          <w:b/>
          <w:bCs/>
        </w:rPr>
        <w:t>一</w:t>
      </w:r>
      <w:proofErr w:type="gramEnd"/>
      <w:r w:rsidRPr="003D49BF">
        <w:rPr>
          <w:rFonts w:ascii="楷体" w:eastAsia="楷体" w:hAnsi="楷体" w:hint="eastAsia"/>
          <w:b/>
          <w:bCs/>
        </w:rPr>
        <w:t>功能的，视为套餐激活开通成功。套餐一经激活开通，</w:t>
      </w:r>
      <w:proofErr w:type="gramStart"/>
      <w:r w:rsidRPr="003D49BF">
        <w:rPr>
          <w:rFonts w:ascii="楷体" w:eastAsia="楷体" w:hAnsi="楷体" w:hint="eastAsia"/>
          <w:b/>
          <w:bCs/>
        </w:rPr>
        <w:t>套餐费不予</w:t>
      </w:r>
      <w:proofErr w:type="gramEnd"/>
      <w:r w:rsidRPr="003D49BF">
        <w:rPr>
          <w:rFonts w:ascii="楷体" w:eastAsia="楷体" w:hAnsi="楷体" w:hint="eastAsia"/>
          <w:b/>
          <w:bCs/>
        </w:rPr>
        <w:t>退还。</w:t>
      </w:r>
      <w:r w:rsidRPr="003D49BF">
        <w:rPr>
          <w:rFonts w:ascii="楷体" w:eastAsia="楷体" w:hAnsi="楷体" w:hint="eastAsia"/>
          <w:b/>
        </w:rPr>
        <w:t>本协议有效期内，甲方单方提出终止本协议的，乙方不退还套餐费。</w:t>
      </w:r>
      <w:r w:rsidRPr="003D49BF">
        <w:rPr>
          <w:rFonts w:ascii="楷体" w:eastAsia="楷体" w:hAnsi="楷体" w:hint="eastAsia"/>
        </w:rPr>
        <w:t>如出现本协议约定的续约情况，甲方应于续约开始后五个工作日内向乙方支付次年平台套餐费，以此类推。乙方于收到相应款项后15个工作日内向甲方开具发票。如甲方未及时支付平台套餐费，乙方有权立即中止全部平台服务直至甲方完成付费而</w:t>
      </w:r>
      <w:proofErr w:type="gramStart"/>
      <w:r w:rsidRPr="003D49BF">
        <w:rPr>
          <w:rFonts w:ascii="楷体" w:eastAsia="楷体" w:hAnsi="楷体" w:hint="eastAsia"/>
        </w:rPr>
        <w:t>不</w:t>
      </w:r>
      <w:proofErr w:type="gramEnd"/>
      <w:r w:rsidRPr="003D49BF">
        <w:rPr>
          <w:rFonts w:ascii="楷体" w:eastAsia="楷体" w:hAnsi="楷体" w:hint="eastAsia"/>
        </w:rPr>
        <w:t>视为违约。</w:t>
      </w:r>
    </w:p>
    <w:p w14:paraId="4E605277" w14:textId="77777777" w:rsidR="00BE0F20" w:rsidRPr="003D49BF" w:rsidRDefault="00BE0F20" w:rsidP="00BE0F20">
      <w:pPr>
        <w:pStyle w:val="11"/>
        <w:numPr>
          <w:ilvl w:val="0"/>
          <w:numId w:val="10"/>
        </w:numPr>
        <w:ind w:firstLineChars="0"/>
        <w:rPr>
          <w:rFonts w:ascii="楷体" w:eastAsia="楷体" w:hAnsi="楷体"/>
        </w:rPr>
      </w:pPr>
      <w:r w:rsidRPr="003D49BF">
        <w:rPr>
          <w:rFonts w:ascii="楷体" w:eastAsia="楷体" w:hAnsi="楷体" w:hint="eastAsia"/>
          <w:b/>
        </w:rPr>
        <w:t>斗拱平台一次性开通费：甲方通过接口文档</w:t>
      </w:r>
      <w:proofErr w:type="gramStart"/>
      <w:r w:rsidRPr="003D49BF">
        <w:rPr>
          <w:rFonts w:ascii="楷体" w:eastAsia="楷体" w:hAnsi="楷体" w:hint="eastAsia"/>
          <w:b/>
        </w:rPr>
        <w:t>自助实现</w:t>
      </w:r>
      <w:proofErr w:type="gramEnd"/>
      <w:r w:rsidRPr="003D49BF">
        <w:rPr>
          <w:rFonts w:ascii="楷体" w:eastAsia="楷体" w:hAnsi="楷体" w:hint="eastAsia"/>
          <w:b/>
        </w:rPr>
        <w:t>接口对接的功能，乙方将相应接口文档发送至甲方指定邮箱或其他联系地址（如微信、联系人邮箱等），视为交付完毕，</w:t>
      </w:r>
      <w:proofErr w:type="gramStart"/>
      <w:r w:rsidRPr="003D49BF">
        <w:rPr>
          <w:rFonts w:ascii="楷体" w:eastAsia="楷体" w:hAnsi="楷体" w:hint="eastAsia"/>
          <w:b/>
        </w:rPr>
        <w:t>乙方开通</w:t>
      </w:r>
      <w:proofErr w:type="gramEnd"/>
      <w:r w:rsidRPr="003D49BF">
        <w:rPr>
          <w:rFonts w:ascii="楷体" w:eastAsia="楷体" w:hAnsi="楷体" w:hint="eastAsia"/>
          <w:b/>
        </w:rPr>
        <w:t>服务履行完毕。甲方通过乙方平台配置开通权限的功能，则经乙方平台配置成功上线视为开通服务履行完毕。</w:t>
      </w:r>
      <w:r w:rsidRPr="003D49BF">
        <w:rPr>
          <w:rFonts w:ascii="楷体" w:eastAsia="楷体" w:hAnsi="楷体" w:hint="eastAsia"/>
        </w:rPr>
        <w:t>甲方于协议签署后五个工作日内向乙方指定账户支付一次性开通费。乙方于收讫相应款项后进行功能的交付或配置并于15个工作日内向甲方开具发票。</w:t>
      </w:r>
      <w:r w:rsidRPr="003D49BF">
        <w:rPr>
          <w:rFonts w:ascii="楷体" w:eastAsia="楷体" w:hAnsi="楷体" w:hint="eastAsia"/>
          <w:b/>
        </w:rPr>
        <w:t>接口一经交付或功能权限一经开通成功，</w:t>
      </w:r>
      <w:proofErr w:type="gramStart"/>
      <w:r w:rsidRPr="003D49BF">
        <w:rPr>
          <w:rFonts w:ascii="楷体" w:eastAsia="楷体" w:hAnsi="楷体" w:hint="eastAsia"/>
          <w:b/>
        </w:rPr>
        <w:t>开通费不予</w:t>
      </w:r>
      <w:proofErr w:type="gramEnd"/>
      <w:r w:rsidRPr="003D49BF">
        <w:rPr>
          <w:rFonts w:ascii="楷体" w:eastAsia="楷体" w:hAnsi="楷体" w:hint="eastAsia"/>
          <w:b/>
        </w:rPr>
        <w:t>退还。本协议有效期内，甲方单方提出终止本协议的，乙方不退还开通费。</w:t>
      </w:r>
    </w:p>
    <w:permEnd w:id="1818709690"/>
    <w:p w14:paraId="604871BA" w14:textId="77777777" w:rsidR="00BE0F20" w:rsidRPr="003D49BF" w:rsidRDefault="00BE0F20" w:rsidP="00BE0F20">
      <w:pPr>
        <w:pStyle w:val="11"/>
        <w:numPr>
          <w:ilvl w:val="0"/>
          <w:numId w:val="10"/>
        </w:numPr>
        <w:ind w:firstLineChars="0"/>
        <w:rPr>
          <w:rFonts w:ascii="楷体" w:eastAsia="楷体" w:hAnsi="楷体"/>
          <w:bCs/>
        </w:rPr>
      </w:pPr>
      <w:r w:rsidRPr="003D49BF">
        <w:rPr>
          <w:rFonts w:ascii="楷体" w:eastAsia="楷体" w:hAnsi="楷体" w:hint="eastAsia"/>
        </w:rPr>
        <w:t>乙方指定收款账户信息：</w:t>
      </w:r>
    </w:p>
    <w:p w14:paraId="7CDD5C97" w14:textId="77777777" w:rsidR="00A41029" w:rsidRPr="00A41029" w:rsidRDefault="00A41029" w:rsidP="00A41029">
      <w:pPr>
        <w:pStyle w:val="11"/>
        <w:ind w:left="420" w:firstLineChars="0" w:firstLine="0"/>
        <w:rPr>
          <w:rFonts w:ascii="楷体" w:eastAsia="楷体" w:hAnsi="楷体"/>
        </w:rPr>
      </w:pPr>
      <w:r w:rsidRPr="00A41029">
        <w:rPr>
          <w:rFonts w:ascii="楷体" w:eastAsia="楷体" w:hAnsi="楷体" w:hint="eastAsia"/>
        </w:rPr>
        <w:t>户名:</w:t>
      </w:r>
      <w:r w:rsidRPr="00A41029">
        <w:rPr>
          <w:rFonts w:ascii="Calibri" w:eastAsia="楷体" w:hAnsi="Calibri" w:cs="Calibri"/>
        </w:rPr>
        <w:t> </w:t>
      </w:r>
      <w:r w:rsidRPr="00A41029">
        <w:rPr>
          <w:rFonts w:ascii="楷体" w:eastAsia="楷体" w:hAnsi="楷体" w:hint="eastAsia"/>
        </w:rPr>
        <w:t xml:space="preserve"> 上海汇付支付有限公司</w:t>
      </w:r>
    </w:p>
    <w:p w14:paraId="53360C88" w14:textId="77777777" w:rsidR="00A41029" w:rsidRPr="00A41029" w:rsidRDefault="00A41029" w:rsidP="00A41029">
      <w:pPr>
        <w:pStyle w:val="11"/>
        <w:ind w:left="420" w:firstLineChars="0" w:firstLine="0"/>
        <w:rPr>
          <w:rFonts w:ascii="楷体" w:eastAsia="楷体" w:hAnsi="楷体"/>
        </w:rPr>
      </w:pPr>
      <w:r w:rsidRPr="00A41029">
        <w:rPr>
          <w:rFonts w:ascii="楷体" w:eastAsia="楷体" w:hAnsi="楷体" w:hint="eastAsia"/>
        </w:rPr>
        <w:t>账号:</w:t>
      </w:r>
      <w:r w:rsidRPr="00A41029">
        <w:rPr>
          <w:rFonts w:ascii="Calibri" w:eastAsia="楷体" w:hAnsi="Calibri" w:cs="Calibri"/>
        </w:rPr>
        <w:t> </w:t>
      </w:r>
      <w:r w:rsidRPr="00A41029">
        <w:rPr>
          <w:rFonts w:ascii="楷体" w:eastAsia="楷体" w:hAnsi="楷体" w:hint="eastAsia"/>
        </w:rPr>
        <w:t xml:space="preserve"> 592902546410158</w:t>
      </w:r>
    </w:p>
    <w:p w14:paraId="5B8BAB06" w14:textId="77777777" w:rsidR="00A41029" w:rsidRPr="00A41029" w:rsidRDefault="00A41029" w:rsidP="00A41029">
      <w:pPr>
        <w:pStyle w:val="11"/>
        <w:ind w:left="420" w:firstLineChars="0" w:firstLine="0"/>
        <w:rPr>
          <w:rFonts w:ascii="楷体" w:eastAsia="楷体" w:hAnsi="楷体"/>
        </w:rPr>
      </w:pPr>
      <w:r w:rsidRPr="00A41029">
        <w:rPr>
          <w:rFonts w:ascii="楷体" w:eastAsia="楷体" w:hAnsi="楷体" w:hint="eastAsia"/>
        </w:rPr>
        <w:t>银行：招商银行上海分行东方支行</w:t>
      </w:r>
    </w:p>
    <w:p w14:paraId="1378208F" w14:textId="77777777" w:rsidR="00BE0F20" w:rsidRPr="003D49BF" w:rsidRDefault="00BE0F20" w:rsidP="00BE0F20">
      <w:pPr>
        <w:pStyle w:val="11"/>
        <w:numPr>
          <w:ilvl w:val="0"/>
          <w:numId w:val="10"/>
        </w:numPr>
        <w:ind w:firstLineChars="0"/>
        <w:rPr>
          <w:rFonts w:ascii="楷体" w:eastAsia="楷体" w:hAnsi="楷体"/>
          <w:b/>
          <w:szCs w:val="21"/>
        </w:rPr>
      </w:pPr>
      <w:r w:rsidRPr="003D49BF">
        <w:rPr>
          <w:rFonts w:ascii="楷体" w:eastAsia="楷体" w:hAnsi="楷体" w:hint="eastAsia"/>
          <w:b/>
          <w:szCs w:val="21"/>
        </w:rPr>
        <w:t>银行卡收单产品：甲方实体商户的客户，通过布放于甲方的乙方受理终端向甲方支付的交易资金，乙方按照甲方指令按首页约定的结算周期，在扣除支付服务费后将待结算资金结算至甲方</w:t>
      </w:r>
      <w:r w:rsidRPr="003D49BF">
        <w:rPr>
          <w:rFonts w:ascii="楷体" w:eastAsia="楷体" w:hAnsi="楷体"/>
          <w:b/>
          <w:szCs w:val="21"/>
        </w:rPr>
        <w:t>指定</w:t>
      </w:r>
      <w:r w:rsidRPr="003D49BF">
        <w:rPr>
          <w:rFonts w:ascii="楷体" w:eastAsia="楷体" w:hAnsi="楷体" w:hint="eastAsia"/>
          <w:b/>
          <w:szCs w:val="21"/>
        </w:rPr>
        <w:t>账户，乙方就该项交易资金的收单义务完整履行完毕。</w:t>
      </w:r>
    </w:p>
    <w:p w14:paraId="0285DBE1" w14:textId="77777777" w:rsidR="00BE0F20" w:rsidRPr="003D49BF" w:rsidRDefault="00BE0F20" w:rsidP="00BE0F20">
      <w:pPr>
        <w:pStyle w:val="11"/>
        <w:numPr>
          <w:ilvl w:val="0"/>
          <w:numId w:val="10"/>
        </w:numPr>
        <w:ind w:firstLineChars="0"/>
        <w:rPr>
          <w:rFonts w:ascii="楷体" w:eastAsia="楷体" w:hAnsi="楷体"/>
          <w:b/>
          <w:szCs w:val="21"/>
        </w:rPr>
      </w:pPr>
      <w:r w:rsidRPr="003D49BF">
        <w:rPr>
          <w:rFonts w:ascii="楷体" w:eastAsia="楷体" w:hAnsi="楷体" w:hint="eastAsia"/>
          <w:b/>
          <w:szCs w:val="21"/>
        </w:rPr>
        <w:t>网络支付产品：甲方使用乙方网络支付接口发起支付指令，乙方按照甲方指令按首页约定的结算周期，在扣除支付服务费后将待结算资金结算至甲方指定账户，乙方就该项交易资金的收单义务完整履行完毕。</w:t>
      </w:r>
    </w:p>
    <w:p w14:paraId="6450F69E" w14:textId="582B773D" w:rsidR="00BE0F20" w:rsidRDefault="00A02553" w:rsidP="00BE0F20">
      <w:pPr>
        <w:pStyle w:val="11"/>
        <w:numPr>
          <w:ilvl w:val="0"/>
          <w:numId w:val="10"/>
        </w:numPr>
        <w:ind w:firstLineChars="0"/>
        <w:rPr>
          <w:rFonts w:ascii="楷体" w:eastAsia="楷体" w:hAnsi="楷体"/>
          <w:b/>
          <w:szCs w:val="21"/>
        </w:rPr>
      </w:pPr>
      <w:r w:rsidRPr="00394C7B">
        <w:rPr>
          <w:rFonts w:ascii="楷体" w:eastAsia="楷体" w:hAnsi="楷体" w:hint="eastAsia"/>
          <w:b/>
          <w:szCs w:val="21"/>
        </w:rPr>
        <w:t>甲方选择开通乙方合作银行相关业务，则甲方授权乙方将甲方待结算资金按指定的结算周期结算至其于乙方合作银行开立的指定账户。</w:t>
      </w:r>
    </w:p>
    <w:p w14:paraId="168A4571" w14:textId="0707FBB8" w:rsidR="00144EBA" w:rsidRPr="00E27F46" w:rsidRDefault="00144EBA" w:rsidP="00E27F46">
      <w:pPr>
        <w:pStyle w:val="ad"/>
        <w:numPr>
          <w:ilvl w:val="0"/>
          <w:numId w:val="10"/>
        </w:numPr>
        <w:spacing w:before="0" w:beforeAutospacing="0" w:after="0" w:afterAutospacing="0"/>
        <w:jc w:val="both"/>
        <w:rPr>
          <w:rFonts w:ascii="楷体" w:eastAsia="楷体" w:hAnsi="楷体" w:cs="Times New Roman"/>
          <w:b/>
          <w:bCs/>
          <w:szCs w:val="21"/>
        </w:rPr>
      </w:pPr>
      <w:r w:rsidRPr="009D65D5">
        <w:rPr>
          <w:rFonts w:ascii="楷体" w:eastAsia="楷体" w:hAnsi="楷体" w:cs="Times New Roman" w:hint="eastAsia"/>
          <w:b/>
          <w:bCs/>
          <w:kern w:val="2"/>
          <w:sz w:val="21"/>
          <w:szCs w:val="21"/>
        </w:rPr>
        <w:t>甲方于每月前十个工作日核对上月发生所有服务费账单。若甲方对数据有异议的，应当在五个工作日内向乙方提出，由甲乙双方进行重新核算后确定结算方案和结果，否则视为无异议。乙方于对账完成后向甲方开具等额增值税专用发票。</w:t>
      </w:r>
    </w:p>
    <w:p w14:paraId="21FC610A" w14:textId="6102CF2D" w:rsidR="00B21461" w:rsidRPr="003D49BF" w:rsidRDefault="00B21461" w:rsidP="00B21461">
      <w:pPr>
        <w:pStyle w:val="11"/>
        <w:numPr>
          <w:ilvl w:val="0"/>
          <w:numId w:val="10"/>
        </w:numPr>
        <w:ind w:firstLineChars="0"/>
        <w:rPr>
          <w:rFonts w:ascii="楷体" w:eastAsia="楷体" w:hAnsi="楷体" w:cs="Times New Roman"/>
          <w:bCs/>
          <w:szCs w:val="21"/>
        </w:rPr>
      </w:pPr>
      <w:r w:rsidRPr="003D49BF">
        <w:rPr>
          <w:rFonts w:ascii="楷体" w:eastAsia="楷体" w:hAnsi="楷体"/>
          <w:bCs/>
          <w:szCs w:val="21"/>
        </w:rPr>
        <w:t>银行卡及网络</w:t>
      </w:r>
      <w:r w:rsidR="0008526A" w:rsidRPr="003D49BF">
        <w:rPr>
          <w:rFonts w:ascii="楷体" w:eastAsia="楷体" w:hAnsi="楷体" w:hint="eastAsia"/>
          <w:bCs/>
          <w:szCs w:val="21"/>
        </w:rPr>
        <w:t>支付业务</w:t>
      </w:r>
      <w:r w:rsidRPr="003D49BF">
        <w:rPr>
          <w:rFonts w:ascii="楷体" w:eastAsia="楷体" w:hAnsi="楷体" w:hint="eastAsia"/>
          <w:bCs/>
          <w:szCs w:val="21"/>
        </w:rPr>
        <w:t>结算/取现规则：</w:t>
      </w:r>
    </w:p>
    <w:p w14:paraId="6A2382FD" w14:textId="77777777" w:rsidR="00B21461" w:rsidRPr="003D49BF" w:rsidRDefault="00B21461" w:rsidP="00B21461">
      <w:pPr>
        <w:pStyle w:val="11"/>
        <w:numPr>
          <w:ilvl w:val="0"/>
          <w:numId w:val="11"/>
        </w:numPr>
        <w:adjustRightInd w:val="0"/>
        <w:snapToGrid w:val="0"/>
        <w:ind w:firstLineChars="0"/>
        <w:rPr>
          <w:rFonts w:ascii="楷体" w:eastAsia="楷体" w:hAnsi="楷体" w:cs="Times New Roman"/>
          <w:bCs/>
          <w:szCs w:val="21"/>
        </w:rPr>
      </w:pPr>
      <w:r w:rsidRPr="003D49BF">
        <w:rPr>
          <w:rFonts w:ascii="楷体" w:eastAsia="楷体" w:hAnsi="楷体" w:cs="Times New Roman" w:hint="eastAsia"/>
          <w:bCs/>
          <w:szCs w:val="21"/>
        </w:rPr>
        <w:t>T+</w:t>
      </w:r>
      <w:r w:rsidRPr="003D49BF">
        <w:rPr>
          <w:rFonts w:ascii="楷体" w:eastAsia="楷体" w:hAnsi="楷体" w:cs="Times New Roman"/>
          <w:bCs/>
          <w:szCs w:val="21"/>
        </w:rPr>
        <w:t>1</w:t>
      </w:r>
      <w:r w:rsidRPr="003D49BF">
        <w:rPr>
          <w:rFonts w:ascii="楷体" w:eastAsia="楷体" w:hAnsi="楷体" w:cs="Times New Roman" w:hint="eastAsia"/>
          <w:bCs/>
          <w:szCs w:val="21"/>
        </w:rPr>
        <w:t>日：</w:t>
      </w:r>
      <w:r w:rsidRPr="003D49BF">
        <w:rPr>
          <w:rFonts w:ascii="楷体" w:eastAsia="楷体" w:hAnsi="楷体" w:cs="Times New Roman"/>
          <w:szCs w:val="21"/>
        </w:rPr>
        <w:t>经</w:t>
      </w:r>
      <w:r w:rsidRPr="003D49BF">
        <w:rPr>
          <w:rFonts w:ascii="楷体" w:eastAsia="楷体" w:hAnsi="楷体" w:cs="Times New Roman" w:hint="eastAsia"/>
          <w:szCs w:val="21"/>
        </w:rPr>
        <w:t>甲方于受理终端管理平台</w:t>
      </w:r>
      <w:r w:rsidRPr="003D49BF">
        <w:rPr>
          <w:rFonts w:ascii="楷体" w:eastAsia="楷体" w:hAnsi="楷体" w:cs="Times New Roman"/>
          <w:szCs w:val="21"/>
        </w:rPr>
        <w:t>发起</w:t>
      </w:r>
      <w:r w:rsidRPr="003D49BF">
        <w:rPr>
          <w:rFonts w:ascii="楷体" w:eastAsia="楷体" w:hAnsi="楷体" w:cs="Times New Roman" w:hint="eastAsia"/>
          <w:szCs w:val="21"/>
        </w:rPr>
        <w:t>授权</w:t>
      </w:r>
      <w:r w:rsidRPr="003D49BF">
        <w:rPr>
          <w:rFonts w:ascii="楷体" w:eastAsia="楷体" w:hAnsi="楷体" w:cs="Times New Roman"/>
          <w:szCs w:val="21"/>
        </w:rPr>
        <w:t>，</w:t>
      </w:r>
      <w:r w:rsidRPr="003D49BF">
        <w:rPr>
          <w:rFonts w:ascii="楷体" w:eastAsia="楷体" w:hAnsi="楷体" w:cs="Times New Roman" w:hint="eastAsia"/>
          <w:szCs w:val="21"/>
        </w:rPr>
        <w:t>乙方将T日成功</w:t>
      </w:r>
      <w:r w:rsidRPr="003D49BF">
        <w:rPr>
          <w:rFonts w:ascii="楷体" w:eastAsia="楷体" w:hAnsi="楷体" w:cs="Times New Roman"/>
          <w:szCs w:val="21"/>
        </w:rPr>
        <w:t>交易</w:t>
      </w:r>
      <w:r w:rsidRPr="003D49BF">
        <w:rPr>
          <w:rFonts w:ascii="楷体" w:eastAsia="楷体" w:hAnsi="楷体" w:cs="Times New Roman" w:hint="eastAsia"/>
          <w:szCs w:val="21"/>
        </w:rPr>
        <w:t>的</w:t>
      </w:r>
      <w:r w:rsidRPr="003D49BF">
        <w:rPr>
          <w:rFonts w:ascii="楷体" w:eastAsia="楷体" w:hAnsi="楷体" w:cs="Times New Roman"/>
          <w:szCs w:val="21"/>
        </w:rPr>
        <w:t>待结算资金</w:t>
      </w:r>
      <w:r w:rsidRPr="003D49BF">
        <w:rPr>
          <w:rFonts w:ascii="楷体" w:eastAsia="楷体" w:hAnsi="楷体" w:cs="Times New Roman" w:hint="eastAsia"/>
          <w:szCs w:val="21"/>
        </w:rPr>
        <w:t>，根据甲方的指令于</w:t>
      </w:r>
      <w:r w:rsidRPr="003D49BF">
        <w:rPr>
          <w:rFonts w:ascii="楷体" w:eastAsia="楷体" w:hAnsi="楷体" w:cs="Times New Roman"/>
          <w:szCs w:val="21"/>
        </w:rPr>
        <w:t>T</w:t>
      </w:r>
      <w:r w:rsidRPr="003D49BF">
        <w:rPr>
          <w:rFonts w:ascii="楷体" w:eastAsia="楷体" w:hAnsi="楷体" w:cs="Times New Roman" w:hint="eastAsia"/>
          <w:szCs w:val="21"/>
        </w:rPr>
        <w:t>+</w:t>
      </w:r>
      <w:r w:rsidRPr="003D49BF">
        <w:rPr>
          <w:rFonts w:ascii="楷体" w:eastAsia="楷体" w:hAnsi="楷体" w:cs="Times New Roman"/>
          <w:szCs w:val="21"/>
        </w:rPr>
        <w:t>1</w:t>
      </w:r>
      <w:r w:rsidRPr="003D49BF">
        <w:rPr>
          <w:rFonts w:ascii="楷体" w:eastAsia="楷体" w:hAnsi="楷体" w:cs="Times New Roman" w:hint="eastAsia"/>
          <w:szCs w:val="21"/>
        </w:rPr>
        <w:t>日</w:t>
      </w:r>
      <w:r w:rsidRPr="003D49BF">
        <w:rPr>
          <w:rFonts w:ascii="楷体" w:eastAsia="楷体" w:hAnsi="楷体" w:cs="Times New Roman"/>
          <w:szCs w:val="21"/>
        </w:rPr>
        <w:t>结算</w:t>
      </w:r>
      <w:r w:rsidRPr="003D49BF">
        <w:rPr>
          <w:rFonts w:ascii="楷体" w:eastAsia="楷体" w:hAnsi="楷体" w:cs="Times New Roman" w:hint="eastAsia"/>
          <w:szCs w:val="21"/>
        </w:rPr>
        <w:t>至甲方</w:t>
      </w:r>
      <w:r w:rsidRPr="003D49BF">
        <w:rPr>
          <w:rFonts w:ascii="楷体" w:eastAsia="楷体" w:hAnsi="楷体" w:cs="Times New Roman"/>
          <w:szCs w:val="21"/>
        </w:rPr>
        <w:t>指定账户</w:t>
      </w:r>
      <w:r w:rsidRPr="003D49BF">
        <w:rPr>
          <w:rFonts w:ascii="楷体" w:eastAsia="楷体" w:hAnsi="楷体" w:cs="Times New Roman" w:hint="eastAsia"/>
          <w:szCs w:val="21"/>
        </w:rPr>
        <w:t>的</w:t>
      </w:r>
      <w:r w:rsidRPr="003D49BF">
        <w:rPr>
          <w:rFonts w:ascii="楷体" w:eastAsia="楷体" w:hAnsi="楷体" w:cs="Times New Roman"/>
          <w:szCs w:val="21"/>
        </w:rPr>
        <w:t>服务。</w:t>
      </w:r>
      <w:r w:rsidRPr="003D49BF">
        <w:rPr>
          <w:rFonts w:ascii="楷体" w:eastAsia="楷体" w:hAnsi="楷体" w:cs="Times New Roman"/>
          <w:b/>
          <w:szCs w:val="21"/>
        </w:rPr>
        <w:t>如未开通其他</w:t>
      </w:r>
      <w:r w:rsidRPr="003D49BF">
        <w:rPr>
          <w:rFonts w:ascii="楷体" w:eastAsia="楷体" w:hAnsi="楷体" w:cs="Times New Roman" w:hint="eastAsia"/>
          <w:b/>
          <w:szCs w:val="21"/>
        </w:rPr>
        <w:t>快速结算功能则默认为T+</w:t>
      </w:r>
      <w:r w:rsidRPr="003D49BF">
        <w:rPr>
          <w:rFonts w:ascii="楷体" w:eastAsia="楷体" w:hAnsi="楷体" w:cs="Times New Roman"/>
          <w:b/>
          <w:szCs w:val="21"/>
        </w:rPr>
        <w:t>1</w:t>
      </w:r>
      <w:r w:rsidRPr="003D49BF">
        <w:rPr>
          <w:rFonts w:ascii="楷体" w:eastAsia="楷体" w:hAnsi="楷体" w:cs="Times New Roman" w:hint="eastAsia"/>
          <w:b/>
          <w:szCs w:val="21"/>
        </w:rPr>
        <w:t>日结算。</w:t>
      </w:r>
    </w:p>
    <w:p w14:paraId="6F651340" w14:textId="77777777" w:rsidR="00B21461" w:rsidRPr="003D49BF" w:rsidRDefault="00B21461" w:rsidP="00B21461">
      <w:pPr>
        <w:pStyle w:val="11"/>
        <w:numPr>
          <w:ilvl w:val="0"/>
          <w:numId w:val="11"/>
        </w:numPr>
        <w:adjustRightInd w:val="0"/>
        <w:snapToGrid w:val="0"/>
        <w:ind w:firstLineChars="0"/>
        <w:rPr>
          <w:rFonts w:ascii="楷体" w:eastAsia="楷体" w:hAnsi="楷体"/>
          <w:bCs/>
          <w:szCs w:val="21"/>
        </w:rPr>
      </w:pPr>
      <w:r w:rsidRPr="003D49BF">
        <w:rPr>
          <w:rFonts w:ascii="楷体" w:eastAsia="楷体" w:hAnsi="楷体" w:hint="eastAsia"/>
          <w:bCs/>
          <w:szCs w:val="21"/>
        </w:rPr>
        <w:t>T</w:t>
      </w:r>
      <w:r w:rsidRPr="003D49BF">
        <w:rPr>
          <w:rFonts w:ascii="楷体" w:eastAsia="楷体" w:hAnsi="楷体"/>
          <w:bCs/>
          <w:szCs w:val="21"/>
        </w:rPr>
        <w:t>S</w:t>
      </w:r>
      <w:r w:rsidRPr="003D49BF">
        <w:rPr>
          <w:rFonts w:ascii="楷体" w:eastAsia="楷体" w:hAnsi="楷体" w:hint="eastAsia"/>
          <w:bCs/>
          <w:szCs w:val="21"/>
        </w:rPr>
        <w:t>：</w:t>
      </w:r>
      <w:r w:rsidRPr="003D49BF">
        <w:rPr>
          <w:rFonts w:ascii="楷体" w:eastAsia="楷体" w:hAnsi="楷体"/>
          <w:bCs/>
          <w:szCs w:val="21"/>
        </w:rPr>
        <w:t>经</w:t>
      </w:r>
      <w:r w:rsidRPr="003D49BF">
        <w:rPr>
          <w:rFonts w:ascii="楷体" w:eastAsia="楷体" w:hAnsi="楷体" w:hint="eastAsia"/>
          <w:bCs/>
          <w:szCs w:val="21"/>
        </w:rPr>
        <w:t>甲方于受理终端管理平台</w:t>
      </w:r>
      <w:r w:rsidRPr="003D49BF">
        <w:rPr>
          <w:rFonts w:ascii="楷体" w:eastAsia="楷体" w:hAnsi="楷体"/>
          <w:bCs/>
          <w:szCs w:val="21"/>
        </w:rPr>
        <w:t>发起</w:t>
      </w:r>
      <w:r w:rsidRPr="003D49BF">
        <w:rPr>
          <w:rFonts w:ascii="楷体" w:eastAsia="楷体" w:hAnsi="楷体" w:hint="eastAsia"/>
          <w:bCs/>
          <w:szCs w:val="21"/>
        </w:rPr>
        <w:t>授权</w:t>
      </w:r>
      <w:r w:rsidRPr="003D49BF">
        <w:rPr>
          <w:rFonts w:ascii="楷体" w:eastAsia="楷体" w:hAnsi="楷体"/>
          <w:bCs/>
          <w:szCs w:val="21"/>
        </w:rPr>
        <w:t>，</w:t>
      </w:r>
      <w:r w:rsidRPr="003D49BF">
        <w:rPr>
          <w:rFonts w:ascii="楷体" w:eastAsia="楷体" w:hAnsi="楷体" w:hint="eastAsia"/>
          <w:bCs/>
          <w:szCs w:val="21"/>
        </w:rPr>
        <w:t>乙方将T日成功</w:t>
      </w:r>
      <w:r w:rsidRPr="003D49BF">
        <w:rPr>
          <w:rFonts w:ascii="楷体" w:eastAsia="楷体" w:hAnsi="楷体"/>
          <w:bCs/>
          <w:szCs w:val="21"/>
        </w:rPr>
        <w:t>交易</w:t>
      </w:r>
      <w:r w:rsidRPr="003D49BF">
        <w:rPr>
          <w:rFonts w:ascii="楷体" w:eastAsia="楷体" w:hAnsi="楷体" w:hint="eastAsia"/>
          <w:bCs/>
          <w:szCs w:val="21"/>
        </w:rPr>
        <w:t>的</w:t>
      </w:r>
      <w:r w:rsidRPr="003D49BF">
        <w:rPr>
          <w:rFonts w:ascii="楷体" w:eastAsia="楷体" w:hAnsi="楷体"/>
          <w:bCs/>
          <w:szCs w:val="21"/>
        </w:rPr>
        <w:t>待结算资金</w:t>
      </w:r>
      <w:r w:rsidRPr="003D49BF">
        <w:rPr>
          <w:rFonts w:ascii="楷体" w:eastAsia="楷体" w:hAnsi="楷体" w:hint="eastAsia"/>
          <w:bCs/>
          <w:szCs w:val="21"/>
        </w:rPr>
        <w:t>，</w:t>
      </w:r>
      <w:r w:rsidRPr="003D49BF">
        <w:rPr>
          <w:rFonts w:ascii="楷体" w:eastAsia="楷体" w:hAnsi="楷体" w:cs="Times New Roman" w:hint="eastAsia"/>
          <w:szCs w:val="21"/>
        </w:rPr>
        <w:t>根据甲方的指令</w:t>
      </w:r>
      <w:r w:rsidRPr="003D49BF">
        <w:rPr>
          <w:rFonts w:ascii="楷体" w:eastAsia="楷体" w:hAnsi="楷体" w:hint="eastAsia"/>
          <w:bCs/>
          <w:szCs w:val="21"/>
        </w:rPr>
        <w:t>于</w:t>
      </w:r>
      <w:r w:rsidRPr="003D49BF">
        <w:rPr>
          <w:rFonts w:ascii="楷体" w:eastAsia="楷体" w:hAnsi="楷体"/>
          <w:bCs/>
          <w:szCs w:val="21"/>
        </w:rPr>
        <w:t>T</w:t>
      </w:r>
      <w:r w:rsidRPr="003D49BF">
        <w:rPr>
          <w:rFonts w:ascii="楷体" w:eastAsia="楷体" w:hAnsi="楷体" w:hint="eastAsia"/>
          <w:bCs/>
          <w:szCs w:val="21"/>
        </w:rPr>
        <w:t>日</w:t>
      </w:r>
      <w:r w:rsidRPr="003D49BF">
        <w:rPr>
          <w:rFonts w:ascii="楷体" w:eastAsia="楷体" w:hAnsi="楷体"/>
          <w:bCs/>
          <w:szCs w:val="21"/>
        </w:rPr>
        <w:t>结算</w:t>
      </w:r>
      <w:r w:rsidRPr="003D49BF">
        <w:rPr>
          <w:rFonts w:ascii="楷体" w:eastAsia="楷体" w:hAnsi="楷体" w:hint="eastAsia"/>
          <w:bCs/>
          <w:szCs w:val="21"/>
        </w:rPr>
        <w:t>至甲方</w:t>
      </w:r>
      <w:r w:rsidRPr="003D49BF">
        <w:rPr>
          <w:rFonts w:ascii="楷体" w:eastAsia="楷体" w:hAnsi="楷体"/>
          <w:bCs/>
          <w:szCs w:val="21"/>
        </w:rPr>
        <w:t>指定账户</w:t>
      </w:r>
      <w:r w:rsidRPr="003D49BF">
        <w:rPr>
          <w:rFonts w:ascii="楷体" w:eastAsia="楷体" w:hAnsi="楷体" w:hint="eastAsia"/>
          <w:bCs/>
          <w:szCs w:val="21"/>
        </w:rPr>
        <w:t>的</w:t>
      </w:r>
      <w:r w:rsidRPr="003D49BF">
        <w:rPr>
          <w:rFonts w:ascii="楷体" w:eastAsia="楷体" w:hAnsi="楷体"/>
          <w:bCs/>
          <w:szCs w:val="21"/>
        </w:rPr>
        <w:t>服务。</w:t>
      </w:r>
    </w:p>
    <w:p w14:paraId="13A07B4F" w14:textId="77777777" w:rsidR="00B21461" w:rsidRPr="003D49BF" w:rsidRDefault="00B21461" w:rsidP="00B21461">
      <w:pPr>
        <w:pStyle w:val="11"/>
        <w:numPr>
          <w:ilvl w:val="0"/>
          <w:numId w:val="11"/>
        </w:numPr>
        <w:adjustRightInd w:val="0"/>
        <w:snapToGrid w:val="0"/>
        <w:ind w:firstLineChars="0"/>
        <w:rPr>
          <w:rFonts w:ascii="楷体" w:eastAsia="楷体" w:hAnsi="楷体"/>
          <w:bCs/>
          <w:szCs w:val="21"/>
        </w:rPr>
      </w:pPr>
      <w:r w:rsidRPr="003D49BF">
        <w:rPr>
          <w:rFonts w:ascii="楷体" w:eastAsia="楷体" w:hAnsi="楷体" w:hint="eastAsia"/>
          <w:bCs/>
          <w:szCs w:val="21"/>
        </w:rPr>
        <w:t>D+0日：</w:t>
      </w:r>
      <w:r w:rsidRPr="003D49BF">
        <w:rPr>
          <w:rFonts w:ascii="楷体" w:eastAsia="楷体" w:hAnsi="楷体"/>
          <w:bCs/>
          <w:szCs w:val="21"/>
        </w:rPr>
        <w:t>经</w:t>
      </w:r>
      <w:r w:rsidRPr="003D49BF">
        <w:rPr>
          <w:rFonts w:ascii="楷体" w:eastAsia="楷体" w:hAnsi="楷体" w:hint="eastAsia"/>
          <w:bCs/>
          <w:szCs w:val="21"/>
        </w:rPr>
        <w:t>甲方于受理终端管理平台</w:t>
      </w:r>
      <w:r w:rsidRPr="003D49BF">
        <w:rPr>
          <w:rFonts w:ascii="楷体" w:eastAsia="楷体" w:hAnsi="楷体"/>
          <w:bCs/>
          <w:szCs w:val="21"/>
        </w:rPr>
        <w:t>发起</w:t>
      </w:r>
      <w:r w:rsidRPr="003D49BF">
        <w:rPr>
          <w:rFonts w:ascii="楷体" w:eastAsia="楷体" w:hAnsi="楷体" w:hint="eastAsia"/>
          <w:bCs/>
          <w:szCs w:val="21"/>
        </w:rPr>
        <w:t>授权</w:t>
      </w:r>
      <w:r w:rsidRPr="003D49BF">
        <w:rPr>
          <w:rFonts w:ascii="楷体" w:eastAsia="楷体" w:hAnsi="楷体"/>
          <w:bCs/>
          <w:szCs w:val="21"/>
        </w:rPr>
        <w:t>，</w:t>
      </w:r>
      <w:r w:rsidRPr="003D49BF">
        <w:rPr>
          <w:rFonts w:ascii="楷体" w:eastAsia="楷体" w:hAnsi="楷体" w:hint="eastAsia"/>
          <w:bCs/>
          <w:szCs w:val="21"/>
        </w:rPr>
        <w:t>乙方将D+0日成功</w:t>
      </w:r>
      <w:r w:rsidRPr="003D49BF">
        <w:rPr>
          <w:rFonts w:ascii="楷体" w:eastAsia="楷体" w:hAnsi="楷体"/>
          <w:bCs/>
          <w:szCs w:val="21"/>
        </w:rPr>
        <w:t>交易</w:t>
      </w:r>
      <w:r w:rsidRPr="003D49BF">
        <w:rPr>
          <w:rFonts w:ascii="楷体" w:eastAsia="楷体" w:hAnsi="楷体" w:hint="eastAsia"/>
          <w:bCs/>
          <w:szCs w:val="21"/>
        </w:rPr>
        <w:t>的</w:t>
      </w:r>
      <w:r w:rsidRPr="003D49BF">
        <w:rPr>
          <w:rFonts w:ascii="楷体" w:eastAsia="楷体" w:hAnsi="楷体"/>
          <w:bCs/>
          <w:szCs w:val="21"/>
        </w:rPr>
        <w:t>待结算资金</w:t>
      </w:r>
      <w:r w:rsidRPr="003D49BF">
        <w:rPr>
          <w:rFonts w:ascii="楷体" w:eastAsia="楷体" w:hAnsi="楷体" w:hint="eastAsia"/>
          <w:bCs/>
          <w:szCs w:val="21"/>
        </w:rPr>
        <w:t>，</w:t>
      </w:r>
      <w:r w:rsidRPr="003D49BF">
        <w:rPr>
          <w:rFonts w:ascii="楷体" w:eastAsia="楷体" w:hAnsi="楷体" w:cs="Times New Roman" w:hint="eastAsia"/>
          <w:szCs w:val="21"/>
        </w:rPr>
        <w:t>根据甲方的指令</w:t>
      </w:r>
      <w:r w:rsidRPr="003D49BF">
        <w:rPr>
          <w:rFonts w:ascii="楷体" w:eastAsia="楷体" w:hAnsi="楷体" w:hint="eastAsia"/>
          <w:bCs/>
          <w:szCs w:val="21"/>
        </w:rPr>
        <w:t>于D+0日</w:t>
      </w:r>
      <w:r w:rsidRPr="003D49BF">
        <w:rPr>
          <w:rFonts w:ascii="楷体" w:eastAsia="楷体" w:hAnsi="楷体"/>
          <w:bCs/>
          <w:szCs w:val="21"/>
        </w:rPr>
        <w:t>当日结算</w:t>
      </w:r>
      <w:r w:rsidRPr="003D49BF">
        <w:rPr>
          <w:rFonts w:ascii="楷体" w:eastAsia="楷体" w:hAnsi="楷体" w:hint="eastAsia"/>
          <w:bCs/>
          <w:szCs w:val="21"/>
        </w:rPr>
        <w:t>至甲方指定</w:t>
      </w:r>
      <w:r w:rsidRPr="003D49BF">
        <w:rPr>
          <w:rFonts w:ascii="楷体" w:eastAsia="楷体" w:hAnsi="楷体"/>
          <w:bCs/>
          <w:szCs w:val="21"/>
        </w:rPr>
        <w:t>账户</w:t>
      </w:r>
      <w:r w:rsidRPr="003D49BF">
        <w:rPr>
          <w:rFonts w:ascii="楷体" w:eastAsia="楷体" w:hAnsi="楷体" w:hint="eastAsia"/>
          <w:bCs/>
          <w:szCs w:val="21"/>
        </w:rPr>
        <w:t>的</w:t>
      </w:r>
      <w:r w:rsidRPr="003D49BF">
        <w:rPr>
          <w:rFonts w:ascii="楷体" w:eastAsia="楷体" w:hAnsi="楷体"/>
          <w:bCs/>
          <w:szCs w:val="21"/>
        </w:rPr>
        <w:t>服务。</w:t>
      </w:r>
    </w:p>
    <w:p w14:paraId="0EA73F53" w14:textId="779AF760" w:rsidR="00B21461" w:rsidRPr="003D49BF" w:rsidRDefault="00B21461" w:rsidP="00B21461">
      <w:pPr>
        <w:pStyle w:val="11"/>
        <w:numPr>
          <w:ilvl w:val="0"/>
          <w:numId w:val="11"/>
        </w:numPr>
        <w:adjustRightInd w:val="0"/>
        <w:snapToGrid w:val="0"/>
        <w:ind w:firstLineChars="0"/>
        <w:rPr>
          <w:rFonts w:ascii="楷体" w:eastAsia="楷体" w:hAnsi="楷体"/>
          <w:bCs/>
          <w:szCs w:val="21"/>
        </w:rPr>
      </w:pPr>
      <w:r w:rsidRPr="003D49BF">
        <w:rPr>
          <w:rFonts w:ascii="楷体" w:eastAsia="楷体" w:hAnsi="楷体" w:hint="eastAsia"/>
          <w:bCs/>
          <w:szCs w:val="21"/>
        </w:rPr>
        <w:t>D+1日：</w:t>
      </w:r>
      <w:bookmarkStart w:id="6" w:name="OLE_LINK5"/>
      <w:bookmarkStart w:id="7" w:name="OLE_LINK4"/>
      <w:bookmarkStart w:id="8" w:name="OLE_LINK9"/>
      <w:bookmarkStart w:id="9" w:name="OLE_LINK6"/>
      <w:bookmarkStart w:id="10" w:name="OLE_LINK7"/>
      <w:bookmarkStart w:id="11" w:name="OLE_LINK8"/>
      <w:r w:rsidRPr="003D49BF">
        <w:rPr>
          <w:rFonts w:ascii="楷体" w:eastAsia="楷体" w:hAnsi="楷体"/>
          <w:bCs/>
          <w:szCs w:val="21"/>
        </w:rPr>
        <w:t>经</w:t>
      </w:r>
      <w:r w:rsidRPr="003D49BF">
        <w:rPr>
          <w:rFonts w:ascii="楷体" w:eastAsia="楷体" w:hAnsi="楷体" w:hint="eastAsia"/>
          <w:bCs/>
          <w:szCs w:val="21"/>
        </w:rPr>
        <w:t>甲方于受理终端管理平台</w:t>
      </w:r>
      <w:r w:rsidRPr="003D49BF">
        <w:rPr>
          <w:rFonts w:ascii="楷体" w:eastAsia="楷体" w:hAnsi="楷体"/>
          <w:bCs/>
          <w:szCs w:val="21"/>
        </w:rPr>
        <w:t>发起</w:t>
      </w:r>
      <w:r w:rsidRPr="003D49BF">
        <w:rPr>
          <w:rFonts w:ascii="楷体" w:eastAsia="楷体" w:hAnsi="楷体" w:hint="eastAsia"/>
          <w:bCs/>
          <w:szCs w:val="21"/>
        </w:rPr>
        <w:t>授权</w:t>
      </w:r>
      <w:r w:rsidRPr="003D49BF">
        <w:rPr>
          <w:rFonts w:ascii="楷体" w:eastAsia="楷体" w:hAnsi="楷体"/>
          <w:bCs/>
          <w:szCs w:val="21"/>
        </w:rPr>
        <w:t>，</w:t>
      </w:r>
      <w:r w:rsidRPr="003D49BF">
        <w:rPr>
          <w:rFonts w:ascii="楷体" w:eastAsia="楷体" w:hAnsi="楷体" w:hint="eastAsia"/>
          <w:bCs/>
          <w:szCs w:val="21"/>
        </w:rPr>
        <w:t>乙方将D+0日</w:t>
      </w:r>
      <w:r w:rsidRPr="003D49BF">
        <w:rPr>
          <w:rFonts w:ascii="楷体" w:eastAsia="楷体" w:hAnsi="楷体"/>
          <w:bCs/>
          <w:szCs w:val="21"/>
        </w:rPr>
        <w:t>成功交易的待结算资金</w:t>
      </w:r>
      <w:r w:rsidRPr="003D49BF">
        <w:rPr>
          <w:rFonts w:ascii="楷体" w:eastAsia="楷体" w:hAnsi="楷体" w:hint="eastAsia"/>
          <w:bCs/>
          <w:szCs w:val="21"/>
        </w:rPr>
        <w:t>，</w:t>
      </w:r>
      <w:r w:rsidRPr="003D49BF">
        <w:rPr>
          <w:rFonts w:ascii="楷体" w:eastAsia="楷体" w:hAnsi="楷体" w:cs="Times New Roman" w:hint="eastAsia"/>
          <w:szCs w:val="21"/>
        </w:rPr>
        <w:t>根据甲方的指令</w:t>
      </w:r>
      <w:r w:rsidRPr="003D49BF">
        <w:rPr>
          <w:rFonts w:ascii="楷体" w:eastAsia="楷体" w:hAnsi="楷体"/>
          <w:bCs/>
          <w:szCs w:val="21"/>
        </w:rPr>
        <w:t>于</w:t>
      </w:r>
      <w:r w:rsidRPr="003D49BF">
        <w:rPr>
          <w:rFonts w:ascii="楷体" w:eastAsia="楷体" w:hAnsi="楷体" w:hint="eastAsia"/>
          <w:bCs/>
          <w:szCs w:val="21"/>
        </w:rPr>
        <w:t>D+</w:t>
      </w:r>
      <w:r w:rsidR="00CA6A20">
        <w:rPr>
          <w:rFonts w:ascii="楷体" w:eastAsia="楷体" w:hAnsi="楷体"/>
          <w:bCs/>
          <w:szCs w:val="21"/>
        </w:rPr>
        <w:t>0</w:t>
      </w:r>
      <w:r w:rsidRPr="003D49BF">
        <w:rPr>
          <w:rFonts w:ascii="楷体" w:eastAsia="楷体" w:hAnsi="楷体" w:hint="eastAsia"/>
          <w:bCs/>
          <w:szCs w:val="21"/>
        </w:rPr>
        <w:t>日次日</w:t>
      </w:r>
      <w:r w:rsidRPr="003D49BF">
        <w:rPr>
          <w:rFonts w:ascii="楷体" w:eastAsia="楷体" w:hAnsi="楷体"/>
          <w:bCs/>
          <w:szCs w:val="21"/>
        </w:rPr>
        <w:t>结算至甲方指定账户</w:t>
      </w:r>
      <w:r w:rsidRPr="003D49BF">
        <w:rPr>
          <w:rFonts w:ascii="楷体" w:eastAsia="楷体" w:hAnsi="楷体" w:hint="eastAsia"/>
          <w:bCs/>
          <w:szCs w:val="21"/>
        </w:rPr>
        <w:t>的</w:t>
      </w:r>
      <w:r w:rsidRPr="003D49BF">
        <w:rPr>
          <w:rFonts w:ascii="楷体" w:eastAsia="楷体" w:hAnsi="楷体"/>
          <w:bCs/>
          <w:szCs w:val="21"/>
        </w:rPr>
        <w:t>服务。</w:t>
      </w:r>
      <w:bookmarkEnd w:id="6"/>
      <w:bookmarkEnd w:id="7"/>
      <w:bookmarkEnd w:id="8"/>
      <w:bookmarkEnd w:id="9"/>
      <w:bookmarkEnd w:id="10"/>
      <w:bookmarkEnd w:id="11"/>
    </w:p>
    <w:p w14:paraId="4D2AE6FF" w14:textId="77777777" w:rsidR="004B35C3" w:rsidRPr="003D49BF" w:rsidRDefault="0008526A" w:rsidP="0008526A">
      <w:pPr>
        <w:pStyle w:val="11"/>
        <w:numPr>
          <w:ilvl w:val="0"/>
          <w:numId w:val="11"/>
        </w:numPr>
        <w:adjustRightInd w:val="0"/>
        <w:snapToGrid w:val="0"/>
        <w:ind w:firstLineChars="0"/>
        <w:rPr>
          <w:rFonts w:ascii="楷体" w:eastAsia="楷体" w:hAnsi="楷体" w:cs="Times New Roman"/>
          <w:szCs w:val="21"/>
        </w:rPr>
      </w:pPr>
      <w:r w:rsidRPr="003D49BF">
        <w:rPr>
          <w:rFonts w:ascii="楷体" w:eastAsia="楷体" w:hAnsi="楷体" w:hint="eastAsia"/>
          <w:bCs/>
          <w:szCs w:val="21"/>
        </w:rPr>
        <w:t>DM取现：</w:t>
      </w:r>
      <w:r w:rsidRPr="003D49BF">
        <w:rPr>
          <w:rFonts w:ascii="楷体" w:eastAsia="楷体" w:hAnsi="楷体"/>
          <w:bCs/>
          <w:szCs w:val="21"/>
        </w:rPr>
        <w:t>经</w:t>
      </w:r>
      <w:r w:rsidRPr="003D49BF">
        <w:rPr>
          <w:rFonts w:ascii="楷体" w:eastAsia="楷体" w:hAnsi="楷体" w:hint="eastAsia"/>
          <w:bCs/>
          <w:szCs w:val="21"/>
        </w:rPr>
        <w:t>甲方于受理终端管理平台</w:t>
      </w:r>
      <w:r w:rsidRPr="003D49BF">
        <w:rPr>
          <w:rFonts w:ascii="楷体" w:eastAsia="楷体" w:hAnsi="楷体"/>
          <w:bCs/>
          <w:szCs w:val="21"/>
        </w:rPr>
        <w:t>发起</w:t>
      </w:r>
      <w:r w:rsidRPr="003D49BF">
        <w:rPr>
          <w:rFonts w:ascii="楷体" w:eastAsia="楷体" w:hAnsi="楷体" w:hint="eastAsia"/>
          <w:bCs/>
          <w:szCs w:val="21"/>
        </w:rPr>
        <w:t>授权</w:t>
      </w:r>
      <w:r w:rsidRPr="003D49BF">
        <w:rPr>
          <w:rFonts w:ascii="楷体" w:eastAsia="楷体" w:hAnsi="楷体"/>
          <w:bCs/>
          <w:szCs w:val="21"/>
        </w:rPr>
        <w:t>，</w:t>
      </w:r>
      <w:r w:rsidRPr="003D49BF">
        <w:rPr>
          <w:rFonts w:ascii="楷体" w:eastAsia="楷体" w:hAnsi="楷体" w:hint="eastAsia"/>
          <w:bCs/>
          <w:szCs w:val="21"/>
        </w:rPr>
        <w:t>乙方将D日前已入账的</w:t>
      </w:r>
      <w:r w:rsidRPr="003D49BF">
        <w:rPr>
          <w:rFonts w:ascii="楷体" w:eastAsia="楷体" w:hAnsi="楷体"/>
          <w:bCs/>
          <w:szCs w:val="21"/>
        </w:rPr>
        <w:t>待结算资金</w:t>
      </w:r>
      <w:r w:rsidRPr="003D49BF">
        <w:rPr>
          <w:rFonts w:ascii="楷体" w:eastAsia="楷体" w:hAnsi="楷体" w:hint="eastAsia"/>
          <w:bCs/>
          <w:szCs w:val="21"/>
        </w:rPr>
        <w:t>，</w:t>
      </w:r>
      <w:r w:rsidRPr="003D49BF">
        <w:rPr>
          <w:rFonts w:ascii="楷体" w:eastAsia="楷体" w:hAnsi="楷体" w:cs="Times New Roman" w:hint="eastAsia"/>
          <w:szCs w:val="21"/>
        </w:rPr>
        <w:t>根据甲方的指令</w:t>
      </w:r>
      <w:r w:rsidRPr="003D49BF">
        <w:rPr>
          <w:rFonts w:ascii="楷体" w:eastAsia="楷体" w:hAnsi="楷体"/>
          <w:bCs/>
          <w:szCs w:val="21"/>
        </w:rPr>
        <w:t>于</w:t>
      </w:r>
      <w:r w:rsidRPr="003D49BF">
        <w:rPr>
          <w:rFonts w:ascii="楷体" w:eastAsia="楷体" w:hAnsi="楷体" w:hint="eastAsia"/>
          <w:bCs/>
          <w:szCs w:val="21"/>
        </w:rPr>
        <w:t>D日当日</w:t>
      </w:r>
      <w:r w:rsidRPr="003D49BF">
        <w:rPr>
          <w:rFonts w:ascii="楷体" w:eastAsia="楷体" w:hAnsi="楷体"/>
          <w:bCs/>
          <w:szCs w:val="21"/>
        </w:rPr>
        <w:t>结算至甲方指定账户</w:t>
      </w:r>
      <w:r w:rsidRPr="003D49BF">
        <w:rPr>
          <w:rFonts w:ascii="楷体" w:eastAsia="楷体" w:hAnsi="楷体" w:hint="eastAsia"/>
          <w:bCs/>
          <w:szCs w:val="21"/>
        </w:rPr>
        <w:t>的</w:t>
      </w:r>
      <w:r w:rsidRPr="003D49BF">
        <w:rPr>
          <w:rFonts w:ascii="楷体" w:eastAsia="楷体" w:hAnsi="楷体"/>
          <w:bCs/>
          <w:szCs w:val="21"/>
        </w:rPr>
        <w:t>服务。</w:t>
      </w:r>
      <w:r w:rsidRPr="003D49BF">
        <w:rPr>
          <w:rFonts w:ascii="楷体" w:eastAsia="楷体" w:hAnsi="楷体" w:hint="eastAsia"/>
          <w:bCs/>
          <w:szCs w:val="21"/>
        </w:rPr>
        <w:t>当甲方发起D</w:t>
      </w:r>
      <w:r w:rsidRPr="003D49BF">
        <w:rPr>
          <w:rFonts w:ascii="楷体" w:eastAsia="楷体" w:hAnsi="楷体"/>
          <w:bCs/>
          <w:szCs w:val="21"/>
        </w:rPr>
        <w:t>M</w:t>
      </w:r>
      <w:r w:rsidRPr="003D49BF">
        <w:rPr>
          <w:rFonts w:ascii="楷体" w:eastAsia="楷体" w:hAnsi="楷体" w:hint="eastAsia"/>
          <w:bCs/>
          <w:szCs w:val="21"/>
        </w:rPr>
        <w:t>取现指令时，乙方先行计算甲方账户DM取现额度后进行结算。甲方发起的DM取现金额应当小于等于DM取现额度，否则DM取现将失败。其中D</w:t>
      </w:r>
      <w:r w:rsidRPr="003D49BF">
        <w:rPr>
          <w:rFonts w:ascii="楷体" w:eastAsia="楷体" w:hAnsi="楷体"/>
          <w:bCs/>
          <w:szCs w:val="21"/>
        </w:rPr>
        <w:t>M取现额度</w:t>
      </w:r>
      <w:r w:rsidRPr="003D49BF">
        <w:rPr>
          <w:rFonts w:ascii="楷体" w:eastAsia="楷体" w:hAnsi="楷体" w:hint="eastAsia"/>
          <w:bCs/>
          <w:szCs w:val="21"/>
        </w:rPr>
        <w:t>等数据以乙方数据为准。如DM取现额度计算方式发生变更，甲方有权关闭相应功能，如甲方继续使用DM取现则视为同意新的计算规则。</w:t>
      </w:r>
    </w:p>
    <w:p w14:paraId="4134FA6A" w14:textId="01EC9603" w:rsidR="00B21461" w:rsidRPr="003D49BF" w:rsidRDefault="00B21461" w:rsidP="0008526A">
      <w:pPr>
        <w:pStyle w:val="11"/>
        <w:numPr>
          <w:ilvl w:val="0"/>
          <w:numId w:val="11"/>
        </w:numPr>
        <w:adjustRightInd w:val="0"/>
        <w:snapToGrid w:val="0"/>
        <w:ind w:firstLineChars="0"/>
        <w:rPr>
          <w:rFonts w:ascii="楷体" w:eastAsia="楷体" w:hAnsi="楷体" w:cs="Times New Roman"/>
          <w:szCs w:val="21"/>
        </w:rPr>
      </w:pPr>
      <w:r w:rsidRPr="003D49BF">
        <w:rPr>
          <w:rFonts w:ascii="楷体" w:eastAsia="楷体" w:hAnsi="楷体" w:cs="Times New Roman" w:hint="eastAsia"/>
          <w:szCs w:val="21"/>
        </w:rPr>
        <w:t>入网不满90日或者入网后连续正常交易不满30日的商户，乙方有权不向其提供T+</w:t>
      </w:r>
      <w:r w:rsidRPr="003D49BF">
        <w:rPr>
          <w:rFonts w:ascii="楷体" w:eastAsia="楷体" w:hAnsi="楷体" w:cs="Times New Roman"/>
          <w:szCs w:val="21"/>
        </w:rPr>
        <w:t>1日结算以外的其他结算</w:t>
      </w:r>
      <w:r w:rsidRPr="003D49BF">
        <w:rPr>
          <w:rFonts w:ascii="楷体" w:eastAsia="楷体" w:hAnsi="楷体" w:cs="Times New Roman"/>
          <w:szCs w:val="21"/>
        </w:rPr>
        <w:lastRenderedPageBreak/>
        <w:t>服务</w:t>
      </w:r>
      <w:r w:rsidRPr="003D49BF">
        <w:rPr>
          <w:rFonts w:ascii="楷体" w:eastAsia="楷体" w:hAnsi="楷体" w:cs="Times New Roman" w:hint="eastAsia"/>
          <w:szCs w:val="21"/>
        </w:rPr>
        <w:t>。</w:t>
      </w:r>
    </w:p>
    <w:p w14:paraId="6C43AE9B" w14:textId="65301A54" w:rsidR="004B35C3" w:rsidRPr="003D49BF" w:rsidRDefault="004B35C3" w:rsidP="004B35C3">
      <w:pPr>
        <w:pStyle w:val="11"/>
        <w:numPr>
          <w:ilvl w:val="0"/>
          <w:numId w:val="11"/>
        </w:numPr>
        <w:adjustRightInd w:val="0"/>
        <w:snapToGrid w:val="0"/>
        <w:ind w:firstLineChars="0"/>
        <w:rPr>
          <w:rFonts w:ascii="楷体" w:eastAsia="楷体" w:hAnsi="楷体"/>
          <w:b/>
          <w:color w:val="000000"/>
        </w:rPr>
      </w:pPr>
      <w:r w:rsidRPr="003D49BF">
        <w:rPr>
          <w:rFonts w:ascii="楷体" w:eastAsia="楷体" w:hAnsi="楷体"/>
          <w:bCs/>
          <w:szCs w:val="21"/>
        </w:rPr>
        <w:t>汇总结算</w:t>
      </w:r>
      <w:r w:rsidRPr="003D49BF">
        <w:rPr>
          <w:rFonts w:ascii="楷体" w:eastAsia="楷体" w:hAnsi="楷体" w:hint="eastAsia"/>
          <w:bCs/>
          <w:szCs w:val="21"/>
        </w:rPr>
        <w:t>：实现甲方在乙方开立多个</w:t>
      </w:r>
      <w:proofErr w:type="gramStart"/>
      <w:r w:rsidRPr="003D49BF">
        <w:rPr>
          <w:rFonts w:ascii="楷体" w:eastAsia="楷体" w:hAnsi="楷体" w:hint="eastAsia"/>
          <w:bCs/>
          <w:szCs w:val="21"/>
        </w:rPr>
        <w:t>商户号</w:t>
      </w:r>
      <w:proofErr w:type="gramEnd"/>
      <w:r w:rsidRPr="003D49BF">
        <w:rPr>
          <w:rFonts w:ascii="楷体" w:eastAsia="楷体" w:hAnsi="楷体" w:hint="eastAsia"/>
          <w:bCs/>
          <w:szCs w:val="21"/>
        </w:rPr>
        <w:t>时，多个</w:t>
      </w:r>
      <w:proofErr w:type="gramStart"/>
      <w:r w:rsidRPr="003D49BF">
        <w:rPr>
          <w:rFonts w:ascii="楷体" w:eastAsia="楷体" w:hAnsi="楷体" w:hint="eastAsia"/>
          <w:bCs/>
          <w:szCs w:val="21"/>
        </w:rPr>
        <w:t>商户号待</w:t>
      </w:r>
      <w:proofErr w:type="gramEnd"/>
      <w:r w:rsidRPr="003D49BF">
        <w:rPr>
          <w:rFonts w:ascii="楷体" w:eastAsia="楷体" w:hAnsi="楷体" w:hint="eastAsia"/>
          <w:bCs/>
          <w:szCs w:val="21"/>
        </w:rPr>
        <w:t>结算资金一次性结算至甲方特定</w:t>
      </w:r>
      <w:proofErr w:type="gramStart"/>
      <w:r w:rsidRPr="003D49BF">
        <w:rPr>
          <w:rFonts w:ascii="楷体" w:eastAsia="楷体" w:hAnsi="楷体" w:hint="eastAsia"/>
          <w:bCs/>
          <w:szCs w:val="21"/>
        </w:rPr>
        <w:t>商户</w:t>
      </w:r>
      <w:proofErr w:type="gramEnd"/>
      <w:r w:rsidRPr="003D49BF">
        <w:rPr>
          <w:rFonts w:ascii="楷体" w:eastAsia="楷体" w:hAnsi="楷体" w:hint="eastAsia"/>
          <w:bCs/>
          <w:szCs w:val="21"/>
        </w:rPr>
        <w:t>号的功能。甲方选择开通汇总结算功能的</w:t>
      </w:r>
      <w:proofErr w:type="gramStart"/>
      <w:r w:rsidRPr="003D49BF">
        <w:rPr>
          <w:rFonts w:ascii="楷体" w:eastAsia="楷体" w:hAnsi="楷体" w:hint="eastAsia"/>
          <w:bCs/>
          <w:szCs w:val="21"/>
        </w:rPr>
        <w:t>商户号</w:t>
      </w:r>
      <w:proofErr w:type="gramEnd"/>
      <w:r w:rsidRPr="003D49BF">
        <w:rPr>
          <w:rFonts w:ascii="楷体" w:eastAsia="楷体" w:hAnsi="楷体" w:hint="eastAsia"/>
          <w:bCs/>
          <w:szCs w:val="21"/>
        </w:rPr>
        <w:t>应当关闭自动结算功能。甲方应当保证每一</w:t>
      </w:r>
      <w:proofErr w:type="gramStart"/>
      <w:r w:rsidRPr="003D49BF">
        <w:rPr>
          <w:rFonts w:ascii="楷体" w:eastAsia="楷体" w:hAnsi="楷体" w:hint="eastAsia"/>
          <w:bCs/>
          <w:szCs w:val="21"/>
        </w:rPr>
        <w:t>商户号</w:t>
      </w:r>
      <w:proofErr w:type="gramEnd"/>
      <w:r w:rsidRPr="003D49BF">
        <w:rPr>
          <w:rFonts w:ascii="楷体" w:eastAsia="楷体" w:hAnsi="楷体" w:hint="eastAsia"/>
          <w:bCs/>
          <w:szCs w:val="21"/>
        </w:rPr>
        <w:t>的营业执照及结算卡号完全一致且</w:t>
      </w:r>
      <w:proofErr w:type="gramStart"/>
      <w:r w:rsidRPr="003D49BF">
        <w:rPr>
          <w:rFonts w:ascii="楷体" w:eastAsia="楷体" w:hAnsi="楷体" w:hint="eastAsia"/>
          <w:bCs/>
          <w:szCs w:val="21"/>
        </w:rPr>
        <w:t>商户号</w:t>
      </w:r>
      <w:proofErr w:type="gramEnd"/>
      <w:r w:rsidRPr="003D49BF">
        <w:rPr>
          <w:rFonts w:ascii="楷体" w:eastAsia="楷体" w:hAnsi="楷体" w:hint="eastAsia"/>
          <w:bCs/>
          <w:szCs w:val="21"/>
        </w:rPr>
        <w:t>同属相同渠道。如发生前述任</w:t>
      </w:r>
      <w:proofErr w:type="gramStart"/>
      <w:r w:rsidRPr="003D49BF">
        <w:rPr>
          <w:rFonts w:ascii="楷体" w:eastAsia="楷体" w:hAnsi="楷体" w:hint="eastAsia"/>
          <w:bCs/>
          <w:szCs w:val="21"/>
        </w:rPr>
        <w:t>一</w:t>
      </w:r>
      <w:proofErr w:type="gramEnd"/>
      <w:r w:rsidRPr="003D49BF">
        <w:rPr>
          <w:rFonts w:ascii="楷体" w:eastAsia="楷体" w:hAnsi="楷体" w:hint="eastAsia"/>
          <w:bCs/>
          <w:szCs w:val="21"/>
        </w:rPr>
        <w:t>条件发生变化则汇总结算功能自动关闭。</w:t>
      </w:r>
      <w:r w:rsidRPr="003D49BF">
        <w:rPr>
          <w:rFonts w:ascii="楷体" w:eastAsia="楷体" w:hAnsi="楷体" w:hint="eastAsia"/>
          <w:b/>
          <w:bCs/>
          <w:szCs w:val="21"/>
        </w:rPr>
        <w:t>乙方有权</w:t>
      </w:r>
      <w:proofErr w:type="gramStart"/>
      <w:r w:rsidRPr="003D49BF">
        <w:rPr>
          <w:rFonts w:ascii="楷体" w:eastAsia="楷体" w:hAnsi="楷体" w:hint="eastAsia"/>
          <w:b/>
          <w:bCs/>
          <w:szCs w:val="21"/>
        </w:rPr>
        <w:t>依据风控规则</w:t>
      </w:r>
      <w:proofErr w:type="gramEnd"/>
      <w:r w:rsidRPr="003D49BF">
        <w:rPr>
          <w:rFonts w:ascii="楷体" w:eastAsia="楷体" w:hAnsi="楷体" w:hint="eastAsia"/>
          <w:b/>
          <w:bCs/>
          <w:szCs w:val="21"/>
        </w:rPr>
        <w:t>随时关闭汇总结算功能。</w:t>
      </w:r>
    </w:p>
    <w:p w14:paraId="47221342" w14:textId="5EDA4D4C" w:rsidR="00B21461" w:rsidRPr="003D49BF" w:rsidRDefault="00B21461" w:rsidP="00B21461">
      <w:pPr>
        <w:pStyle w:val="11"/>
        <w:numPr>
          <w:ilvl w:val="0"/>
          <w:numId w:val="11"/>
        </w:numPr>
        <w:adjustRightInd w:val="0"/>
        <w:snapToGrid w:val="0"/>
        <w:ind w:firstLineChars="0"/>
        <w:rPr>
          <w:rFonts w:ascii="楷体" w:eastAsia="楷体" w:hAnsi="楷体" w:cs="Times New Roman"/>
          <w:szCs w:val="21"/>
        </w:rPr>
      </w:pPr>
      <w:r w:rsidRPr="003D49BF">
        <w:rPr>
          <w:rFonts w:ascii="楷体" w:eastAsia="楷体" w:hAnsi="楷体" w:cs="Times New Roman" w:hint="eastAsia"/>
          <w:szCs w:val="21"/>
        </w:rPr>
        <w:t>乙方有权根据甲方资信状况或者银行、监管机构的风险控制要求等因素调整上述交易限额或暂停向甲方提供本协议</w:t>
      </w:r>
      <w:r w:rsidRPr="003D49BF">
        <w:rPr>
          <w:rFonts w:ascii="楷体" w:eastAsia="楷体" w:hAnsi="楷体" w:cs="Times New Roman"/>
          <w:szCs w:val="21"/>
        </w:rPr>
        <w:t>约定的</w:t>
      </w:r>
      <w:r w:rsidRPr="003D49BF">
        <w:rPr>
          <w:rFonts w:ascii="楷体" w:eastAsia="楷体" w:hAnsi="楷体" w:cs="Times New Roman" w:hint="eastAsia"/>
          <w:szCs w:val="21"/>
        </w:rPr>
        <w:t>增值服务。</w:t>
      </w:r>
    </w:p>
    <w:p w14:paraId="2E5AAE6E" w14:textId="77777777" w:rsidR="00815D6C" w:rsidRPr="003D49BF" w:rsidRDefault="004B4B30">
      <w:pPr>
        <w:pStyle w:val="11"/>
        <w:numPr>
          <w:ilvl w:val="0"/>
          <w:numId w:val="10"/>
        </w:numPr>
        <w:ind w:firstLineChars="0"/>
        <w:rPr>
          <w:rFonts w:ascii="楷体" w:eastAsia="楷体" w:hAnsi="楷体"/>
          <w:b/>
          <w:szCs w:val="21"/>
        </w:rPr>
      </w:pPr>
      <w:proofErr w:type="gramStart"/>
      <w:r w:rsidRPr="003D49BF">
        <w:rPr>
          <w:rFonts w:ascii="楷体" w:eastAsia="楷体" w:hAnsi="楷体" w:hint="eastAsia"/>
          <w:b/>
          <w:szCs w:val="21"/>
        </w:rPr>
        <w:t>花呗分期</w:t>
      </w:r>
      <w:proofErr w:type="gramEnd"/>
      <w:r w:rsidRPr="003D49BF">
        <w:rPr>
          <w:rFonts w:ascii="楷体" w:eastAsia="楷体" w:hAnsi="楷体" w:hint="eastAsia"/>
          <w:b/>
          <w:szCs w:val="21"/>
        </w:rPr>
        <w:t>：</w:t>
      </w:r>
    </w:p>
    <w:p w14:paraId="67E26AFB" w14:textId="724C8884" w:rsidR="00815D6C" w:rsidRPr="003D49BF" w:rsidRDefault="004B4B30">
      <w:pPr>
        <w:pStyle w:val="11"/>
        <w:numPr>
          <w:ilvl w:val="0"/>
          <w:numId w:val="12"/>
        </w:numPr>
        <w:adjustRightInd w:val="0"/>
        <w:snapToGrid w:val="0"/>
        <w:ind w:firstLineChars="0"/>
        <w:rPr>
          <w:rFonts w:ascii="楷体" w:eastAsia="楷体" w:hAnsi="楷体"/>
          <w:szCs w:val="21"/>
        </w:rPr>
      </w:pPr>
      <w:proofErr w:type="gramStart"/>
      <w:r w:rsidRPr="003D49BF">
        <w:rPr>
          <w:rFonts w:ascii="楷体" w:eastAsia="楷体" w:hAnsi="楷体"/>
          <w:szCs w:val="21"/>
        </w:rPr>
        <w:t>花呗分期</w:t>
      </w:r>
      <w:proofErr w:type="gramEnd"/>
      <w:r w:rsidRPr="003D49BF">
        <w:rPr>
          <w:rFonts w:ascii="楷体" w:eastAsia="楷体" w:hAnsi="楷体"/>
          <w:szCs w:val="21"/>
        </w:rPr>
        <w:t>产品结算周期默认</w:t>
      </w:r>
      <w:r w:rsidRPr="003D49BF">
        <w:rPr>
          <w:rFonts w:ascii="楷体" w:eastAsia="楷体" w:hAnsi="楷体" w:hint="eastAsia"/>
          <w:szCs w:val="21"/>
        </w:rPr>
        <w:t>与</w:t>
      </w:r>
      <w:r w:rsidRPr="003D49BF">
        <w:rPr>
          <w:rFonts w:ascii="楷体" w:eastAsia="楷体" w:hAnsi="楷体"/>
          <w:szCs w:val="21"/>
        </w:rPr>
        <w:t>银行卡收单产品一致</w:t>
      </w:r>
      <w:r w:rsidRPr="003D49BF">
        <w:rPr>
          <w:rFonts w:ascii="楷体" w:eastAsia="楷体" w:hAnsi="楷体" w:hint="eastAsia"/>
          <w:szCs w:val="21"/>
        </w:rPr>
        <w:t>，乙方</w:t>
      </w:r>
      <w:r w:rsidR="00F540BD" w:rsidRPr="003D49BF">
        <w:rPr>
          <w:rFonts w:ascii="楷体" w:eastAsia="楷体" w:hAnsi="楷体" w:hint="eastAsia"/>
          <w:szCs w:val="21"/>
        </w:rPr>
        <w:t>将</w:t>
      </w:r>
      <w:r w:rsidRPr="003D49BF">
        <w:rPr>
          <w:rFonts w:ascii="楷体" w:eastAsia="楷体" w:hAnsi="楷体" w:hint="eastAsia"/>
          <w:szCs w:val="21"/>
        </w:rPr>
        <w:t>成功</w:t>
      </w:r>
      <w:r w:rsidRPr="003D49BF">
        <w:rPr>
          <w:rFonts w:ascii="楷体" w:eastAsia="楷体" w:hAnsi="楷体"/>
          <w:szCs w:val="21"/>
        </w:rPr>
        <w:t>交易</w:t>
      </w:r>
      <w:r w:rsidRPr="003D49BF">
        <w:rPr>
          <w:rFonts w:ascii="楷体" w:eastAsia="楷体" w:hAnsi="楷体" w:hint="eastAsia"/>
          <w:szCs w:val="21"/>
        </w:rPr>
        <w:t>的</w:t>
      </w:r>
      <w:r w:rsidRPr="003D49BF">
        <w:rPr>
          <w:rFonts w:ascii="楷体" w:eastAsia="楷体" w:hAnsi="楷体"/>
          <w:szCs w:val="21"/>
        </w:rPr>
        <w:t>待结算资金中</w:t>
      </w:r>
      <w:r w:rsidRPr="003D49BF">
        <w:rPr>
          <w:rFonts w:ascii="楷体" w:eastAsia="楷体" w:hAnsi="楷体" w:hint="eastAsia"/>
          <w:szCs w:val="21"/>
        </w:rPr>
        <w:t>，结算至甲方指定账户。甲方知悉，甲方</w:t>
      </w:r>
      <w:proofErr w:type="gramStart"/>
      <w:r w:rsidRPr="003D49BF">
        <w:rPr>
          <w:rFonts w:ascii="楷体" w:eastAsia="楷体" w:hAnsi="楷体" w:hint="eastAsia"/>
          <w:szCs w:val="21"/>
        </w:rPr>
        <w:t>使用花呗分期</w:t>
      </w:r>
      <w:proofErr w:type="gramEnd"/>
      <w:r w:rsidRPr="003D49BF">
        <w:rPr>
          <w:rFonts w:ascii="楷体" w:eastAsia="楷体" w:hAnsi="楷体" w:hint="eastAsia"/>
          <w:szCs w:val="21"/>
        </w:rPr>
        <w:t>业务时，如选择开通代偿模式的，则乙方于成功</w:t>
      </w:r>
      <w:r w:rsidRPr="003D49BF">
        <w:rPr>
          <w:rFonts w:ascii="楷体" w:eastAsia="楷体" w:hAnsi="楷体"/>
          <w:szCs w:val="21"/>
        </w:rPr>
        <w:t>交易</w:t>
      </w:r>
      <w:r w:rsidRPr="003D49BF">
        <w:rPr>
          <w:rFonts w:ascii="楷体" w:eastAsia="楷体" w:hAnsi="楷体" w:hint="eastAsia"/>
          <w:szCs w:val="21"/>
        </w:rPr>
        <w:t>的</w:t>
      </w:r>
      <w:r w:rsidRPr="003D49BF">
        <w:rPr>
          <w:rFonts w:ascii="楷体" w:eastAsia="楷体" w:hAnsi="楷体"/>
          <w:szCs w:val="21"/>
        </w:rPr>
        <w:t>待结算资金</w:t>
      </w:r>
      <w:r w:rsidRPr="003D49BF">
        <w:rPr>
          <w:rFonts w:ascii="楷体" w:eastAsia="楷体" w:hAnsi="楷体" w:hint="eastAsia"/>
          <w:szCs w:val="21"/>
        </w:rPr>
        <w:t>中扣除代偿模式服务费后结算至甲方指定账户。</w:t>
      </w:r>
    </w:p>
    <w:p w14:paraId="742F01C9" w14:textId="77777777" w:rsidR="00815D6C" w:rsidRPr="003D49BF" w:rsidRDefault="004B4B30">
      <w:pPr>
        <w:pStyle w:val="11"/>
        <w:numPr>
          <w:ilvl w:val="0"/>
          <w:numId w:val="12"/>
        </w:numPr>
        <w:adjustRightInd w:val="0"/>
        <w:snapToGrid w:val="0"/>
        <w:ind w:firstLineChars="0"/>
        <w:rPr>
          <w:rFonts w:ascii="楷体" w:eastAsia="楷体" w:hAnsi="楷体"/>
          <w:szCs w:val="21"/>
        </w:rPr>
      </w:pPr>
      <w:r w:rsidRPr="003D49BF">
        <w:rPr>
          <w:rFonts w:ascii="楷体" w:eastAsia="楷体" w:hAnsi="楷体"/>
          <w:szCs w:val="21"/>
        </w:rPr>
        <w:t>若甲方</w:t>
      </w:r>
      <w:proofErr w:type="gramStart"/>
      <w:r w:rsidRPr="003D49BF">
        <w:rPr>
          <w:rFonts w:ascii="楷体" w:eastAsia="楷体" w:hAnsi="楷体"/>
          <w:szCs w:val="21"/>
        </w:rPr>
        <w:t>开通花呗分期</w:t>
      </w:r>
      <w:proofErr w:type="gramEnd"/>
      <w:r w:rsidRPr="003D49BF">
        <w:rPr>
          <w:rFonts w:ascii="楷体" w:eastAsia="楷体" w:hAnsi="楷体"/>
          <w:szCs w:val="21"/>
        </w:rPr>
        <w:t>功能</w:t>
      </w:r>
      <w:r w:rsidRPr="003D49BF">
        <w:rPr>
          <w:rFonts w:ascii="楷体" w:eastAsia="楷体" w:hAnsi="楷体" w:hint="eastAsia"/>
          <w:szCs w:val="21"/>
        </w:rPr>
        <w:t>，根据银行、蚂蚁小贷或支付</w:t>
      </w:r>
      <w:proofErr w:type="gramStart"/>
      <w:r w:rsidRPr="003D49BF">
        <w:rPr>
          <w:rFonts w:ascii="楷体" w:eastAsia="楷体" w:hAnsi="楷体" w:hint="eastAsia"/>
          <w:szCs w:val="21"/>
        </w:rPr>
        <w:t>宝有关</w:t>
      </w:r>
      <w:proofErr w:type="gramEnd"/>
      <w:r w:rsidRPr="003D49BF">
        <w:rPr>
          <w:rFonts w:ascii="楷体" w:eastAsia="楷体" w:hAnsi="楷体" w:hint="eastAsia"/>
          <w:szCs w:val="21"/>
        </w:rPr>
        <w:t>管理规定，若出现缺货、无法运货、无法提供服务、客户撤销交易等情形并需做退款处理的情况应当通过原收款路径进行退款，但乙方不退回原交易手续费。前述需做退款处理的情况若交易发生未超过1</w:t>
      </w:r>
      <w:r w:rsidRPr="003D49BF">
        <w:rPr>
          <w:rFonts w:ascii="楷体" w:eastAsia="楷体" w:hAnsi="楷体"/>
          <w:szCs w:val="21"/>
        </w:rPr>
        <w:t>5天</w:t>
      </w:r>
      <w:r w:rsidRPr="003D49BF">
        <w:rPr>
          <w:rFonts w:ascii="楷体" w:eastAsia="楷体" w:hAnsi="楷体" w:hint="eastAsia"/>
          <w:szCs w:val="21"/>
        </w:rPr>
        <w:t>，</w:t>
      </w:r>
      <w:r w:rsidRPr="003D49BF">
        <w:rPr>
          <w:rFonts w:ascii="楷体" w:eastAsia="楷体" w:hAnsi="楷体"/>
          <w:szCs w:val="21"/>
        </w:rPr>
        <w:t>则乙方须</w:t>
      </w:r>
      <w:proofErr w:type="gramStart"/>
      <w:r w:rsidRPr="003D49BF">
        <w:rPr>
          <w:rFonts w:ascii="楷体" w:eastAsia="楷体" w:hAnsi="楷体"/>
          <w:szCs w:val="21"/>
        </w:rPr>
        <w:t>退回花呗分期</w:t>
      </w:r>
      <w:proofErr w:type="gramEnd"/>
      <w:r w:rsidRPr="003D49BF">
        <w:rPr>
          <w:rFonts w:ascii="楷体" w:eastAsia="楷体" w:hAnsi="楷体"/>
          <w:szCs w:val="21"/>
        </w:rPr>
        <w:t>手续费</w:t>
      </w:r>
      <w:r w:rsidRPr="003D49BF">
        <w:rPr>
          <w:rFonts w:ascii="楷体" w:eastAsia="楷体" w:hAnsi="楷体" w:hint="eastAsia"/>
          <w:szCs w:val="21"/>
        </w:rPr>
        <w:t>，</w:t>
      </w:r>
      <w:r w:rsidRPr="003D49BF">
        <w:rPr>
          <w:rFonts w:ascii="楷体" w:eastAsia="楷体" w:hAnsi="楷体"/>
          <w:szCs w:val="21"/>
        </w:rPr>
        <w:t>若交易</w:t>
      </w:r>
      <w:r w:rsidRPr="003D49BF">
        <w:rPr>
          <w:rFonts w:ascii="楷体" w:eastAsia="楷体" w:hAnsi="楷体" w:hint="eastAsia"/>
          <w:szCs w:val="21"/>
        </w:rPr>
        <w:t>发生已超过1</w:t>
      </w:r>
      <w:r w:rsidRPr="003D49BF">
        <w:rPr>
          <w:rFonts w:ascii="楷体" w:eastAsia="楷体" w:hAnsi="楷体"/>
          <w:szCs w:val="21"/>
        </w:rPr>
        <w:t>5天</w:t>
      </w:r>
      <w:r w:rsidRPr="003D49BF">
        <w:rPr>
          <w:rFonts w:ascii="楷体" w:eastAsia="楷体" w:hAnsi="楷体" w:hint="eastAsia"/>
          <w:szCs w:val="21"/>
        </w:rPr>
        <w:t>，</w:t>
      </w:r>
      <w:r w:rsidRPr="003D49BF">
        <w:rPr>
          <w:rFonts w:ascii="楷体" w:eastAsia="楷体" w:hAnsi="楷体"/>
          <w:szCs w:val="21"/>
        </w:rPr>
        <w:t>则</w:t>
      </w:r>
      <w:r w:rsidRPr="003D49BF">
        <w:rPr>
          <w:rFonts w:ascii="楷体" w:eastAsia="楷体" w:hAnsi="楷体" w:hint="eastAsia"/>
          <w:szCs w:val="21"/>
        </w:rPr>
        <w:t>乙方不</w:t>
      </w:r>
      <w:proofErr w:type="gramStart"/>
      <w:r w:rsidRPr="003D49BF">
        <w:rPr>
          <w:rFonts w:ascii="楷体" w:eastAsia="楷体" w:hAnsi="楷体" w:hint="eastAsia"/>
          <w:szCs w:val="21"/>
        </w:rPr>
        <w:t>退回花呗分期</w:t>
      </w:r>
      <w:proofErr w:type="gramEnd"/>
      <w:r w:rsidRPr="003D49BF">
        <w:rPr>
          <w:rFonts w:ascii="楷体" w:eastAsia="楷体" w:hAnsi="楷体" w:hint="eastAsia"/>
          <w:szCs w:val="21"/>
        </w:rPr>
        <w:t>手续费。根据蚂蚁小</w:t>
      </w:r>
      <w:proofErr w:type="gramStart"/>
      <w:r w:rsidRPr="003D49BF">
        <w:rPr>
          <w:rFonts w:ascii="楷体" w:eastAsia="楷体" w:hAnsi="楷体" w:hint="eastAsia"/>
          <w:szCs w:val="21"/>
        </w:rPr>
        <w:t>贷有关</w:t>
      </w:r>
      <w:proofErr w:type="gramEnd"/>
      <w:r w:rsidRPr="003D49BF">
        <w:rPr>
          <w:rFonts w:ascii="楷体" w:eastAsia="楷体" w:hAnsi="楷体" w:hint="eastAsia"/>
          <w:szCs w:val="21"/>
        </w:rPr>
        <w:t>管理规定，</w:t>
      </w:r>
      <w:r w:rsidRPr="003D49BF">
        <w:rPr>
          <w:rFonts w:ascii="楷体" w:eastAsia="楷体" w:hAnsi="楷体"/>
          <w:szCs w:val="21"/>
        </w:rPr>
        <w:t>若甲方所涉交易包括但不限于套现、虚假交易等特殊情况以及付款人</w:t>
      </w:r>
      <w:r w:rsidRPr="003D49BF">
        <w:rPr>
          <w:rFonts w:ascii="楷体" w:eastAsia="楷体" w:hAnsi="楷体" w:hint="eastAsia"/>
          <w:szCs w:val="21"/>
        </w:rPr>
        <w:t>（</w:t>
      </w:r>
      <w:r w:rsidRPr="003D49BF">
        <w:rPr>
          <w:rFonts w:ascii="楷体" w:eastAsia="楷体" w:hAnsi="楷体"/>
          <w:szCs w:val="21"/>
        </w:rPr>
        <w:t>持卡人</w:t>
      </w:r>
      <w:r w:rsidRPr="003D49BF">
        <w:rPr>
          <w:rFonts w:ascii="楷体" w:eastAsia="楷体" w:hAnsi="楷体" w:hint="eastAsia"/>
          <w:szCs w:val="21"/>
        </w:rPr>
        <w:t>）</w:t>
      </w:r>
      <w:r w:rsidRPr="003D49BF">
        <w:rPr>
          <w:rFonts w:ascii="楷体" w:eastAsia="楷体" w:hAnsi="楷体"/>
          <w:szCs w:val="21"/>
        </w:rPr>
        <w:t>提前还款等业务现象，上述</w:t>
      </w:r>
      <w:proofErr w:type="gramStart"/>
      <w:r w:rsidRPr="003D49BF">
        <w:rPr>
          <w:rFonts w:ascii="楷体" w:eastAsia="楷体" w:hAnsi="楷体"/>
          <w:szCs w:val="21"/>
        </w:rPr>
        <w:t>开通花呗分期</w:t>
      </w:r>
      <w:proofErr w:type="gramEnd"/>
      <w:r w:rsidRPr="003D49BF">
        <w:rPr>
          <w:rFonts w:ascii="楷体" w:eastAsia="楷体" w:hAnsi="楷体"/>
          <w:szCs w:val="21"/>
        </w:rPr>
        <w:t>功能的手续费原则上一经收取将不予退还。甲乙双方知悉</w:t>
      </w:r>
      <w:r w:rsidRPr="003D49BF">
        <w:rPr>
          <w:rFonts w:ascii="楷体" w:eastAsia="楷体" w:hAnsi="楷体" w:hint="eastAsia"/>
          <w:szCs w:val="21"/>
        </w:rPr>
        <w:t>，</w:t>
      </w:r>
      <w:r w:rsidRPr="003D49BF">
        <w:rPr>
          <w:rFonts w:ascii="楷体" w:eastAsia="楷体" w:hAnsi="楷体"/>
          <w:szCs w:val="21"/>
        </w:rPr>
        <w:t>乙方有权根据银行</w:t>
      </w:r>
      <w:r w:rsidRPr="003D49BF">
        <w:rPr>
          <w:rFonts w:ascii="楷体" w:eastAsia="楷体" w:hAnsi="楷体" w:hint="eastAsia"/>
          <w:szCs w:val="21"/>
        </w:rPr>
        <w:t>、</w:t>
      </w:r>
      <w:r w:rsidRPr="003D49BF">
        <w:rPr>
          <w:rFonts w:ascii="楷体" w:eastAsia="楷体" w:hAnsi="楷体"/>
          <w:szCs w:val="21"/>
        </w:rPr>
        <w:t>蚂蚁小贷或支付宝的规则实时调整上述退款规则</w:t>
      </w:r>
      <w:r w:rsidRPr="003D49BF">
        <w:rPr>
          <w:rFonts w:ascii="楷体" w:eastAsia="楷体" w:hAnsi="楷体" w:hint="eastAsia"/>
          <w:szCs w:val="21"/>
        </w:rPr>
        <w:t>。</w:t>
      </w:r>
    </w:p>
    <w:p w14:paraId="64C183B4" w14:textId="63504D88" w:rsidR="00815D6C" w:rsidRDefault="004B4B30">
      <w:pPr>
        <w:pStyle w:val="11"/>
        <w:numPr>
          <w:ilvl w:val="0"/>
          <w:numId w:val="10"/>
        </w:numPr>
        <w:ind w:firstLineChars="0"/>
        <w:rPr>
          <w:rFonts w:ascii="楷体" w:eastAsia="楷体" w:hAnsi="楷体"/>
          <w:b/>
          <w:szCs w:val="21"/>
        </w:rPr>
      </w:pPr>
      <w:r w:rsidRPr="003D49BF">
        <w:rPr>
          <w:rFonts w:ascii="楷体" w:eastAsia="楷体" w:hAnsi="楷体"/>
          <w:b/>
          <w:szCs w:val="21"/>
        </w:rPr>
        <w:t>本协议下支</w:t>
      </w:r>
      <w:proofErr w:type="gramStart"/>
      <w:r w:rsidRPr="003D49BF">
        <w:rPr>
          <w:rFonts w:ascii="楷体" w:eastAsia="楷体" w:hAnsi="楷体"/>
          <w:b/>
          <w:szCs w:val="21"/>
        </w:rPr>
        <w:t>付产品</w:t>
      </w:r>
      <w:proofErr w:type="gramEnd"/>
      <w:r w:rsidRPr="003D49BF">
        <w:rPr>
          <w:rFonts w:ascii="楷体" w:eastAsia="楷体" w:hAnsi="楷体"/>
          <w:b/>
          <w:szCs w:val="21"/>
        </w:rPr>
        <w:t>相关费用以协议</w:t>
      </w:r>
      <w:r w:rsidRPr="003D49BF">
        <w:rPr>
          <w:rFonts w:ascii="楷体" w:eastAsia="楷体" w:hAnsi="楷体" w:hint="eastAsia"/>
          <w:b/>
          <w:szCs w:val="21"/>
        </w:rPr>
        <w:t>首页</w:t>
      </w:r>
      <w:r w:rsidRPr="003D49BF">
        <w:rPr>
          <w:rFonts w:ascii="楷体" w:eastAsia="楷体" w:hAnsi="楷体"/>
          <w:b/>
          <w:szCs w:val="21"/>
        </w:rPr>
        <w:t>产品信息登记表</w:t>
      </w:r>
      <w:r w:rsidRPr="003D49BF">
        <w:rPr>
          <w:rFonts w:ascii="楷体" w:eastAsia="楷体" w:hAnsi="楷体" w:hint="eastAsia"/>
          <w:b/>
          <w:szCs w:val="21"/>
        </w:rPr>
        <w:t>约定为准。</w:t>
      </w:r>
    </w:p>
    <w:p w14:paraId="6EE67624" w14:textId="77777777" w:rsidR="00815D6C" w:rsidRPr="003D49BF" w:rsidRDefault="004B4B30">
      <w:pPr>
        <w:pStyle w:val="11"/>
        <w:numPr>
          <w:ilvl w:val="0"/>
          <w:numId w:val="10"/>
        </w:numPr>
        <w:ind w:firstLineChars="0"/>
        <w:rPr>
          <w:rFonts w:ascii="楷体" w:eastAsia="楷体" w:hAnsi="楷体"/>
          <w:b/>
          <w:szCs w:val="21"/>
        </w:rPr>
      </w:pPr>
      <w:r w:rsidRPr="003D49BF">
        <w:rPr>
          <w:rFonts w:ascii="楷体" w:eastAsia="楷体" w:hAnsi="楷体" w:hint="eastAsia"/>
          <w:b/>
          <w:szCs w:val="21"/>
        </w:rPr>
        <w:t>所有通过和使用乙方综合支付</w:t>
      </w:r>
      <w:r w:rsidRPr="003D49BF">
        <w:rPr>
          <w:rFonts w:ascii="楷体" w:eastAsia="楷体" w:hAnsi="楷体"/>
          <w:b/>
          <w:szCs w:val="21"/>
        </w:rPr>
        <w:t>服务</w:t>
      </w:r>
      <w:r w:rsidRPr="003D49BF">
        <w:rPr>
          <w:rFonts w:ascii="楷体" w:eastAsia="楷体" w:hAnsi="楷体" w:hint="eastAsia"/>
          <w:b/>
          <w:szCs w:val="21"/>
        </w:rPr>
        <w:t xml:space="preserve">进行流转、存放、取现的资金，在任何情况下均不产生任何形式的利息。 </w:t>
      </w:r>
    </w:p>
    <w:p w14:paraId="1A4F368C" w14:textId="77777777" w:rsidR="00815D6C" w:rsidRPr="003D49BF" w:rsidRDefault="004B4B30">
      <w:pPr>
        <w:pStyle w:val="11"/>
        <w:numPr>
          <w:ilvl w:val="0"/>
          <w:numId w:val="5"/>
        </w:numPr>
        <w:ind w:firstLineChars="0"/>
        <w:rPr>
          <w:rFonts w:ascii="楷体" w:eastAsia="楷体" w:hAnsi="楷体"/>
          <w:b/>
          <w:szCs w:val="21"/>
        </w:rPr>
      </w:pPr>
      <w:proofErr w:type="gramStart"/>
      <w:r w:rsidRPr="003D49BF">
        <w:rPr>
          <w:rFonts w:ascii="楷体" w:eastAsia="楷体" w:hAnsi="楷体" w:hint="eastAsia"/>
          <w:b/>
          <w:szCs w:val="21"/>
        </w:rPr>
        <w:t>调单规则</w:t>
      </w:r>
      <w:proofErr w:type="gramEnd"/>
    </w:p>
    <w:p w14:paraId="6BEC48E3" w14:textId="77777777" w:rsidR="00815D6C" w:rsidRPr="003D49BF" w:rsidRDefault="004B4B30">
      <w:pPr>
        <w:pStyle w:val="11"/>
        <w:numPr>
          <w:ilvl w:val="0"/>
          <w:numId w:val="14"/>
        </w:numPr>
        <w:ind w:firstLineChars="0"/>
        <w:rPr>
          <w:rFonts w:ascii="楷体" w:eastAsia="楷体" w:hAnsi="楷体"/>
          <w:b/>
          <w:szCs w:val="21"/>
        </w:rPr>
      </w:pPr>
      <w:r w:rsidRPr="003D49BF">
        <w:rPr>
          <w:rFonts w:ascii="楷体" w:eastAsia="楷体" w:hAnsi="楷体" w:hint="eastAsia"/>
          <w:b/>
          <w:szCs w:val="21"/>
        </w:rPr>
        <w:t>甲方在收到乙方的</w:t>
      </w:r>
      <w:proofErr w:type="gramStart"/>
      <w:r w:rsidRPr="003D49BF">
        <w:rPr>
          <w:rFonts w:ascii="楷体" w:eastAsia="楷体" w:hAnsi="楷体" w:hint="eastAsia"/>
          <w:b/>
          <w:szCs w:val="21"/>
        </w:rPr>
        <w:t>调单通知</w:t>
      </w:r>
      <w:proofErr w:type="gramEnd"/>
      <w:r w:rsidRPr="003D49BF">
        <w:rPr>
          <w:rFonts w:ascii="楷体" w:eastAsia="楷体" w:hAnsi="楷体" w:hint="eastAsia"/>
          <w:b/>
          <w:szCs w:val="21"/>
        </w:rPr>
        <w:t>后，应当立即暂停向客户提供商品或者服务，并在收到</w:t>
      </w:r>
      <w:proofErr w:type="gramStart"/>
      <w:r w:rsidRPr="003D49BF">
        <w:rPr>
          <w:rFonts w:ascii="楷体" w:eastAsia="楷体" w:hAnsi="楷体" w:hint="eastAsia"/>
          <w:b/>
          <w:szCs w:val="21"/>
        </w:rPr>
        <w:t>调单通知</w:t>
      </w:r>
      <w:proofErr w:type="gramEnd"/>
      <w:r w:rsidRPr="003D49BF">
        <w:rPr>
          <w:rFonts w:ascii="楷体" w:eastAsia="楷体" w:hAnsi="楷体" w:hint="eastAsia"/>
          <w:b/>
          <w:szCs w:val="21"/>
        </w:rPr>
        <w:t>之日起两日内，根据</w:t>
      </w:r>
      <w:proofErr w:type="gramStart"/>
      <w:r w:rsidRPr="003D49BF">
        <w:rPr>
          <w:rFonts w:ascii="楷体" w:eastAsia="楷体" w:hAnsi="楷体" w:hint="eastAsia"/>
          <w:b/>
          <w:szCs w:val="21"/>
        </w:rPr>
        <w:t>调单通</w:t>
      </w:r>
      <w:proofErr w:type="gramEnd"/>
      <w:r w:rsidRPr="003D49BF">
        <w:rPr>
          <w:rFonts w:ascii="楷体" w:eastAsia="楷体" w:hAnsi="楷体" w:hint="eastAsia"/>
          <w:b/>
          <w:szCs w:val="21"/>
        </w:rPr>
        <w:t>知的要求提供相关的交易信息资料并</w:t>
      </w:r>
      <w:r w:rsidRPr="003D49BF">
        <w:rPr>
          <w:rFonts w:ascii="楷体" w:eastAsia="楷体" w:hAnsi="楷体"/>
          <w:b/>
          <w:szCs w:val="21"/>
        </w:rPr>
        <w:t>按甲方要求提供证明资料</w:t>
      </w:r>
      <w:r w:rsidRPr="003D49BF">
        <w:rPr>
          <w:rFonts w:ascii="楷体" w:eastAsia="楷体" w:hAnsi="楷体" w:hint="eastAsia"/>
          <w:b/>
          <w:szCs w:val="21"/>
        </w:rPr>
        <w:t>等。</w:t>
      </w:r>
    </w:p>
    <w:p w14:paraId="62B516DC" w14:textId="77777777" w:rsidR="00815D6C" w:rsidRPr="003D49BF" w:rsidRDefault="004B4B30">
      <w:pPr>
        <w:pStyle w:val="11"/>
        <w:numPr>
          <w:ilvl w:val="0"/>
          <w:numId w:val="14"/>
        </w:numPr>
        <w:ind w:firstLineChars="0"/>
        <w:rPr>
          <w:rFonts w:ascii="楷体" w:eastAsia="楷体" w:hAnsi="楷体"/>
          <w:b/>
          <w:szCs w:val="21"/>
        </w:rPr>
      </w:pPr>
      <w:r w:rsidRPr="003D49BF">
        <w:rPr>
          <w:rFonts w:ascii="楷体" w:eastAsia="楷体" w:hAnsi="楷体" w:hint="eastAsia"/>
          <w:b/>
          <w:szCs w:val="21"/>
        </w:rPr>
        <w:t>甲方未能在规定期限内提供资料、未能按照</w:t>
      </w:r>
      <w:proofErr w:type="gramStart"/>
      <w:r w:rsidRPr="003D49BF">
        <w:rPr>
          <w:rFonts w:ascii="楷体" w:eastAsia="楷体" w:hAnsi="楷体" w:hint="eastAsia"/>
          <w:b/>
          <w:szCs w:val="21"/>
        </w:rPr>
        <w:t>调单通知</w:t>
      </w:r>
      <w:proofErr w:type="gramEnd"/>
      <w:r w:rsidRPr="003D49BF">
        <w:rPr>
          <w:rFonts w:ascii="楷体" w:eastAsia="楷体" w:hAnsi="楷体" w:hint="eastAsia"/>
          <w:b/>
          <w:szCs w:val="21"/>
        </w:rPr>
        <w:t>的要求提供相关资料、提供的资料与要求不符或甲方不予配合提供相关资料的，应独立承担由此造成的全部损失（包括但不限于退单损失等），且乙方有权从甲方次日或此后的交易款中扣除相应款项或要求甲方</w:t>
      </w:r>
      <w:proofErr w:type="gramStart"/>
      <w:r w:rsidRPr="003D49BF">
        <w:rPr>
          <w:rFonts w:ascii="楷体" w:eastAsia="楷体" w:hAnsi="楷体" w:hint="eastAsia"/>
          <w:b/>
          <w:szCs w:val="21"/>
        </w:rPr>
        <w:t>交纳调单金额</w:t>
      </w:r>
      <w:proofErr w:type="gramEnd"/>
      <w:r w:rsidRPr="003D49BF">
        <w:rPr>
          <w:rFonts w:ascii="楷体" w:eastAsia="楷体" w:hAnsi="楷体" w:hint="eastAsia"/>
          <w:b/>
          <w:szCs w:val="21"/>
        </w:rPr>
        <w:t>相应</w:t>
      </w:r>
      <w:r w:rsidRPr="003D49BF">
        <w:rPr>
          <w:rFonts w:ascii="楷体" w:eastAsia="楷体" w:hAnsi="楷体"/>
          <w:b/>
          <w:szCs w:val="21"/>
        </w:rPr>
        <w:t>款项</w:t>
      </w:r>
      <w:r w:rsidRPr="003D49BF">
        <w:rPr>
          <w:rFonts w:ascii="楷体" w:eastAsia="楷体" w:hAnsi="楷体" w:hint="eastAsia"/>
          <w:b/>
          <w:szCs w:val="21"/>
        </w:rPr>
        <w:t>等相应处理。</w:t>
      </w:r>
    </w:p>
    <w:p w14:paraId="583AF36D" w14:textId="77777777" w:rsidR="00815D6C" w:rsidRPr="003D49BF" w:rsidRDefault="004B4B30">
      <w:pPr>
        <w:pStyle w:val="11"/>
        <w:numPr>
          <w:ilvl w:val="0"/>
          <w:numId w:val="14"/>
        </w:numPr>
        <w:ind w:firstLineChars="0"/>
        <w:rPr>
          <w:rFonts w:ascii="楷体" w:eastAsia="楷体" w:hAnsi="楷体"/>
          <w:b/>
          <w:szCs w:val="21"/>
        </w:rPr>
      </w:pPr>
      <w:r w:rsidRPr="003D49BF">
        <w:rPr>
          <w:rFonts w:ascii="楷体" w:eastAsia="楷体" w:hAnsi="楷体" w:hint="eastAsia"/>
          <w:b/>
          <w:szCs w:val="21"/>
        </w:rPr>
        <w:t>为配合</w:t>
      </w:r>
      <w:proofErr w:type="gramStart"/>
      <w:r w:rsidRPr="003D49BF">
        <w:rPr>
          <w:rFonts w:ascii="楷体" w:eastAsia="楷体" w:hAnsi="楷体" w:hint="eastAsia"/>
          <w:b/>
          <w:szCs w:val="21"/>
        </w:rPr>
        <w:t>乙方调</w:t>
      </w:r>
      <w:r w:rsidRPr="003D49BF">
        <w:rPr>
          <w:rFonts w:ascii="楷体" w:eastAsia="楷体" w:hAnsi="楷体"/>
          <w:b/>
          <w:szCs w:val="21"/>
        </w:rPr>
        <w:t>单需求</w:t>
      </w:r>
      <w:proofErr w:type="gramEnd"/>
      <w:r w:rsidRPr="003D49BF">
        <w:rPr>
          <w:rFonts w:ascii="楷体" w:eastAsia="楷体" w:hAnsi="楷体" w:hint="eastAsia"/>
          <w:b/>
          <w:szCs w:val="21"/>
        </w:rPr>
        <w:t>，甲方指定首页</w:t>
      </w:r>
      <w:r w:rsidRPr="003D49BF">
        <w:rPr>
          <w:rFonts w:ascii="楷体" w:eastAsia="楷体" w:hAnsi="楷体"/>
          <w:b/>
          <w:szCs w:val="21"/>
        </w:rPr>
        <w:t>的相应</w:t>
      </w:r>
      <w:r w:rsidRPr="003D49BF">
        <w:rPr>
          <w:rFonts w:ascii="楷体" w:eastAsia="楷体" w:hAnsi="楷体" w:hint="eastAsia"/>
          <w:b/>
          <w:szCs w:val="21"/>
        </w:rPr>
        <w:t>联系人为调单联系人及其联系方式，</w:t>
      </w:r>
      <w:proofErr w:type="gramStart"/>
      <w:r w:rsidRPr="003D49BF">
        <w:rPr>
          <w:rFonts w:ascii="楷体" w:eastAsia="楷体" w:hAnsi="楷体" w:hint="eastAsia"/>
          <w:b/>
          <w:szCs w:val="21"/>
        </w:rPr>
        <w:t>当调单联系人</w:t>
      </w:r>
      <w:proofErr w:type="gramEnd"/>
      <w:r w:rsidRPr="003D49BF">
        <w:rPr>
          <w:rFonts w:ascii="楷体" w:eastAsia="楷体" w:hAnsi="楷体" w:hint="eastAsia"/>
          <w:b/>
          <w:szCs w:val="21"/>
        </w:rPr>
        <w:t>及联系方式发生变化时，应在两个工作日内书面告知乙方。否则，如发生紧急风险状况而乙方无法</w:t>
      </w:r>
      <w:proofErr w:type="gramStart"/>
      <w:r w:rsidRPr="003D49BF">
        <w:rPr>
          <w:rFonts w:ascii="楷体" w:eastAsia="楷体" w:hAnsi="楷体" w:hint="eastAsia"/>
          <w:b/>
          <w:szCs w:val="21"/>
        </w:rPr>
        <w:t>与调单联系人</w:t>
      </w:r>
      <w:proofErr w:type="gramEnd"/>
      <w:r w:rsidRPr="003D49BF">
        <w:rPr>
          <w:rFonts w:ascii="楷体" w:eastAsia="楷体" w:hAnsi="楷体" w:hint="eastAsia"/>
          <w:b/>
          <w:szCs w:val="21"/>
        </w:rPr>
        <w:t>取得联系的，由此造成的损失由甲方承担全部责任。在甲方相关信息发生变化时，甲方应及时通知乙方以便甲方处于可联系状态，否则，乙方可以暂停结算等相应服务。待甲方与</w:t>
      </w:r>
      <w:r w:rsidRPr="003D49BF">
        <w:rPr>
          <w:rFonts w:ascii="楷体" w:eastAsia="楷体" w:hAnsi="楷体"/>
          <w:b/>
          <w:szCs w:val="21"/>
        </w:rPr>
        <w:t>乙方</w:t>
      </w:r>
      <w:r w:rsidRPr="003D49BF">
        <w:rPr>
          <w:rFonts w:ascii="楷体" w:eastAsia="楷体" w:hAnsi="楷体" w:hint="eastAsia"/>
          <w:b/>
          <w:szCs w:val="21"/>
        </w:rPr>
        <w:t>恢复联系并查明相关情况后乙方应及时提供恢复结算等相应服务。</w:t>
      </w:r>
    </w:p>
    <w:p w14:paraId="68997FF3" w14:textId="77777777" w:rsidR="00815D6C" w:rsidRPr="003D49BF" w:rsidRDefault="004B4B30">
      <w:pPr>
        <w:pStyle w:val="11"/>
        <w:numPr>
          <w:ilvl w:val="0"/>
          <w:numId w:val="14"/>
        </w:numPr>
        <w:ind w:firstLineChars="0"/>
        <w:rPr>
          <w:rFonts w:ascii="楷体" w:eastAsia="楷体" w:hAnsi="楷体"/>
          <w:b/>
          <w:szCs w:val="21"/>
        </w:rPr>
      </w:pPr>
      <w:proofErr w:type="gramStart"/>
      <w:r w:rsidRPr="003D49BF">
        <w:rPr>
          <w:rFonts w:ascii="楷体" w:eastAsia="楷体" w:hAnsi="楷体" w:hint="eastAsia"/>
          <w:b/>
          <w:szCs w:val="21"/>
        </w:rPr>
        <w:t>调单</w:t>
      </w:r>
      <w:r w:rsidRPr="003D49BF">
        <w:rPr>
          <w:rFonts w:ascii="楷体" w:eastAsia="楷体" w:hAnsi="楷体"/>
          <w:b/>
          <w:szCs w:val="21"/>
        </w:rPr>
        <w:t>联系人</w:t>
      </w:r>
      <w:proofErr w:type="gramEnd"/>
      <w:r w:rsidRPr="003D49BF">
        <w:rPr>
          <w:rFonts w:ascii="楷体" w:eastAsia="楷体" w:hAnsi="楷体"/>
          <w:b/>
          <w:szCs w:val="21"/>
        </w:rPr>
        <w:t>信息：</w:t>
      </w:r>
    </w:p>
    <w:p w14:paraId="63CE87EF" w14:textId="77777777" w:rsidR="00815D6C" w:rsidRPr="003D49BF" w:rsidRDefault="004B4B30">
      <w:pPr>
        <w:pStyle w:val="11"/>
        <w:ind w:left="420" w:firstLineChars="0" w:firstLine="0"/>
        <w:rPr>
          <w:rFonts w:ascii="楷体" w:eastAsia="楷体" w:hAnsi="楷体"/>
          <w:b/>
          <w:szCs w:val="21"/>
        </w:rPr>
      </w:pPr>
      <w:proofErr w:type="gramStart"/>
      <w:r w:rsidRPr="003D49BF">
        <w:rPr>
          <w:rFonts w:ascii="楷体" w:eastAsia="楷体" w:hAnsi="楷体" w:hint="eastAsia"/>
          <w:b/>
          <w:szCs w:val="21"/>
        </w:rPr>
        <w:t>调单联系人</w:t>
      </w:r>
      <w:proofErr w:type="gramEnd"/>
      <w:r w:rsidRPr="003D49BF">
        <w:rPr>
          <w:rFonts w:ascii="楷体" w:eastAsia="楷体" w:hAnsi="楷体" w:hint="eastAsia"/>
          <w:b/>
          <w:szCs w:val="21"/>
        </w:rPr>
        <w:t>方式同首页联系人。</w:t>
      </w:r>
      <w:proofErr w:type="gramStart"/>
      <w:r w:rsidRPr="003D49BF">
        <w:rPr>
          <w:rFonts w:ascii="楷体" w:eastAsia="楷体" w:hAnsi="楷体" w:hint="eastAsia"/>
          <w:b/>
          <w:szCs w:val="21"/>
        </w:rPr>
        <w:t>当调单联系人</w:t>
      </w:r>
      <w:proofErr w:type="gramEnd"/>
      <w:r w:rsidRPr="003D49BF">
        <w:rPr>
          <w:rFonts w:ascii="楷体" w:eastAsia="楷体" w:hAnsi="楷体" w:hint="eastAsia"/>
          <w:b/>
          <w:szCs w:val="21"/>
        </w:rPr>
        <w:t>及联系方式发生变化时，应在两个工作日内书面告知乙方。否则，如发生紧急风险状况而乙方无法</w:t>
      </w:r>
      <w:proofErr w:type="gramStart"/>
      <w:r w:rsidRPr="003D49BF">
        <w:rPr>
          <w:rFonts w:ascii="楷体" w:eastAsia="楷体" w:hAnsi="楷体" w:hint="eastAsia"/>
          <w:b/>
          <w:szCs w:val="21"/>
        </w:rPr>
        <w:t>与调单联系人</w:t>
      </w:r>
      <w:proofErr w:type="gramEnd"/>
      <w:r w:rsidRPr="003D49BF">
        <w:rPr>
          <w:rFonts w:ascii="楷体" w:eastAsia="楷体" w:hAnsi="楷体" w:hint="eastAsia"/>
          <w:b/>
          <w:szCs w:val="21"/>
        </w:rPr>
        <w:t>取得联系的，由此造成的损失由甲方承担全部责任。在甲方相关信息发生变化时，甲方应及时通知乙方以便甲方处于可联系状态，否则，乙方可以暂停结算等相应服务。待甲方与</w:t>
      </w:r>
      <w:r w:rsidRPr="003D49BF">
        <w:rPr>
          <w:rFonts w:ascii="楷体" w:eastAsia="楷体" w:hAnsi="楷体"/>
          <w:b/>
          <w:szCs w:val="21"/>
        </w:rPr>
        <w:t>乙方</w:t>
      </w:r>
      <w:r w:rsidRPr="003D49BF">
        <w:rPr>
          <w:rFonts w:ascii="楷体" w:eastAsia="楷体" w:hAnsi="楷体" w:hint="eastAsia"/>
          <w:b/>
          <w:szCs w:val="21"/>
        </w:rPr>
        <w:t>恢复联系并查明相关情况后乙方应及时提供恢复结算等相应服务。</w:t>
      </w:r>
    </w:p>
    <w:p w14:paraId="0541C2EE" w14:textId="77777777" w:rsidR="00815D6C" w:rsidRPr="003D49BF" w:rsidRDefault="004B4B30">
      <w:pPr>
        <w:pStyle w:val="11"/>
        <w:numPr>
          <w:ilvl w:val="0"/>
          <w:numId w:val="5"/>
        </w:numPr>
        <w:ind w:firstLineChars="0"/>
        <w:rPr>
          <w:rFonts w:ascii="楷体" w:eastAsia="楷体" w:hAnsi="楷体"/>
          <w:b/>
          <w:szCs w:val="21"/>
        </w:rPr>
      </w:pPr>
      <w:r w:rsidRPr="003D49BF">
        <w:rPr>
          <w:rFonts w:ascii="楷体" w:eastAsia="楷体" w:hAnsi="楷体"/>
          <w:b/>
          <w:szCs w:val="21"/>
        </w:rPr>
        <w:t>保证金及风险承担</w:t>
      </w:r>
    </w:p>
    <w:p w14:paraId="46DFD58A" w14:textId="77777777" w:rsidR="00815D6C" w:rsidRPr="003D49BF" w:rsidRDefault="004B4B30">
      <w:pPr>
        <w:pStyle w:val="11"/>
        <w:numPr>
          <w:ilvl w:val="0"/>
          <w:numId w:val="15"/>
        </w:numPr>
        <w:ind w:firstLineChars="0"/>
        <w:rPr>
          <w:rFonts w:ascii="楷体" w:eastAsia="楷体" w:hAnsi="楷体"/>
          <w:szCs w:val="21"/>
        </w:rPr>
      </w:pPr>
      <w:r w:rsidRPr="003D49BF">
        <w:rPr>
          <w:rFonts w:ascii="楷体" w:eastAsia="楷体" w:hAnsi="楷体" w:hint="eastAsia"/>
          <w:szCs w:val="21"/>
        </w:rPr>
        <w:t>为确保甲方能遵守各项法律、法规，并全面履行与甲方的各项协议，甲方应在本协议签订后</w:t>
      </w:r>
      <w:r w:rsidRPr="003D49BF">
        <w:rPr>
          <w:rFonts w:ascii="楷体" w:eastAsia="楷体" w:hAnsi="楷体"/>
          <w:szCs w:val="21"/>
        </w:rPr>
        <w:t>5个工作日内通过银行转账的</w:t>
      </w:r>
      <w:r w:rsidRPr="003D49BF">
        <w:rPr>
          <w:rFonts w:ascii="楷体" w:eastAsia="楷体" w:hAnsi="楷体" w:hint="eastAsia"/>
          <w:szCs w:val="21"/>
        </w:rPr>
        <w:t>方式向乙方指定保证金账户一次性缴纳保证金（具体金额以首页表格为准），甲方缴纳的保证金不计息。</w:t>
      </w:r>
    </w:p>
    <w:p w14:paraId="7E301C75" w14:textId="797246AD" w:rsidR="004B0DF9" w:rsidRPr="003D49BF" w:rsidRDefault="004B0DF9">
      <w:pPr>
        <w:pStyle w:val="11"/>
        <w:numPr>
          <w:ilvl w:val="0"/>
          <w:numId w:val="15"/>
        </w:numPr>
        <w:ind w:firstLineChars="0"/>
        <w:rPr>
          <w:rFonts w:ascii="楷体" w:eastAsia="楷体" w:hAnsi="楷体"/>
          <w:szCs w:val="21"/>
        </w:rPr>
      </w:pPr>
      <w:r w:rsidRPr="003D49BF">
        <w:rPr>
          <w:rFonts w:ascii="楷体" w:eastAsia="楷体" w:hAnsi="楷体"/>
          <w:szCs w:val="21"/>
        </w:rPr>
        <w:t>保证金账户信息</w:t>
      </w:r>
    </w:p>
    <w:p w14:paraId="67CF506B" w14:textId="2B0A79D6" w:rsidR="004B0DF9" w:rsidRPr="003D49BF" w:rsidRDefault="004B0DF9" w:rsidP="004B0DF9">
      <w:pPr>
        <w:pStyle w:val="11"/>
        <w:ind w:left="420" w:firstLineChars="0" w:firstLine="0"/>
        <w:rPr>
          <w:rFonts w:ascii="楷体" w:eastAsia="楷体" w:hAnsi="楷体"/>
          <w:szCs w:val="21"/>
        </w:rPr>
      </w:pPr>
      <w:r w:rsidRPr="003D49BF">
        <w:rPr>
          <w:rFonts w:ascii="楷体" w:eastAsia="楷体" w:hAnsi="楷体" w:hint="eastAsia"/>
          <w:szCs w:val="21"/>
        </w:rPr>
        <w:t>户名：</w:t>
      </w:r>
      <w:permStart w:id="1137849949" w:edGrp="everyone"/>
      <w:r w:rsidR="008D2FAD" w:rsidRPr="003D49BF">
        <w:rPr>
          <w:rFonts w:ascii="楷体" w:eastAsia="楷体" w:hAnsi="楷体" w:hint="eastAsia"/>
          <w:szCs w:val="21"/>
          <w:u w:val="single"/>
        </w:rPr>
        <w:t>上海汇付支付有限公司</w:t>
      </w:r>
      <w:permEnd w:id="1137849949"/>
    </w:p>
    <w:p w14:paraId="174CFCAE" w14:textId="77777777" w:rsidR="004B0DF9" w:rsidRPr="003D49BF" w:rsidRDefault="004B0DF9" w:rsidP="004B0DF9">
      <w:pPr>
        <w:pStyle w:val="11"/>
        <w:ind w:left="420" w:firstLineChars="0" w:firstLine="0"/>
        <w:rPr>
          <w:rFonts w:ascii="楷体" w:eastAsia="楷体" w:hAnsi="楷体"/>
          <w:szCs w:val="21"/>
        </w:rPr>
      </w:pPr>
      <w:r w:rsidRPr="003D49BF">
        <w:rPr>
          <w:rFonts w:ascii="楷体" w:eastAsia="楷体" w:hAnsi="楷体" w:hint="eastAsia"/>
          <w:szCs w:val="21"/>
        </w:rPr>
        <w:t>账号：</w:t>
      </w:r>
      <w:permStart w:id="257168028" w:edGrp="everyone"/>
      <w:r w:rsidRPr="003D49BF">
        <w:rPr>
          <w:rFonts w:ascii="楷体" w:eastAsia="楷体" w:hAnsi="楷体" w:hint="eastAsia"/>
          <w:szCs w:val="21"/>
          <w:u w:val="single"/>
        </w:rPr>
        <w:t>1001215519300835901</w:t>
      </w:r>
      <w:permEnd w:id="257168028"/>
    </w:p>
    <w:p w14:paraId="0535E471" w14:textId="5279A315" w:rsidR="004B0DF9" w:rsidRPr="003D49BF" w:rsidRDefault="004B0DF9" w:rsidP="004B0DF9">
      <w:pPr>
        <w:pStyle w:val="11"/>
        <w:ind w:left="420" w:firstLineChars="0" w:firstLine="0"/>
        <w:rPr>
          <w:rFonts w:ascii="楷体" w:eastAsia="楷体" w:hAnsi="楷体"/>
          <w:szCs w:val="21"/>
        </w:rPr>
      </w:pPr>
      <w:r w:rsidRPr="003D49BF">
        <w:rPr>
          <w:rFonts w:ascii="楷体" w:eastAsia="楷体" w:hAnsi="楷体" w:hint="eastAsia"/>
          <w:szCs w:val="21"/>
        </w:rPr>
        <w:t>银行：</w:t>
      </w:r>
      <w:permStart w:id="225000782" w:edGrp="everyone"/>
      <w:r w:rsidRPr="003D49BF">
        <w:rPr>
          <w:rFonts w:ascii="楷体" w:eastAsia="楷体" w:hAnsi="楷体" w:hint="eastAsia"/>
          <w:szCs w:val="21"/>
          <w:u w:val="single"/>
        </w:rPr>
        <w:t>工商</w:t>
      </w:r>
      <w:proofErr w:type="gramStart"/>
      <w:r w:rsidRPr="003D49BF">
        <w:rPr>
          <w:rFonts w:ascii="楷体" w:eastAsia="楷体" w:hAnsi="楷体" w:hint="eastAsia"/>
          <w:szCs w:val="21"/>
          <w:u w:val="single"/>
        </w:rPr>
        <w:t>银行天</w:t>
      </w:r>
      <w:proofErr w:type="gramEnd"/>
      <w:r w:rsidRPr="003D49BF">
        <w:rPr>
          <w:rFonts w:ascii="楷体" w:eastAsia="楷体" w:hAnsi="楷体" w:hint="eastAsia"/>
          <w:szCs w:val="21"/>
          <w:u w:val="single"/>
        </w:rPr>
        <w:t>目东路支行</w:t>
      </w:r>
      <w:permEnd w:id="225000782"/>
    </w:p>
    <w:p w14:paraId="140FE800" w14:textId="77777777" w:rsidR="00815D6C" w:rsidRPr="003D49BF" w:rsidRDefault="004B4B30">
      <w:pPr>
        <w:pStyle w:val="11"/>
        <w:numPr>
          <w:ilvl w:val="0"/>
          <w:numId w:val="15"/>
        </w:numPr>
        <w:ind w:firstLineChars="0"/>
        <w:rPr>
          <w:rFonts w:ascii="楷体" w:eastAsia="楷体" w:hAnsi="楷体"/>
          <w:szCs w:val="21"/>
        </w:rPr>
      </w:pPr>
      <w:r w:rsidRPr="003D49BF">
        <w:rPr>
          <w:rFonts w:ascii="楷体" w:eastAsia="楷体" w:hAnsi="楷体" w:hint="eastAsia"/>
          <w:szCs w:val="21"/>
        </w:rPr>
        <w:t>保证金的扣收</w:t>
      </w:r>
    </w:p>
    <w:p w14:paraId="41440BCF" w14:textId="77777777" w:rsidR="00815D6C" w:rsidRPr="003D49BF" w:rsidRDefault="004B4B30">
      <w:pPr>
        <w:pStyle w:val="11"/>
        <w:ind w:left="420" w:firstLineChars="0" w:firstLine="0"/>
        <w:rPr>
          <w:rFonts w:ascii="楷体" w:eastAsia="楷体" w:hAnsi="楷体"/>
          <w:szCs w:val="21"/>
        </w:rPr>
      </w:pPr>
      <w:r w:rsidRPr="003D49BF">
        <w:rPr>
          <w:rFonts w:ascii="楷体" w:eastAsia="楷体" w:hAnsi="楷体"/>
          <w:szCs w:val="21"/>
        </w:rPr>
        <w:t>（1）因甲方提供的资料不实或故意隐瞒相关信息的，乙方有权全额或部分扣除甲方保证金</w:t>
      </w:r>
      <w:r w:rsidRPr="003D49BF">
        <w:rPr>
          <w:rFonts w:ascii="楷体" w:eastAsia="楷体" w:hAnsi="楷体" w:hint="eastAsia"/>
          <w:szCs w:val="21"/>
        </w:rPr>
        <w:t>。</w:t>
      </w:r>
    </w:p>
    <w:p w14:paraId="6A85ECCC" w14:textId="77777777" w:rsidR="00815D6C" w:rsidRPr="003D49BF" w:rsidRDefault="004B4B30">
      <w:pPr>
        <w:pStyle w:val="11"/>
        <w:ind w:left="420" w:firstLineChars="0" w:firstLine="0"/>
        <w:rPr>
          <w:rFonts w:ascii="楷体" w:eastAsia="楷体" w:hAnsi="楷体"/>
          <w:szCs w:val="21"/>
        </w:rPr>
      </w:pPr>
      <w:r w:rsidRPr="003D49BF">
        <w:rPr>
          <w:rFonts w:ascii="楷体" w:eastAsia="楷体" w:hAnsi="楷体"/>
          <w:szCs w:val="21"/>
        </w:rPr>
        <w:t>（2）因甲方出现风险事件，造成不良影响的，经乙方核实后，乙方有权根据实际扣除甲方保证金或使用保证金直接垫付风险事件造成的经济损失或使用保证金用于危机公关。若</w:t>
      </w:r>
      <w:r w:rsidRPr="003D49BF">
        <w:rPr>
          <w:rFonts w:ascii="楷体" w:eastAsia="楷体" w:hAnsi="楷体" w:hint="eastAsia"/>
          <w:szCs w:val="21"/>
        </w:rPr>
        <w:t>扣除的金额不足以弥补乙方损失的或使用的保证金不足以支付危机公关的，乙方有权向甲方另行追偿。</w:t>
      </w:r>
    </w:p>
    <w:p w14:paraId="2EDA3DD4" w14:textId="7813B6E2" w:rsidR="00815D6C" w:rsidRPr="003D49BF" w:rsidRDefault="004B4B30">
      <w:pPr>
        <w:pStyle w:val="11"/>
        <w:ind w:left="420" w:firstLineChars="0" w:firstLine="0"/>
        <w:rPr>
          <w:rFonts w:ascii="楷体" w:eastAsia="楷体" w:hAnsi="楷体"/>
          <w:szCs w:val="21"/>
        </w:rPr>
      </w:pPr>
      <w:r w:rsidRPr="003D49BF">
        <w:rPr>
          <w:rFonts w:ascii="楷体" w:eastAsia="楷体" w:hAnsi="楷体"/>
          <w:szCs w:val="21"/>
        </w:rPr>
        <w:t>（</w:t>
      </w:r>
      <w:r w:rsidRPr="003D49BF">
        <w:rPr>
          <w:rFonts w:ascii="楷体" w:eastAsia="楷体" w:hAnsi="楷体" w:hint="eastAsia"/>
          <w:szCs w:val="21"/>
        </w:rPr>
        <w:t>3</w:t>
      </w:r>
      <w:r w:rsidRPr="003D49BF">
        <w:rPr>
          <w:rFonts w:ascii="楷体" w:eastAsia="楷体" w:hAnsi="楷体"/>
          <w:szCs w:val="21"/>
        </w:rPr>
        <w:t>）因甲方违反协议约定进行虚假宣传，或实施欺诈、误导交易用户等行为的，经乙方核实后，乙方有权扣除</w:t>
      </w:r>
      <w:r w:rsidRPr="003D49BF">
        <w:rPr>
          <w:rFonts w:ascii="楷体" w:eastAsia="楷体" w:hAnsi="楷体"/>
          <w:szCs w:val="21"/>
        </w:rPr>
        <w:lastRenderedPageBreak/>
        <w:t>甲方全部保证金，如造成实际损失金额超出缴存的全部保证金的，由甲方承担。</w:t>
      </w:r>
    </w:p>
    <w:p w14:paraId="0582C131" w14:textId="77777777" w:rsidR="00815D6C" w:rsidRPr="003D49BF" w:rsidRDefault="004B4B30">
      <w:pPr>
        <w:pStyle w:val="11"/>
        <w:numPr>
          <w:ilvl w:val="0"/>
          <w:numId w:val="15"/>
        </w:numPr>
        <w:ind w:firstLineChars="0"/>
        <w:rPr>
          <w:rFonts w:ascii="楷体" w:eastAsia="楷体" w:hAnsi="楷体"/>
          <w:szCs w:val="21"/>
        </w:rPr>
      </w:pPr>
      <w:r w:rsidRPr="003D49BF">
        <w:rPr>
          <w:rFonts w:ascii="楷体" w:eastAsia="楷体" w:hAnsi="楷体" w:hint="eastAsia"/>
          <w:szCs w:val="21"/>
        </w:rPr>
        <w:t>保证金的补足</w:t>
      </w:r>
    </w:p>
    <w:p w14:paraId="043A19BF" w14:textId="77777777" w:rsidR="00815D6C" w:rsidRPr="003D49BF" w:rsidRDefault="004B4B30">
      <w:pPr>
        <w:pStyle w:val="11"/>
        <w:ind w:left="420" w:firstLineChars="0" w:firstLine="0"/>
        <w:rPr>
          <w:rFonts w:ascii="楷体" w:eastAsia="楷体" w:hAnsi="楷体"/>
          <w:szCs w:val="21"/>
        </w:rPr>
      </w:pPr>
      <w:r w:rsidRPr="003D49BF">
        <w:rPr>
          <w:rFonts w:ascii="楷体" w:eastAsia="楷体" w:hAnsi="楷体" w:hint="eastAsia"/>
          <w:szCs w:val="21"/>
        </w:rPr>
        <w:t>因</w:t>
      </w:r>
      <w:r w:rsidRPr="003D49BF">
        <w:rPr>
          <w:rFonts w:ascii="楷体" w:eastAsia="楷体" w:hAnsi="楷体"/>
          <w:szCs w:val="21"/>
        </w:rPr>
        <w:t>乙方</w:t>
      </w:r>
      <w:r w:rsidRPr="003D49BF">
        <w:rPr>
          <w:rFonts w:ascii="楷体" w:eastAsia="楷体" w:hAnsi="楷体" w:hint="eastAsia"/>
          <w:szCs w:val="21"/>
        </w:rPr>
        <w:t>扣除或垫付相应资金，造成</w:t>
      </w:r>
      <w:r w:rsidRPr="003D49BF">
        <w:rPr>
          <w:rFonts w:ascii="楷体" w:eastAsia="楷体" w:hAnsi="楷体"/>
          <w:szCs w:val="21"/>
        </w:rPr>
        <w:t>保证金不足的，甲方应在收到乙方通知后</w:t>
      </w:r>
      <w:r w:rsidRPr="003D49BF">
        <w:rPr>
          <w:rFonts w:ascii="楷体" w:eastAsia="楷体" w:hAnsi="楷体" w:hint="eastAsia"/>
          <w:szCs w:val="21"/>
        </w:rPr>
        <w:t>10</w:t>
      </w:r>
      <w:r w:rsidRPr="003D49BF">
        <w:rPr>
          <w:rFonts w:ascii="楷体" w:eastAsia="楷体" w:hAnsi="楷体"/>
          <w:szCs w:val="21"/>
        </w:rPr>
        <w:t>个工作日内补足保证金。</w:t>
      </w:r>
    </w:p>
    <w:p w14:paraId="43FA568E" w14:textId="77777777" w:rsidR="00815D6C" w:rsidRPr="003D49BF" w:rsidRDefault="004B4B30">
      <w:pPr>
        <w:pStyle w:val="11"/>
        <w:numPr>
          <w:ilvl w:val="0"/>
          <w:numId w:val="15"/>
        </w:numPr>
        <w:ind w:firstLineChars="0"/>
        <w:rPr>
          <w:rFonts w:ascii="楷体" w:eastAsia="楷体" w:hAnsi="楷体"/>
          <w:szCs w:val="21"/>
        </w:rPr>
      </w:pPr>
      <w:r w:rsidRPr="003D49BF">
        <w:rPr>
          <w:rFonts w:ascii="楷体" w:eastAsia="楷体" w:hAnsi="楷体"/>
          <w:szCs w:val="21"/>
        </w:rPr>
        <w:t>保证金的退回</w:t>
      </w:r>
    </w:p>
    <w:p w14:paraId="75D758D4" w14:textId="77777777" w:rsidR="00815D6C" w:rsidRPr="003D49BF" w:rsidRDefault="004B4B30">
      <w:pPr>
        <w:pStyle w:val="11"/>
        <w:ind w:left="420" w:firstLineChars="0" w:firstLine="0"/>
        <w:rPr>
          <w:rFonts w:ascii="楷体" w:eastAsia="楷体" w:hAnsi="楷体"/>
          <w:szCs w:val="21"/>
        </w:rPr>
      </w:pPr>
      <w:r w:rsidRPr="003D49BF">
        <w:rPr>
          <w:rFonts w:ascii="楷体" w:eastAsia="楷体" w:hAnsi="楷体" w:hint="eastAsia"/>
          <w:szCs w:val="21"/>
        </w:rPr>
        <w:t>本协议终止后，乙方将根据甲方实际应退回的保证金于合作终止180天后无息退还保证金余额。</w:t>
      </w:r>
    </w:p>
    <w:p w14:paraId="6177B5A6" w14:textId="77777777" w:rsidR="00815D6C" w:rsidRPr="003D49BF" w:rsidRDefault="004B4B30">
      <w:pPr>
        <w:pStyle w:val="11"/>
        <w:numPr>
          <w:ilvl w:val="0"/>
          <w:numId w:val="5"/>
        </w:numPr>
        <w:ind w:firstLineChars="0"/>
        <w:rPr>
          <w:rFonts w:ascii="楷体" w:eastAsia="楷体" w:hAnsi="楷体"/>
          <w:b/>
          <w:szCs w:val="21"/>
        </w:rPr>
      </w:pPr>
      <w:r w:rsidRPr="003D49BF">
        <w:rPr>
          <w:rFonts w:ascii="楷体" w:eastAsia="楷体" w:hAnsi="楷体"/>
          <w:b/>
          <w:szCs w:val="21"/>
        </w:rPr>
        <w:t xml:space="preserve">保密条款 </w:t>
      </w:r>
    </w:p>
    <w:p w14:paraId="48808C3A" w14:textId="77777777" w:rsidR="00815D6C" w:rsidRPr="003D49BF" w:rsidRDefault="004B4B30">
      <w:pPr>
        <w:pStyle w:val="af2"/>
        <w:numPr>
          <w:ilvl w:val="0"/>
          <w:numId w:val="16"/>
        </w:numPr>
        <w:tabs>
          <w:tab w:val="left" w:pos="4820"/>
        </w:tabs>
        <w:ind w:right="119" w:firstLineChars="0"/>
        <w:rPr>
          <w:rFonts w:ascii="楷体" w:eastAsia="楷体" w:hAnsi="楷体"/>
        </w:rPr>
      </w:pPr>
      <w:r w:rsidRPr="003D49BF">
        <w:rPr>
          <w:rFonts w:ascii="楷体" w:eastAsia="楷体" w:hAnsi="楷体" w:hint="eastAsia"/>
        </w:rPr>
        <w:t>甲乙双方(包括各自的经营管理人员和雇佣人员)中的任何一方均应对双方的合作内容等一切信息承担保密义务，不得提供、透露给任何第三方或许可其使用，不得将前述信息、数据、资料使用于本合约内容以外其他任何用途。如有违约，由违约方承担由此给守约方造成的损失。</w:t>
      </w:r>
    </w:p>
    <w:p w14:paraId="06906EA1" w14:textId="77777777" w:rsidR="00815D6C" w:rsidRPr="003D49BF" w:rsidRDefault="004B4B30">
      <w:pPr>
        <w:pStyle w:val="af2"/>
        <w:numPr>
          <w:ilvl w:val="0"/>
          <w:numId w:val="16"/>
        </w:numPr>
        <w:tabs>
          <w:tab w:val="left" w:pos="4820"/>
        </w:tabs>
        <w:ind w:right="119" w:firstLineChars="0"/>
        <w:rPr>
          <w:rFonts w:ascii="楷体" w:eastAsia="楷体" w:hAnsi="楷体"/>
        </w:rPr>
      </w:pPr>
      <w:r w:rsidRPr="003D49BF">
        <w:rPr>
          <w:rFonts w:ascii="楷体" w:eastAsia="楷体" w:hAnsi="楷体" w:hint="eastAsia"/>
        </w:rPr>
        <w:t>甲乙双方往来文件、商户数据及传递的信息，应维持高度机密性，未得对方书面同意，不得将上述信息泄露或交予第三方使用，协议终止后，甲乙双方仍应继续履行此保密义务。</w:t>
      </w:r>
    </w:p>
    <w:p w14:paraId="6DF0DCFE" w14:textId="77777777" w:rsidR="00815D6C" w:rsidRPr="003D49BF" w:rsidRDefault="004B4B30">
      <w:pPr>
        <w:pStyle w:val="af2"/>
        <w:numPr>
          <w:ilvl w:val="0"/>
          <w:numId w:val="16"/>
        </w:numPr>
        <w:tabs>
          <w:tab w:val="left" w:pos="4820"/>
        </w:tabs>
        <w:ind w:right="119" w:firstLineChars="0"/>
        <w:rPr>
          <w:rFonts w:ascii="楷体" w:eastAsia="楷体" w:hAnsi="楷体"/>
        </w:rPr>
      </w:pPr>
      <w:r w:rsidRPr="003D49BF">
        <w:rPr>
          <w:rFonts w:ascii="楷体" w:eastAsia="楷体" w:hAnsi="楷体" w:hint="eastAsia"/>
        </w:rPr>
        <w:t>甲乙双方需加强个人金融信息管理的权限设置，形成相互监督、相互制约的管理机制。乙方或甲方为履行客户身份识别等义务，在收集、保存、使用个人金融信息时，要严格遵守法律规定，按要求配备完善信息安全技术防范措施，加强对个人金融信息的保护，确保信息安全，确保个人金融信息在收集、传输、加工、保存、使用等环节中不被泄露。</w:t>
      </w:r>
    </w:p>
    <w:p w14:paraId="4C5AF98E" w14:textId="77777777" w:rsidR="00815D6C" w:rsidRPr="003D49BF" w:rsidRDefault="004B4B30">
      <w:pPr>
        <w:pStyle w:val="af2"/>
        <w:numPr>
          <w:ilvl w:val="0"/>
          <w:numId w:val="16"/>
        </w:numPr>
        <w:tabs>
          <w:tab w:val="left" w:pos="4820"/>
        </w:tabs>
        <w:ind w:right="119" w:firstLineChars="0"/>
        <w:rPr>
          <w:rFonts w:ascii="楷体" w:eastAsia="楷体" w:hAnsi="楷体"/>
        </w:rPr>
      </w:pPr>
      <w:r w:rsidRPr="003D49BF">
        <w:rPr>
          <w:rFonts w:ascii="楷体" w:eastAsia="楷体" w:hAnsi="楷体" w:hint="eastAsia"/>
        </w:rPr>
        <w:t>甲方应遵守合法、合理原则，不得收集与业务无关的信息或采取不正当方式收集信息；使用个人金融信息时，符合收集该信息的目的，不得发生篡改、违法使用客户个人金融信息行为；采取物理隔离、防火墙等措施加强技术防范，杜绝外部非法入侵系统窃取个人金融信息。在甲乙双方的业务关系终止后，甲方应及时销毁因业务而获得的个人金融信息。</w:t>
      </w:r>
    </w:p>
    <w:p w14:paraId="59248B09" w14:textId="77777777" w:rsidR="00815D6C" w:rsidRPr="003D49BF" w:rsidRDefault="004B4B30">
      <w:pPr>
        <w:pStyle w:val="af2"/>
        <w:numPr>
          <w:ilvl w:val="0"/>
          <w:numId w:val="16"/>
        </w:numPr>
        <w:tabs>
          <w:tab w:val="left" w:pos="4820"/>
        </w:tabs>
        <w:ind w:right="119" w:firstLineChars="0"/>
        <w:rPr>
          <w:rFonts w:ascii="楷体" w:eastAsia="楷体" w:hAnsi="楷体"/>
        </w:rPr>
      </w:pPr>
      <w:r w:rsidRPr="003D49BF">
        <w:rPr>
          <w:rFonts w:ascii="楷体" w:eastAsia="楷体" w:hAnsi="楷体" w:hint="eastAsia"/>
        </w:rPr>
        <w:t>甲方应加强对员工的培训，强化员工个人金融信息安全意识，防止员工非法使用、泄露、出售个人金融信息。</w:t>
      </w:r>
    </w:p>
    <w:p w14:paraId="69F6B8ED" w14:textId="77777777" w:rsidR="00815D6C" w:rsidRPr="003D49BF" w:rsidRDefault="004B4B30">
      <w:pPr>
        <w:pStyle w:val="11"/>
        <w:numPr>
          <w:ilvl w:val="0"/>
          <w:numId w:val="5"/>
        </w:numPr>
        <w:ind w:firstLineChars="0"/>
        <w:rPr>
          <w:rFonts w:ascii="楷体" w:eastAsia="楷体" w:hAnsi="楷体"/>
          <w:b/>
          <w:szCs w:val="21"/>
        </w:rPr>
      </w:pPr>
      <w:r w:rsidRPr="003D49BF">
        <w:rPr>
          <w:rFonts w:ascii="楷体" w:eastAsia="楷体" w:hAnsi="楷体" w:hint="eastAsia"/>
          <w:b/>
          <w:szCs w:val="21"/>
        </w:rPr>
        <w:t>知识产权与免责条款</w:t>
      </w:r>
    </w:p>
    <w:p w14:paraId="39214213" w14:textId="77777777" w:rsidR="00815D6C" w:rsidRPr="003D49BF" w:rsidRDefault="004B4B30">
      <w:pPr>
        <w:pStyle w:val="af2"/>
        <w:numPr>
          <w:ilvl w:val="0"/>
          <w:numId w:val="17"/>
        </w:numPr>
        <w:tabs>
          <w:tab w:val="left" w:pos="4820"/>
        </w:tabs>
        <w:ind w:right="119" w:firstLineChars="0"/>
        <w:rPr>
          <w:rFonts w:ascii="楷体" w:eastAsia="楷体" w:hAnsi="楷体"/>
        </w:rPr>
      </w:pPr>
      <w:r w:rsidRPr="003D49BF">
        <w:rPr>
          <w:rFonts w:ascii="楷体" w:eastAsia="楷体" w:hAnsi="楷体" w:hint="eastAsia"/>
        </w:rPr>
        <w:t>甲方应自行按照中华人民共和国相关法律法规及甲方所属、所居住或开展经营活动或其他业务的国家或地区的法律法规，履行相关义务，并自行承担全部责任。甲方应自行负责甲方自身平台的创作、开发、编辑、加工、修改、测试、运营及维护等工作，并且自行承担相应的责任。</w:t>
      </w:r>
    </w:p>
    <w:p w14:paraId="4BF0B4E8" w14:textId="77777777" w:rsidR="00815D6C" w:rsidRPr="003D49BF" w:rsidRDefault="004B4B30">
      <w:pPr>
        <w:pStyle w:val="af2"/>
        <w:numPr>
          <w:ilvl w:val="0"/>
          <w:numId w:val="17"/>
        </w:numPr>
        <w:tabs>
          <w:tab w:val="left" w:pos="4820"/>
        </w:tabs>
        <w:ind w:right="119" w:firstLineChars="0"/>
        <w:rPr>
          <w:rFonts w:ascii="楷体" w:eastAsia="楷体" w:hAnsi="楷体"/>
        </w:rPr>
      </w:pPr>
      <w:r w:rsidRPr="003D49BF">
        <w:rPr>
          <w:rFonts w:ascii="楷体" w:eastAsia="楷体" w:hAnsi="楷体" w:hint="eastAsia"/>
        </w:rPr>
        <w:t>甲方不得利用斗拱平台从事任何违反相关法律法规的行为，也不得为违反法律法规的行为提供便利（包括但不限于为甲方用户的相关违法违规行为提供便利等）。</w:t>
      </w:r>
    </w:p>
    <w:p w14:paraId="6C591899" w14:textId="77777777" w:rsidR="00815D6C" w:rsidRPr="003D49BF" w:rsidRDefault="004B4B30">
      <w:pPr>
        <w:pStyle w:val="af2"/>
        <w:numPr>
          <w:ilvl w:val="0"/>
          <w:numId w:val="17"/>
        </w:numPr>
        <w:tabs>
          <w:tab w:val="left" w:pos="4820"/>
        </w:tabs>
        <w:ind w:right="119" w:firstLineChars="0"/>
        <w:rPr>
          <w:rFonts w:ascii="楷体" w:eastAsia="楷体" w:hAnsi="楷体"/>
        </w:rPr>
      </w:pPr>
      <w:r w:rsidRPr="003D49BF">
        <w:rPr>
          <w:rFonts w:ascii="楷体" w:eastAsia="楷体" w:hAnsi="楷体" w:hint="eastAsia"/>
        </w:rPr>
        <w:t>斗拱平台可能会使用第三方软件或技术，若有使用，乙方保证已经获得合法授权，同时，乙方将按照相关法规或约定，通过平台对相关的协议或其他文件，进行展示。前述通过各种形式展现的相关协议或其他文件，甲方应当遵守这些要求。否则，因此带来的责任甲方应自行承担。如因</w:t>
      </w:r>
      <w:proofErr w:type="gramStart"/>
      <w:r w:rsidRPr="003D49BF">
        <w:rPr>
          <w:rFonts w:ascii="楷体" w:eastAsia="楷体" w:hAnsi="楷体" w:hint="eastAsia"/>
        </w:rPr>
        <w:t>本服务</w:t>
      </w:r>
      <w:proofErr w:type="gramEnd"/>
      <w:r w:rsidRPr="003D49BF">
        <w:rPr>
          <w:rFonts w:ascii="楷体" w:eastAsia="楷体" w:hAnsi="楷体" w:hint="eastAsia"/>
        </w:rPr>
        <w:t>使用的第三方软件或技术引发的任何纠纷，由该第三方负责解决。</w:t>
      </w:r>
    </w:p>
    <w:p w14:paraId="31118A23" w14:textId="77777777" w:rsidR="00815D6C" w:rsidRPr="003D49BF" w:rsidRDefault="004B4B30">
      <w:pPr>
        <w:pStyle w:val="af2"/>
        <w:numPr>
          <w:ilvl w:val="0"/>
          <w:numId w:val="17"/>
        </w:numPr>
        <w:tabs>
          <w:tab w:val="left" w:pos="4820"/>
        </w:tabs>
        <w:ind w:right="119" w:firstLineChars="0"/>
        <w:rPr>
          <w:rFonts w:ascii="楷体" w:eastAsia="楷体" w:hAnsi="楷体"/>
          <w:b/>
        </w:rPr>
      </w:pPr>
      <w:r w:rsidRPr="003D49BF">
        <w:rPr>
          <w:rFonts w:ascii="楷体" w:eastAsia="楷体" w:hAnsi="楷体" w:hint="eastAsia"/>
          <w:b/>
        </w:rPr>
        <w:t>除乙方另行说明或标识的，在斗拱平台中提供的信息内容的知识产权均归乙方所有，乙方提供服务时所依托软件的著作权、专利权及其他知识产权均归乙方所有。甲方仅拥有依照协议或平台规则约定合法使用</w:t>
      </w:r>
      <w:proofErr w:type="gramStart"/>
      <w:r w:rsidRPr="003D49BF">
        <w:rPr>
          <w:rFonts w:ascii="楷体" w:eastAsia="楷体" w:hAnsi="楷体" w:hint="eastAsia"/>
          <w:b/>
        </w:rPr>
        <w:t>本服务</w:t>
      </w:r>
      <w:proofErr w:type="gramEnd"/>
      <w:r w:rsidRPr="003D49BF">
        <w:rPr>
          <w:rFonts w:ascii="楷体" w:eastAsia="楷体" w:hAnsi="楷体" w:hint="eastAsia"/>
          <w:b/>
        </w:rPr>
        <w:t>的权利。乙方依法拥有的知识产权均受到法律保护，未经乙方书面许可，甲方不得以任何形式进行创造相关衍生作品或向任何单位或个人出售、转让、转授权该项权利等。</w:t>
      </w:r>
    </w:p>
    <w:p w14:paraId="08ED3191" w14:textId="77777777" w:rsidR="00815D6C" w:rsidRPr="003D49BF" w:rsidRDefault="004B4B30">
      <w:pPr>
        <w:pStyle w:val="af2"/>
        <w:numPr>
          <w:ilvl w:val="0"/>
          <w:numId w:val="17"/>
        </w:numPr>
        <w:tabs>
          <w:tab w:val="left" w:pos="4820"/>
        </w:tabs>
        <w:ind w:right="119" w:firstLineChars="0"/>
        <w:rPr>
          <w:rFonts w:ascii="楷体" w:eastAsia="楷体" w:hAnsi="楷体"/>
          <w:b/>
        </w:rPr>
      </w:pPr>
      <w:r w:rsidRPr="003D49BF">
        <w:rPr>
          <w:rFonts w:ascii="楷体" w:eastAsia="楷体" w:hAnsi="楷体" w:hint="eastAsia"/>
          <w:b/>
        </w:rPr>
        <w:t>除乙方另行说明或标识的，乙方授予甲方的斗拱平台接口、功能等使用许可有效期同本协议合作有效期。</w:t>
      </w:r>
    </w:p>
    <w:p w14:paraId="0E933AC8" w14:textId="77777777" w:rsidR="00815D6C" w:rsidRPr="003D49BF" w:rsidRDefault="004B4B30">
      <w:pPr>
        <w:pStyle w:val="af2"/>
        <w:numPr>
          <w:ilvl w:val="0"/>
          <w:numId w:val="17"/>
        </w:numPr>
        <w:tabs>
          <w:tab w:val="left" w:pos="4820"/>
        </w:tabs>
        <w:ind w:right="119" w:firstLineChars="0"/>
        <w:rPr>
          <w:rFonts w:ascii="楷体" w:eastAsia="楷体" w:hAnsi="楷体"/>
          <w:b/>
        </w:rPr>
      </w:pPr>
      <w:r w:rsidRPr="003D49BF">
        <w:rPr>
          <w:rFonts w:ascii="楷体" w:eastAsia="楷体" w:hAnsi="楷体" w:hint="eastAsia"/>
          <w:b/>
        </w:rPr>
        <w:t>合作期间，若甲方不遵守本协议项下条款，乙方有权以书面通知形式暂停或终止许可。在软件许可暂停或终止后，或在有期限限制的软件许可到期后，甲方需立即销毁该软件的所有拷贝或归还乙方。如甲方违反知识产权及免责条款的约定，乙方有权立即终止与甲方合作而无需承担任何违约责任，如给乙方造成任何损失，甲方应当全额赔偿。</w:t>
      </w:r>
    </w:p>
    <w:p w14:paraId="4142B97D" w14:textId="77777777" w:rsidR="00815D6C" w:rsidRPr="003D49BF" w:rsidRDefault="004B4B30">
      <w:pPr>
        <w:pStyle w:val="af2"/>
        <w:numPr>
          <w:ilvl w:val="0"/>
          <w:numId w:val="17"/>
        </w:numPr>
        <w:tabs>
          <w:tab w:val="left" w:pos="4820"/>
        </w:tabs>
        <w:ind w:right="119" w:firstLineChars="0"/>
        <w:rPr>
          <w:rFonts w:ascii="楷体" w:eastAsia="楷体" w:hAnsi="楷体"/>
          <w:b/>
        </w:rPr>
      </w:pPr>
      <w:r w:rsidRPr="003D49BF">
        <w:rPr>
          <w:rFonts w:ascii="楷体" w:eastAsia="楷体" w:hAnsi="楷体" w:hint="eastAsia"/>
          <w:b/>
        </w:rPr>
        <w:t>甲方理解并同意：若由于对以下情形导致的服务中断或受阻，给甲方造成损失的，甲方同意放弃追究乙方的责任：</w:t>
      </w:r>
    </w:p>
    <w:p w14:paraId="37D2B80B" w14:textId="77777777" w:rsidR="00815D6C" w:rsidRPr="003D49BF" w:rsidRDefault="004B4B30">
      <w:pPr>
        <w:tabs>
          <w:tab w:val="left" w:pos="4820"/>
        </w:tabs>
        <w:ind w:right="119" w:firstLineChars="200" w:firstLine="422"/>
        <w:rPr>
          <w:rFonts w:ascii="楷体" w:eastAsia="楷体" w:hAnsi="楷体"/>
          <w:b/>
          <w:szCs w:val="21"/>
        </w:rPr>
      </w:pPr>
      <w:r w:rsidRPr="003D49BF">
        <w:rPr>
          <w:rFonts w:ascii="楷体" w:eastAsia="楷体" w:hAnsi="楷体" w:hint="eastAsia"/>
          <w:b/>
          <w:szCs w:val="21"/>
        </w:rPr>
        <w:t>（1）受到计算机病毒、木马或其他恶意程序、黑客攻击的破坏；</w:t>
      </w:r>
    </w:p>
    <w:p w14:paraId="29EB4A5A" w14:textId="77777777" w:rsidR="00815D6C" w:rsidRPr="003D49BF" w:rsidRDefault="004B4B30">
      <w:pPr>
        <w:tabs>
          <w:tab w:val="left" w:pos="4820"/>
        </w:tabs>
        <w:ind w:right="119" w:firstLineChars="200" w:firstLine="422"/>
        <w:rPr>
          <w:rFonts w:ascii="楷体" w:eastAsia="楷体" w:hAnsi="楷体"/>
          <w:b/>
          <w:szCs w:val="21"/>
        </w:rPr>
      </w:pPr>
      <w:r w:rsidRPr="003D49BF">
        <w:rPr>
          <w:rFonts w:ascii="楷体" w:eastAsia="楷体" w:hAnsi="楷体" w:hint="eastAsia"/>
          <w:b/>
          <w:szCs w:val="21"/>
        </w:rPr>
        <w:t>（2）甲方或乙方的电脑软件、系统、硬件和通信线路出现故障；</w:t>
      </w:r>
    </w:p>
    <w:p w14:paraId="429015B1" w14:textId="77777777" w:rsidR="00815D6C" w:rsidRPr="003D49BF" w:rsidRDefault="004B4B30">
      <w:pPr>
        <w:tabs>
          <w:tab w:val="left" w:pos="4820"/>
        </w:tabs>
        <w:ind w:right="119" w:firstLineChars="200" w:firstLine="422"/>
        <w:rPr>
          <w:rFonts w:ascii="楷体" w:eastAsia="楷体" w:hAnsi="楷体"/>
          <w:b/>
          <w:szCs w:val="21"/>
        </w:rPr>
      </w:pPr>
      <w:r w:rsidRPr="003D49BF">
        <w:rPr>
          <w:rFonts w:ascii="楷体" w:eastAsia="楷体" w:hAnsi="楷体" w:hint="eastAsia"/>
          <w:b/>
          <w:szCs w:val="21"/>
        </w:rPr>
        <w:t>（</w:t>
      </w:r>
      <w:r w:rsidRPr="003D49BF">
        <w:rPr>
          <w:rFonts w:ascii="楷体" w:eastAsia="楷体" w:hAnsi="楷体"/>
          <w:b/>
          <w:szCs w:val="21"/>
        </w:rPr>
        <w:t>3</w:t>
      </w:r>
      <w:r w:rsidRPr="003D49BF">
        <w:rPr>
          <w:rFonts w:ascii="楷体" w:eastAsia="楷体" w:hAnsi="楷体" w:hint="eastAsia"/>
          <w:b/>
          <w:szCs w:val="21"/>
        </w:rPr>
        <w:t>）甲方通过非乙方授权的方式使用本服务；</w:t>
      </w:r>
    </w:p>
    <w:p w14:paraId="2C9D0D94" w14:textId="77777777" w:rsidR="00815D6C" w:rsidRPr="003D49BF" w:rsidRDefault="004B4B30">
      <w:pPr>
        <w:tabs>
          <w:tab w:val="left" w:pos="4820"/>
        </w:tabs>
        <w:ind w:right="119" w:firstLineChars="200" w:firstLine="422"/>
        <w:rPr>
          <w:rFonts w:ascii="楷体" w:eastAsia="楷体" w:hAnsi="楷体"/>
          <w:b/>
          <w:szCs w:val="21"/>
        </w:rPr>
      </w:pPr>
      <w:r w:rsidRPr="003D49BF">
        <w:rPr>
          <w:rFonts w:ascii="楷体" w:eastAsia="楷体" w:hAnsi="楷体" w:hint="eastAsia"/>
          <w:b/>
          <w:szCs w:val="21"/>
        </w:rPr>
        <w:t>（</w:t>
      </w:r>
      <w:r w:rsidRPr="003D49BF">
        <w:rPr>
          <w:rFonts w:ascii="楷体" w:eastAsia="楷体" w:hAnsi="楷体"/>
          <w:b/>
          <w:szCs w:val="21"/>
        </w:rPr>
        <w:t>4</w:t>
      </w:r>
      <w:r w:rsidRPr="003D49BF">
        <w:rPr>
          <w:rFonts w:ascii="楷体" w:eastAsia="楷体" w:hAnsi="楷体" w:hint="eastAsia"/>
          <w:b/>
          <w:szCs w:val="21"/>
        </w:rPr>
        <w:t>）其他乙方无法控制或合理预见的情形。</w:t>
      </w:r>
    </w:p>
    <w:p w14:paraId="201EBE49" w14:textId="77777777" w:rsidR="00815D6C" w:rsidRPr="003D49BF" w:rsidRDefault="004B4B30">
      <w:pPr>
        <w:pStyle w:val="11"/>
        <w:numPr>
          <w:ilvl w:val="0"/>
          <w:numId w:val="5"/>
        </w:numPr>
        <w:ind w:firstLineChars="0"/>
        <w:rPr>
          <w:rFonts w:ascii="楷体" w:eastAsia="楷体" w:hAnsi="楷体"/>
          <w:b/>
          <w:szCs w:val="21"/>
        </w:rPr>
      </w:pPr>
      <w:r w:rsidRPr="003D49BF">
        <w:rPr>
          <w:rFonts w:ascii="楷体" w:eastAsia="楷体" w:hAnsi="楷体" w:hint="eastAsia"/>
          <w:b/>
          <w:szCs w:val="21"/>
        </w:rPr>
        <w:t>反商业贿赂</w:t>
      </w:r>
    </w:p>
    <w:p w14:paraId="5676AFFD" w14:textId="77777777" w:rsidR="00815D6C" w:rsidRPr="003D49BF" w:rsidRDefault="004B4B30">
      <w:pPr>
        <w:pStyle w:val="af2"/>
        <w:numPr>
          <w:ilvl w:val="0"/>
          <w:numId w:val="18"/>
        </w:numPr>
        <w:tabs>
          <w:tab w:val="left" w:pos="4820"/>
        </w:tabs>
        <w:ind w:right="119" w:firstLineChars="0"/>
        <w:rPr>
          <w:rFonts w:ascii="楷体" w:eastAsia="楷体" w:hAnsi="楷体" w:cs="Times New Roman"/>
        </w:rPr>
      </w:pPr>
      <w:r w:rsidRPr="003D49BF">
        <w:rPr>
          <w:rFonts w:ascii="楷体" w:eastAsia="楷体" w:hAnsi="楷体" w:cs="Times New Roman" w:hint="eastAsia"/>
        </w:rPr>
        <w:t>甲乙双方应严格遵守《中华人民共和国刑法》、《反不正当竞争法》等国家相关法律法规，禁止商业贿赂行为。</w:t>
      </w:r>
    </w:p>
    <w:p w14:paraId="224A62F7" w14:textId="77777777" w:rsidR="00815D6C" w:rsidRPr="003D49BF" w:rsidRDefault="004B4B30">
      <w:pPr>
        <w:pStyle w:val="af2"/>
        <w:numPr>
          <w:ilvl w:val="0"/>
          <w:numId w:val="18"/>
        </w:numPr>
        <w:tabs>
          <w:tab w:val="left" w:pos="4820"/>
        </w:tabs>
        <w:ind w:right="119" w:firstLineChars="0"/>
        <w:rPr>
          <w:rFonts w:ascii="楷体" w:eastAsia="楷体" w:hAnsi="楷体" w:cs="Times New Roman"/>
        </w:rPr>
      </w:pPr>
      <w:r w:rsidRPr="003D49BF">
        <w:rPr>
          <w:rFonts w:ascii="楷体" w:eastAsia="楷体" w:hAnsi="楷体" w:cs="Times New Roman" w:hint="eastAsia"/>
        </w:rPr>
        <w:lastRenderedPageBreak/>
        <w:t>本协议中的商业贿赂是指甲方为谋求交易机会或竞争优势及其他合作的利益，甲方、甲方员工或甲方通过第三方给予</w:t>
      </w:r>
      <w:proofErr w:type="gramStart"/>
      <w:r w:rsidRPr="003D49BF">
        <w:rPr>
          <w:rFonts w:ascii="楷体" w:eastAsia="楷体" w:hAnsi="楷体" w:cs="Times New Roman" w:hint="eastAsia"/>
        </w:rPr>
        <w:t>乙方员工或乙方员工</w:t>
      </w:r>
      <w:proofErr w:type="gramEnd"/>
      <w:r w:rsidRPr="003D49BF">
        <w:rPr>
          <w:rFonts w:ascii="楷体" w:eastAsia="楷体" w:hAnsi="楷体" w:cs="Times New Roman" w:hint="eastAsia"/>
        </w:rPr>
        <w:t>利害关系人的任何形式的直接或间接不正当利益。</w:t>
      </w:r>
    </w:p>
    <w:p w14:paraId="1AC36058" w14:textId="0F5F75F0" w:rsidR="00815D6C" w:rsidRPr="003D49BF" w:rsidRDefault="004B4B30">
      <w:pPr>
        <w:pStyle w:val="af2"/>
        <w:numPr>
          <w:ilvl w:val="0"/>
          <w:numId w:val="18"/>
        </w:numPr>
        <w:tabs>
          <w:tab w:val="left" w:pos="4820"/>
        </w:tabs>
        <w:ind w:right="119" w:firstLineChars="0"/>
        <w:rPr>
          <w:rFonts w:ascii="楷体" w:eastAsia="楷体" w:hAnsi="楷体" w:cs="Times New Roman"/>
        </w:rPr>
      </w:pPr>
      <w:r w:rsidRPr="003D49BF">
        <w:rPr>
          <w:rFonts w:ascii="楷体" w:eastAsia="楷体" w:hAnsi="楷体" w:cs="Times New Roman" w:hint="eastAsia"/>
        </w:rPr>
        <w:t>乙方工作人员要求甲方或甲方工作人员以商业贿赂形式，给予其任何形式的不正当利益，</w:t>
      </w:r>
      <w:r w:rsidR="00D96AFE" w:rsidRPr="003D49BF">
        <w:rPr>
          <w:rFonts w:ascii="楷体" w:eastAsia="楷体" w:hAnsi="楷体" w:cs="Times New Roman" w:hint="eastAsia"/>
        </w:rPr>
        <w:t>甲方可向乙方举报：举报邮箱地址：</w:t>
      </w:r>
      <w:hyperlink r:id="rId11" w:history="1">
        <w:r w:rsidR="00D96AFE" w:rsidRPr="003D49BF">
          <w:rPr>
            <w:rFonts w:ascii="楷体" w:eastAsia="楷体" w:hAnsi="楷体" w:cs="Times New Roman"/>
          </w:rPr>
          <w:t>audit@huifu.com</w:t>
        </w:r>
      </w:hyperlink>
      <w:r w:rsidR="00D96AFE" w:rsidRPr="003D49BF">
        <w:rPr>
          <w:rFonts w:ascii="楷体" w:eastAsia="楷体" w:hAnsi="楷体" w:cs="Times New Roman" w:hint="eastAsia"/>
        </w:rPr>
        <w:t>；</w:t>
      </w:r>
      <w:proofErr w:type="gramStart"/>
      <w:r w:rsidR="00D96AFE" w:rsidRPr="003D49BF">
        <w:rPr>
          <w:rFonts w:ascii="楷体" w:eastAsia="楷体" w:hAnsi="楷体" w:cs="Times New Roman" w:hint="eastAsia"/>
        </w:rPr>
        <w:t>官网举报</w:t>
      </w:r>
      <w:proofErr w:type="gramEnd"/>
      <w:r w:rsidR="00D96AFE" w:rsidRPr="003D49BF">
        <w:rPr>
          <w:rFonts w:ascii="楷体" w:eastAsia="楷体" w:hAnsi="楷体" w:cs="Times New Roman" w:hint="eastAsia"/>
        </w:rPr>
        <w:t>通道：</w:t>
      </w:r>
      <w:proofErr w:type="gramStart"/>
      <w:r w:rsidR="00D96AFE" w:rsidRPr="003D49BF">
        <w:rPr>
          <w:rFonts w:ascii="楷体" w:eastAsia="楷体" w:hAnsi="楷体" w:cs="Times New Roman" w:hint="eastAsia"/>
        </w:rPr>
        <w:t>公司官网</w:t>
      </w:r>
      <w:proofErr w:type="gramEnd"/>
      <w:r w:rsidR="00D96AFE" w:rsidRPr="003D49BF">
        <w:rPr>
          <w:rFonts w:ascii="楷体" w:eastAsia="楷体" w:hAnsi="楷体" w:cs="Times New Roman"/>
        </w:rPr>
        <w:t>(</w:t>
      </w:r>
      <w:hyperlink w:history="1">
        <w:r w:rsidR="00D96AFE" w:rsidRPr="003D49BF">
          <w:rPr>
            <w:rFonts w:ascii="楷体" w:eastAsia="楷体" w:hAnsi="楷体" w:cs="Times New Roman"/>
          </w:rPr>
          <w:t>https://www.huifu.com)-</w:t>
        </w:r>
      </w:hyperlink>
      <w:r w:rsidR="00D96AFE" w:rsidRPr="003D49BF">
        <w:rPr>
          <w:rFonts w:ascii="楷体" w:eastAsia="楷体" w:hAnsi="楷体" w:cs="Times New Roman" w:hint="eastAsia"/>
        </w:rPr>
        <w:t>相关链接</w:t>
      </w:r>
      <w:r w:rsidR="00D96AFE" w:rsidRPr="003D49BF">
        <w:rPr>
          <w:rFonts w:ascii="楷体" w:eastAsia="楷体" w:hAnsi="楷体" w:cs="Times New Roman"/>
        </w:rPr>
        <w:t>-</w:t>
      </w:r>
      <w:r w:rsidR="00D96AFE" w:rsidRPr="003D49BF">
        <w:rPr>
          <w:rFonts w:ascii="楷体" w:eastAsia="楷体" w:hAnsi="楷体" w:cs="Times New Roman" w:hint="eastAsia"/>
        </w:rPr>
        <w:t>廉正举报；</w:t>
      </w:r>
      <w:proofErr w:type="gramStart"/>
      <w:r w:rsidR="00D96AFE" w:rsidRPr="003D49BF">
        <w:rPr>
          <w:rFonts w:ascii="楷体" w:eastAsia="楷体" w:hAnsi="楷体" w:cs="Times New Roman" w:hint="eastAsia"/>
        </w:rPr>
        <w:t>微信公众号</w:t>
      </w:r>
      <w:proofErr w:type="gramEnd"/>
      <w:r w:rsidR="00D96AFE" w:rsidRPr="003D49BF">
        <w:rPr>
          <w:rFonts w:ascii="楷体" w:eastAsia="楷体" w:hAnsi="楷体" w:cs="Times New Roman" w:hint="eastAsia"/>
        </w:rPr>
        <w:t>举报通道：官方</w:t>
      </w:r>
      <w:proofErr w:type="gramStart"/>
      <w:r w:rsidR="00D96AFE" w:rsidRPr="003D49BF">
        <w:rPr>
          <w:rFonts w:ascii="楷体" w:eastAsia="楷体" w:hAnsi="楷体" w:cs="Times New Roman" w:hint="eastAsia"/>
        </w:rPr>
        <w:t>微信公众号</w:t>
      </w:r>
      <w:proofErr w:type="gramEnd"/>
      <w:r w:rsidR="00D96AFE" w:rsidRPr="003D49BF">
        <w:rPr>
          <w:rFonts w:ascii="楷体" w:eastAsia="楷体" w:hAnsi="楷体" w:cs="Times New Roman"/>
        </w:rPr>
        <w:t>(</w:t>
      </w:r>
      <w:r w:rsidR="00D96AFE" w:rsidRPr="003D49BF">
        <w:rPr>
          <w:rFonts w:ascii="楷体" w:eastAsia="楷体" w:hAnsi="楷体" w:cs="Times New Roman" w:hint="eastAsia"/>
        </w:rPr>
        <w:t>“汇付天下”</w:t>
      </w:r>
      <w:r w:rsidR="00D96AFE" w:rsidRPr="003D49BF">
        <w:rPr>
          <w:rFonts w:ascii="楷体" w:eastAsia="楷体" w:hAnsi="楷体" w:cs="Times New Roman"/>
        </w:rPr>
        <w:t>)-</w:t>
      </w:r>
      <w:r w:rsidR="00D96AFE" w:rsidRPr="003D49BF">
        <w:rPr>
          <w:rFonts w:ascii="楷体" w:eastAsia="楷体" w:hAnsi="楷体" w:cs="Times New Roman" w:hint="eastAsia"/>
        </w:rPr>
        <w:t>汇联络</w:t>
      </w:r>
      <w:r w:rsidR="00D96AFE" w:rsidRPr="003D49BF">
        <w:rPr>
          <w:rFonts w:ascii="楷体" w:eastAsia="楷体" w:hAnsi="楷体" w:cs="Times New Roman"/>
        </w:rPr>
        <w:t>-</w:t>
      </w:r>
      <w:r w:rsidR="00D96AFE" w:rsidRPr="003D49BF">
        <w:rPr>
          <w:rFonts w:ascii="楷体" w:eastAsia="楷体" w:hAnsi="楷体" w:cs="Times New Roman" w:hint="eastAsia"/>
        </w:rPr>
        <w:t>廉正举报。</w:t>
      </w:r>
    </w:p>
    <w:p w14:paraId="5453D5CD" w14:textId="77777777" w:rsidR="00815D6C" w:rsidRPr="003D49BF" w:rsidRDefault="004B4B30">
      <w:pPr>
        <w:pStyle w:val="af2"/>
        <w:numPr>
          <w:ilvl w:val="0"/>
          <w:numId w:val="18"/>
        </w:numPr>
        <w:tabs>
          <w:tab w:val="left" w:pos="4820"/>
        </w:tabs>
        <w:ind w:right="119" w:firstLineChars="0"/>
        <w:rPr>
          <w:rFonts w:ascii="楷体" w:eastAsia="楷体" w:hAnsi="楷体" w:cs="Times New Roman"/>
        </w:rPr>
      </w:pPr>
      <w:r w:rsidRPr="003D49BF">
        <w:rPr>
          <w:rFonts w:ascii="楷体" w:eastAsia="楷体" w:hAnsi="楷体" w:cs="Times New Roman"/>
        </w:rPr>
        <w:t>如甲方违反</w:t>
      </w:r>
      <w:proofErr w:type="gramStart"/>
      <w:r w:rsidRPr="003D49BF">
        <w:rPr>
          <w:rFonts w:ascii="楷体" w:eastAsia="楷体" w:hAnsi="楷体" w:cs="Times New Roman"/>
        </w:rPr>
        <w:t>反</w:t>
      </w:r>
      <w:proofErr w:type="gramEnd"/>
      <w:r w:rsidRPr="003D49BF">
        <w:rPr>
          <w:rFonts w:ascii="楷体" w:eastAsia="楷体" w:hAnsi="楷体" w:cs="Times New Roman"/>
        </w:rPr>
        <w:t>商业贿赂条款</w:t>
      </w:r>
      <w:r w:rsidRPr="003D49BF">
        <w:rPr>
          <w:rFonts w:ascii="楷体" w:eastAsia="楷体" w:hAnsi="楷体" w:cs="Times New Roman" w:hint="eastAsia"/>
        </w:rPr>
        <w:t>，</w:t>
      </w:r>
      <w:r w:rsidRPr="003D49BF">
        <w:rPr>
          <w:rFonts w:ascii="楷体" w:eastAsia="楷体" w:hAnsi="楷体" w:cs="Times New Roman"/>
        </w:rPr>
        <w:t>乙方有权立即终止合作并要求甲方赔偿乙方由此遭受的名誉及商业损失</w:t>
      </w:r>
      <w:r w:rsidRPr="003D49BF">
        <w:rPr>
          <w:rFonts w:ascii="楷体" w:eastAsia="楷体" w:hAnsi="楷体" w:cs="Times New Roman" w:hint="eastAsia"/>
        </w:rPr>
        <w:t>。乙方法</w:t>
      </w:r>
      <w:proofErr w:type="gramStart"/>
      <w:r w:rsidRPr="003D49BF">
        <w:rPr>
          <w:rFonts w:ascii="楷体" w:eastAsia="楷体" w:hAnsi="楷体" w:cs="Times New Roman" w:hint="eastAsia"/>
        </w:rPr>
        <w:t>务</w:t>
      </w:r>
      <w:proofErr w:type="gramEnd"/>
      <w:r w:rsidRPr="003D49BF">
        <w:rPr>
          <w:rFonts w:ascii="楷体" w:eastAsia="楷体" w:hAnsi="楷体" w:cs="Times New Roman" w:hint="eastAsia"/>
        </w:rPr>
        <w:t>内审部将在乙方内部公布此等违约方名录，在不少于</w:t>
      </w:r>
      <w:r w:rsidRPr="003D49BF">
        <w:rPr>
          <w:rFonts w:ascii="楷体" w:eastAsia="楷体" w:hAnsi="楷体" w:cs="Times New Roman"/>
        </w:rPr>
        <w:t>5</w:t>
      </w:r>
      <w:r w:rsidRPr="003D49BF">
        <w:rPr>
          <w:rFonts w:ascii="楷体" w:eastAsia="楷体" w:hAnsi="楷体" w:cs="Times New Roman" w:hint="eastAsia"/>
        </w:rPr>
        <w:t>年的时间内，名录中的单位将不再允许与乙方及其关联公司进行任何形式的业务合作。</w:t>
      </w:r>
    </w:p>
    <w:p w14:paraId="2F3DFE67" w14:textId="77777777" w:rsidR="00815D6C" w:rsidRPr="003D49BF" w:rsidRDefault="004B4B30">
      <w:pPr>
        <w:pStyle w:val="11"/>
        <w:numPr>
          <w:ilvl w:val="0"/>
          <w:numId w:val="5"/>
        </w:numPr>
        <w:ind w:firstLineChars="0"/>
        <w:rPr>
          <w:rFonts w:ascii="楷体" w:eastAsia="楷体" w:hAnsi="楷体"/>
          <w:b/>
          <w:szCs w:val="21"/>
        </w:rPr>
      </w:pPr>
      <w:r w:rsidRPr="003D49BF">
        <w:rPr>
          <w:rFonts w:ascii="楷体" w:eastAsia="楷体" w:hAnsi="楷体" w:hint="eastAsia"/>
          <w:b/>
          <w:szCs w:val="21"/>
        </w:rPr>
        <w:t>不可抗力</w:t>
      </w:r>
    </w:p>
    <w:p w14:paraId="78558297" w14:textId="77777777" w:rsidR="00815D6C" w:rsidRPr="003D49BF" w:rsidRDefault="004B4B30">
      <w:pPr>
        <w:pStyle w:val="af2"/>
        <w:numPr>
          <w:ilvl w:val="0"/>
          <w:numId w:val="19"/>
        </w:numPr>
        <w:tabs>
          <w:tab w:val="left" w:pos="4820"/>
        </w:tabs>
        <w:ind w:right="119" w:firstLineChars="0"/>
        <w:rPr>
          <w:rFonts w:ascii="楷体" w:eastAsia="楷体" w:hAnsi="楷体"/>
        </w:rPr>
      </w:pPr>
      <w:r w:rsidRPr="003D49BF">
        <w:rPr>
          <w:rFonts w:ascii="楷体" w:eastAsia="楷体" w:hAnsi="楷体" w:hint="eastAsia"/>
        </w:rPr>
        <w:t>因不可抗力导致本协议任何一方不能履行或不能完全履行本协议项下有关义务时，受影响的一方可以不承担违约责任。</w:t>
      </w:r>
    </w:p>
    <w:p w14:paraId="037FDE82" w14:textId="0F6C6831" w:rsidR="00815D6C" w:rsidRPr="003D49BF" w:rsidRDefault="004B4B30">
      <w:pPr>
        <w:pStyle w:val="af2"/>
        <w:numPr>
          <w:ilvl w:val="0"/>
          <w:numId w:val="19"/>
        </w:numPr>
        <w:tabs>
          <w:tab w:val="left" w:pos="4820"/>
        </w:tabs>
        <w:ind w:right="119" w:firstLineChars="0"/>
        <w:rPr>
          <w:rFonts w:ascii="楷体" w:eastAsia="楷体" w:hAnsi="楷体"/>
        </w:rPr>
      </w:pPr>
      <w:r w:rsidRPr="003D49BF">
        <w:rPr>
          <w:rFonts w:ascii="楷体" w:eastAsia="楷体" w:hAnsi="楷体" w:hint="eastAsia"/>
        </w:rPr>
        <w:t>不可抗力指一方不能预见、不能避免并不能克服的客观情况，包括但不限于：法律法规变动、政府行为、</w:t>
      </w:r>
      <w:r w:rsidR="00C160A3">
        <w:rPr>
          <w:rFonts w:ascii="楷体" w:eastAsia="楷体" w:hAnsi="楷体" w:hint="eastAsia"/>
        </w:rPr>
        <w:t>疫情、</w:t>
      </w:r>
      <w:r w:rsidRPr="003D49BF">
        <w:rPr>
          <w:rFonts w:ascii="楷体" w:eastAsia="楷体" w:hAnsi="楷体" w:hint="eastAsia"/>
        </w:rPr>
        <w:t>罢工、电力、通讯系统故障或瘫痪，双方各自业务处理系统故障或瘫痪或自然灾害如地震或洪水等事件。但遇有不可抗力事件的一方应于该不可抗力事件发生后的15日内将情况书面告知对方，并提供有关证明。在不可抗力影响消除后的合理时间内，双方应协商决定是否修改、终止或继续履行本协议。</w:t>
      </w:r>
    </w:p>
    <w:p w14:paraId="5B87DA3F" w14:textId="77777777" w:rsidR="00815D6C" w:rsidRPr="003D49BF" w:rsidRDefault="004B4B30">
      <w:pPr>
        <w:pStyle w:val="11"/>
        <w:numPr>
          <w:ilvl w:val="0"/>
          <w:numId w:val="5"/>
        </w:numPr>
        <w:ind w:firstLineChars="0"/>
        <w:rPr>
          <w:rFonts w:ascii="楷体" w:eastAsia="楷体" w:hAnsi="楷体"/>
          <w:b/>
          <w:szCs w:val="21"/>
        </w:rPr>
      </w:pPr>
      <w:r w:rsidRPr="003D49BF">
        <w:rPr>
          <w:rFonts w:ascii="楷体" w:eastAsia="楷体" w:hAnsi="楷体"/>
          <w:b/>
          <w:szCs w:val="21"/>
        </w:rPr>
        <w:t xml:space="preserve">违约责任 </w:t>
      </w:r>
    </w:p>
    <w:p w14:paraId="05CC857F" w14:textId="77777777" w:rsidR="00815D6C" w:rsidRPr="003D49BF" w:rsidRDefault="004B4B30">
      <w:pPr>
        <w:pStyle w:val="af2"/>
        <w:numPr>
          <w:ilvl w:val="0"/>
          <w:numId w:val="20"/>
        </w:numPr>
        <w:tabs>
          <w:tab w:val="left" w:pos="4820"/>
        </w:tabs>
        <w:ind w:right="119" w:firstLineChars="0"/>
        <w:rPr>
          <w:rFonts w:ascii="楷体" w:eastAsia="楷体" w:hAnsi="楷体"/>
        </w:rPr>
      </w:pPr>
      <w:r w:rsidRPr="003D49BF">
        <w:rPr>
          <w:rFonts w:ascii="楷体" w:eastAsia="楷体" w:hAnsi="楷体"/>
        </w:rPr>
        <w:t>甲方未按本协议约定履行其义务，出现违反上述条款之一的，乙方有权单方终止本协议，并立即停止</w:t>
      </w:r>
      <w:r w:rsidRPr="003D49BF">
        <w:rPr>
          <w:rFonts w:ascii="楷体" w:eastAsia="楷体" w:hAnsi="楷体" w:hint="eastAsia"/>
        </w:rPr>
        <w:t>提供</w:t>
      </w:r>
      <w:r w:rsidRPr="003D49BF">
        <w:rPr>
          <w:rFonts w:ascii="楷体" w:eastAsia="楷体" w:hAnsi="楷体"/>
        </w:rPr>
        <w:t>服务</w:t>
      </w:r>
      <w:r w:rsidRPr="003D49BF">
        <w:rPr>
          <w:rFonts w:ascii="楷体" w:eastAsia="楷体" w:hAnsi="楷体" w:hint="eastAsia"/>
        </w:rPr>
        <w:t>，</w:t>
      </w:r>
      <w:r w:rsidRPr="003D49BF">
        <w:rPr>
          <w:rFonts w:ascii="楷体" w:eastAsia="楷体" w:hAnsi="楷体"/>
        </w:rPr>
        <w:t>同时乙方有向甲方</w:t>
      </w:r>
      <w:r w:rsidRPr="003D49BF">
        <w:rPr>
          <w:rFonts w:ascii="楷体" w:eastAsia="楷体" w:hAnsi="楷体" w:hint="eastAsia"/>
        </w:rPr>
        <w:t>追究违约责任</w:t>
      </w:r>
      <w:r w:rsidRPr="003D49BF">
        <w:rPr>
          <w:rFonts w:ascii="楷体" w:eastAsia="楷体" w:hAnsi="楷体"/>
        </w:rPr>
        <w:t xml:space="preserve">的权利。 </w:t>
      </w:r>
    </w:p>
    <w:p w14:paraId="122A0E1D" w14:textId="77777777" w:rsidR="00815D6C" w:rsidRPr="003D49BF" w:rsidRDefault="004B4B30">
      <w:pPr>
        <w:pStyle w:val="af2"/>
        <w:numPr>
          <w:ilvl w:val="0"/>
          <w:numId w:val="20"/>
        </w:numPr>
        <w:tabs>
          <w:tab w:val="left" w:pos="4820"/>
        </w:tabs>
        <w:ind w:right="119" w:firstLineChars="0"/>
        <w:rPr>
          <w:rFonts w:ascii="楷体" w:eastAsia="楷体" w:hAnsi="楷体"/>
        </w:rPr>
      </w:pPr>
      <w:r w:rsidRPr="003D49BF">
        <w:rPr>
          <w:rFonts w:ascii="楷体" w:eastAsia="楷体" w:hAnsi="楷体"/>
        </w:rPr>
        <w:t>乙方未按本协议约定履行其义务，出现违反上述条款之一的，甲方有权单方终止本协议</w:t>
      </w:r>
      <w:r w:rsidRPr="003D49BF">
        <w:rPr>
          <w:rFonts w:ascii="楷体" w:eastAsia="楷体" w:hAnsi="楷体" w:hint="eastAsia"/>
        </w:rPr>
        <w:t>，</w:t>
      </w:r>
      <w:r w:rsidRPr="003D49BF">
        <w:rPr>
          <w:rFonts w:ascii="楷体" w:eastAsia="楷体" w:hAnsi="楷体"/>
        </w:rPr>
        <w:t>同时甲方有向乙方</w:t>
      </w:r>
      <w:r w:rsidRPr="003D49BF">
        <w:rPr>
          <w:rFonts w:ascii="楷体" w:eastAsia="楷体" w:hAnsi="楷体" w:hint="eastAsia"/>
        </w:rPr>
        <w:t>追究违约责任</w:t>
      </w:r>
      <w:r w:rsidRPr="003D49BF">
        <w:rPr>
          <w:rFonts w:ascii="楷体" w:eastAsia="楷体" w:hAnsi="楷体"/>
        </w:rPr>
        <w:t xml:space="preserve">的权利。 </w:t>
      </w:r>
    </w:p>
    <w:p w14:paraId="726C321E" w14:textId="77777777" w:rsidR="00815D6C" w:rsidRPr="003D49BF" w:rsidRDefault="004B4B30">
      <w:pPr>
        <w:pStyle w:val="af2"/>
        <w:numPr>
          <w:ilvl w:val="0"/>
          <w:numId w:val="20"/>
        </w:numPr>
        <w:tabs>
          <w:tab w:val="left" w:pos="4820"/>
        </w:tabs>
        <w:ind w:right="119" w:firstLineChars="0"/>
        <w:rPr>
          <w:rFonts w:ascii="楷体" w:eastAsia="楷体" w:hAnsi="楷体"/>
        </w:rPr>
      </w:pPr>
      <w:r w:rsidRPr="003D49BF">
        <w:rPr>
          <w:rFonts w:ascii="楷体" w:eastAsia="楷体" w:hAnsi="楷体"/>
        </w:rPr>
        <w:t xml:space="preserve">由于不可抗力及国家法律规定、相关政策发生变化导致本协议无法履行，本协议自行终止，甲乙双方均无须承担违约责任。 </w:t>
      </w:r>
    </w:p>
    <w:p w14:paraId="3BCBA2F5" w14:textId="77777777" w:rsidR="00815D6C" w:rsidRPr="003D49BF" w:rsidRDefault="004B4B30">
      <w:pPr>
        <w:pStyle w:val="af2"/>
        <w:numPr>
          <w:ilvl w:val="0"/>
          <w:numId w:val="20"/>
        </w:numPr>
        <w:tabs>
          <w:tab w:val="left" w:pos="4820"/>
        </w:tabs>
        <w:ind w:right="119" w:firstLineChars="0"/>
        <w:rPr>
          <w:rFonts w:ascii="楷体" w:eastAsia="楷体" w:hAnsi="楷体"/>
        </w:rPr>
      </w:pPr>
      <w:r w:rsidRPr="003D49BF">
        <w:rPr>
          <w:rFonts w:ascii="楷体" w:eastAsia="楷体" w:hAnsi="楷体"/>
        </w:rPr>
        <w:t>合作期间内，若</w:t>
      </w:r>
      <w:r w:rsidRPr="003D49BF">
        <w:rPr>
          <w:rFonts w:ascii="楷体" w:eastAsia="楷体" w:hAnsi="楷体" w:hint="eastAsia"/>
        </w:rPr>
        <w:t>任</w:t>
      </w:r>
      <w:r w:rsidRPr="003D49BF">
        <w:rPr>
          <w:rFonts w:ascii="楷体" w:eastAsia="楷体" w:hAnsi="楷体"/>
        </w:rPr>
        <w:t>一方欲变更或终止本协议，应当提前15日向另一方书面提出，经双方协商一致可变更或终止本协议。</w:t>
      </w:r>
    </w:p>
    <w:p w14:paraId="0E3766CD" w14:textId="77777777" w:rsidR="00815D6C" w:rsidRPr="003D49BF" w:rsidRDefault="004B4B30">
      <w:pPr>
        <w:pStyle w:val="11"/>
        <w:numPr>
          <w:ilvl w:val="0"/>
          <w:numId w:val="5"/>
        </w:numPr>
        <w:ind w:firstLineChars="0"/>
        <w:rPr>
          <w:rFonts w:ascii="楷体" w:eastAsia="楷体" w:hAnsi="楷体"/>
          <w:b/>
          <w:szCs w:val="21"/>
        </w:rPr>
      </w:pPr>
      <w:r w:rsidRPr="003D49BF">
        <w:rPr>
          <w:rFonts w:ascii="楷体" w:eastAsia="楷体" w:hAnsi="楷体" w:hint="eastAsia"/>
          <w:b/>
          <w:szCs w:val="21"/>
        </w:rPr>
        <w:t>通知及送达</w:t>
      </w:r>
    </w:p>
    <w:p w14:paraId="7E6F791F" w14:textId="77777777" w:rsidR="00815D6C" w:rsidRPr="003D49BF" w:rsidRDefault="004B4B30">
      <w:pPr>
        <w:pStyle w:val="af2"/>
        <w:numPr>
          <w:ilvl w:val="0"/>
          <w:numId w:val="21"/>
        </w:numPr>
        <w:tabs>
          <w:tab w:val="left" w:pos="4820"/>
        </w:tabs>
        <w:ind w:right="119" w:firstLineChars="0"/>
        <w:rPr>
          <w:rFonts w:ascii="楷体" w:eastAsia="楷体" w:hAnsi="楷体"/>
          <w:b/>
        </w:rPr>
      </w:pPr>
      <w:r w:rsidRPr="003D49BF">
        <w:rPr>
          <w:rFonts w:ascii="楷体" w:eastAsia="楷体" w:hAnsi="楷体" w:hint="eastAsia"/>
          <w:b/>
        </w:rPr>
        <w:t>甲乙双方就本协议涉及各类通知、协议等文件以及就协议发生纠纷</w:t>
      </w:r>
      <w:proofErr w:type="gramStart"/>
      <w:r w:rsidRPr="003D49BF">
        <w:rPr>
          <w:rFonts w:ascii="楷体" w:eastAsia="楷体" w:hAnsi="楷体" w:hint="eastAsia"/>
          <w:b/>
        </w:rPr>
        <w:t>时相关</w:t>
      </w:r>
      <w:proofErr w:type="gramEnd"/>
      <w:r w:rsidRPr="003D49BF">
        <w:rPr>
          <w:rFonts w:ascii="楷体" w:eastAsia="楷体" w:hAnsi="楷体" w:hint="eastAsia"/>
          <w:b/>
        </w:rPr>
        <w:t>文件和法律文件送达时的送达地址及法律后果作如下约定：</w:t>
      </w:r>
    </w:p>
    <w:p w14:paraId="15869260" w14:textId="77777777" w:rsidR="00815D6C" w:rsidRPr="003D49BF" w:rsidRDefault="004B4B30">
      <w:pPr>
        <w:pStyle w:val="af2"/>
        <w:numPr>
          <w:ilvl w:val="0"/>
          <w:numId w:val="22"/>
        </w:numPr>
        <w:tabs>
          <w:tab w:val="left" w:pos="4820"/>
        </w:tabs>
        <w:ind w:right="119" w:firstLineChars="0"/>
        <w:rPr>
          <w:rFonts w:ascii="楷体" w:eastAsia="楷体" w:hAnsi="楷体"/>
          <w:b/>
        </w:rPr>
      </w:pPr>
      <w:r w:rsidRPr="003D49BF">
        <w:rPr>
          <w:rFonts w:ascii="楷体" w:eastAsia="楷体" w:hAnsi="楷体" w:hint="eastAsia"/>
          <w:b/>
        </w:rPr>
        <w:t>本协议首页填写的地址为双方同意的通讯或送达地址。</w:t>
      </w:r>
    </w:p>
    <w:p w14:paraId="66AA26F1" w14:textId="77777777" w:rsidR="00815D6C" w:rsidRPr="003D49BF" w:rsidRDefault="004B4B30">
      <w:pPr>
        <w:pStyle w:val="af2"/>
        <w:numPr>
          <w:ilvl w:val="0"/>
          <w:numId w:val="22"/>
        </w:numPr>
        <w:tabs>
          <w:tab w:val="left" w:pos="4820"/>
        </w:tabs>
        <w:ind w:right="119" w:firstLineChars="0"/>
        <w:rPr>
          <w:rFonts w:ascii="楷体" w:eastAsia="楷体" w:hAnsi="楷体"/>
          <w:b/>
        </w:rPr>
      </w:pPr>
      <w:r w:rsidRPr="003D49BF">
        <w:rPr>
          <w:rFonts w:ascii="楷体" w:eastAsia="楷体" w:hAnsi="楷体" w:hint="eastAsia"/>
          <w:b/>
        </w:rPr>
        <w:t>本协议首页的送达地址适用范围包括各方非诉时各类通知、协议等文件以及就协议发生纠纷</w:t>
      </w:r>
      <w:proofErr w:type="gramStart"/>
      <w:r w:rsidRPr="003D49BF">
        <w:rPr>
          <w:rFonts w:ascii="楷体" w:eastAsia="楷体" w:hAnsi="楷体" w:hint="eastAsia"/>
          <w:b/>
        </w:rPr>
        <w:t>时相关</w:t>
      </w:r>
      <w:proofErr w:type="gramEnd"/>
      <w:r w:rsidRPr="003D49BF">
        <w:rPr>
          <w:rFonts w:ascii="楷体" w:eastAsia="楷体" w:hAnsi="楷体" w:hint="eastAsia"/>
          <w:b/>
        </w:rPr>
        <w:t>文件和法律文书的送达，同时包括在争议进入仲裁、民事诉讼程序后的一审、二审、再审和执行程序。</w:t>
      </w:r>
    </w:p>
    <w:p w14:paraId="28A4E2FD" w14:textId="77777777" w:rsidR="00815D6C" w:rsidRPr="003D49BF" w:rsidRDefault="004B4B30">
      <w:pPr>
        <w:pStyle w:val="af2"/>
        <w:numPr>
          <w:ilvl w:val="0"/>
          <w:numId w:val="22"/>
        </w:numPr>
        <w:tabs>
          <w:tab w:val="left" w:pos="4820"/>
        </w:tabs>
        <w:ind w:right="119" w:firstLineChars="0"/>
        <w:rPr>
          <w:rFonts w:ascii="楷体" w:eastAsia="楷体" w:hAnsi="楷体"/>
          <w:b/>
        </w:rPr>
      </w:pPr>
      <w:r w:rsidRPr="003D49BF">
        <w:rPr>
          <w:rFonts w:ascii="楷体" w:eastAsia="楷体" w:hAnsi="楷体" w:hint="eastAsia"/>
          <w:b/>
        </w:rPr>
        <w:t>本协议首页的送达地址，仲裁机构、法院送达时可直接邮寄送达，即使当事人未能收到仲裁机构、法院邮寄送达的文书，由于上述约定，也应视为送达。</w:t>
      </w:r>
    </w:p>
    <w:p w14:paraId="58A4CBEA" w14:textId="77777777" w:rsidR="00815D6C" w:rsidRPr="003D49BF" w:rsidRDefault="004B4B30">
      <w:pPr>
        <w:pStyle w:val="af2"/>
        <w:numPr>
          <w:ilvl w:val="0"/>
          <w:numId w:val="21"/>
        </w:numPr>
        <w:tabs>
          <w:tab w:val="left" w:pos="4820"/>
        </w:tabs>
        <w:ind w:right="119" w:firstLineChars="0"/>
        <w:rPr>
          <w:rFonts w:ascii="楷体" w:eastAsia="楷体" w:hAnsi="楷体"/>
        </w:rPr>
      </w:pPr>
      <w:r w:rsidRPr="003D49BF">
        <w:rPr>
          <w:rFonts w:ascii="楷体" w:eastAsia="楷体" w:hAnsi="楷体" w:hint="eastAsia"/>
        </w:rPr>
        <w:t>一方送达地址需要变更时应当提前5个工作日通知另一方。如未履行送达地址变更通知义务，各方上述所确认的送达地址仍视为有效送达地址。因各方提供或确认的送达地址不准确、送达地址变更后未及时依约告知其余各方、仲裁机构和法院、当事人或指定的接收人拒绝签收等原因，导致法律文书未能被当事人实际接收的，邮寄送达的，以文书退回之日视为送达之日；直接送达的，送达人当场在送达回证上记明情况之日视为送达之日；履行送达地址变更通知义务的，以变更后的送达地址为有效送达地址。</w:t>
      </w:r>
    </w:p>
    <w:p w14:paraId="452FBF34" w14:textId="77777777" w:rsidR="00815D6C" w:rsidRPr="003D49BF" w:rsidRDefault="004B4B30">
      <w:pPr>
        <w:pStyle w:val="11"/>
        <w:numPr>
          <w:ilvl w:val="0"/>
          <w:numId w:val="5"/>
        </w:numPr>
        <w:ind w:firstLineChars="0"/>
        <w:rPr>
          <w:rFonts w:ascii="楷体" w:eastAsia="楷体" w:hAnsi="楷体"/>
          <w:b/>
          <w:szCs w:val="21"/>
        </w:rPr>
      </w:pPr>
      <w:r w:rsidRPr="003D49BF">
        <w:rPr>
          <w:rFonts w:ascii="楷体" w:eastAsia="楷体" w:hAnsi="楷体"/>
          <w:b/>
          <w:szCs w:val="21"/>
        </w:rPr>
        <w:t xml:space="preserve">其他约定 </w:t>
      </w:r>
    </w:p>
    <w:p w14:paraId="53C6F6A5" w14:textId="77777777" w:rsidR="00815D6C" w:rsidRPr="003D49BF" w:rsidRDefault="004B4B30">
      <w:pPr>
        <w:pStyle w:val="af2"/>
        <w:numPr>
          <w:ilvl w:val="0"/>
          <w:numId w:val="23"/>
        </w:numPr>
        <w:tabs>
          <w:tab w:val="left" w:pos="4820"/>
        </w:tabs>
        <w:ind w:right="119" w:firstLineChars="0"/>
        <w:rPr>
          <w:rFonts w:ascii="楷体" w:eastAsia="楷体" w:hAnsi="楷体"/>
        </w:rPr>
      </w:pPr>
      <w:r w:rsidRPr="003D49BF">
        <w:rPr>
          <w:rFonts w:ascii="楷体" w:eastAsia="楷体" w:hAnsi="楷体"/>
        </w:rPr>
        <w:t>本协议未尽事宜由甲乙双方友好协商解决。本协议如遇有争议并无法协商解决的，</w:t>
      </w:r>
      <w:r w:rsidRPr="003D49BF">
        <w:rPr>
          <w:rFonts w:ascii="楷体" w:eastAsia="楷体" w:hAnsi="楷体"/>
          <w:b/>
        </w:rPr>
        <w:t>甲乙双方均可向</w:t>
      </w:r>
      <w:r w:rsidRPr="003D49BF">
        <w:rPr>
          <w:rFonts w:ascii="楷体" w:eastAsia="楷体" w:hAnsi="楷体" w:hint="eastAsia"/>
          <w:b/>
          <w:u w:val="single"/>
        </w:rPr>
        <w:t>本协议签订地</w:t>
      </w:r>
      <w:r w:rsidRPr="003D49BF">
        <w:rPr>
          <w:rFonts w:ascii="楷体" w:eastAsia="楷体" w:hAnsi="楷体"/>
          <w:b/>
        </w:rPr>
        <w:t>有管辖权的人民法院提起诉讼。</w:t>
      </w:r>
      <w:r w:rsidRPr="003D49BF">
        <w:rPr>
          <w:rFonts w:ascii="楷体" w:eastAsia="楷体" w:hAnsi="楷体"/>
        </w:rPr>
        <w:t xml:space="preserve"> </w:t>
      </w:r>
    </w:p>
    <w:p w14:paraId="12F10018" w14:textId="77777777" w:rsidR="00815D6C" w:rsidRPr="003D49BF" w:rsidRDefault="004B4B30">
      <w:pPr>
        <w:pStyle w:val="af2"/>
        <w:numPr>
          <w:ilvl w:val="0"/>
          <w:numId w:val="23"/>
        </w:numPr>
        <w:tabs>
          <w:tab w:val="left" w:pos="4820"/>
        </w:tabs>
        <w:ind w:right="119" w:firstLineChars="0"/>
        <w:rPr>
          <w:rFonts w:ascii="楷体" w:eastAsia="楷体" w:hAnsi="楷体"/>
        </w:rPr>
      </w:pPr>
      <w:r w:rsidRPr="003D49BF">
        <w:rPr>
          <w:rFonts w:ascii="楷体" w:eastAsia="楷体" w:hAnsi="楷体"/>
        </w:rPr>
        <w:t>本协议之</w:t>
      </w:r>
      <w:r w:rsidRPr="003D49BF">
        <w:rPr>
          <w:rFonts w:ascii="楷体" w:eastAsia="楷体" w:hAnsi="楷体" w:hint="eastAsia"/>
        </w:rPr>
        <w:t>附件</w:t>
      </w:r>
      <w:r w:rsidRPr="003D49BF">
        <w:rPr>
          <w:rFonts w:ascii="楷体" w:eastAsia="楷体" w:hAnsi="楷体"/>
        </w:rPr>
        <w:t>作为本协议的组成部分，与本协议具备同等法律效力。</w:t>
      </w:r>
    </w:p>
    <w:p w14:paraId="429D5EA1" w14:textId="77777777" w:rsidR="00815D6C" w:rsidRPr="003D49BF" w:rsidRDefault="004B4B30">
      <w:pPr>
        <w:pStyle w:val="af2"/>
        <w:numPr>
          <w:ilvl w:val="0"/>
          <w:numId w:val="23"/>
        </w:numPr>
        <w:tabs>
          <w:tab w:val="left" w:pos="4820"/>
        </w:tabs>
        <w:ind w:right="119" w:firstLineChars="0"/>
        <w:rPr>
          <w:rFonts w:ascii="楷体" w:eastAsia="楷体" w:hAnsi="楷体"/>
        </w:rPr>
      </w:pPr>
      <w:r w:rsidRPr="003D49BF">
        <w:rPr>
          <w:rFonts w:ascii="楷体" w:eastAsia="楷体" w:hAnsi="楷体"/>
        </w:rPr>
        <w:t>本协议壹式贰份，甲乙双方各执壹份，均具有相同法律效力。</w:t>
      </w:r>
    </w:p>
    <w:p w14:paraId="2A440C06" w14:textId="77777777" w:rsidR="00815D6C" w:rsidRPr="003D49BF" w:rsidRDefault="004B4B30">
      <w:pPr>
        <w:pStyle w:val="11"/>
        <w:numPr>
          <w:ilvl w:val="0"/>
          <w:numId w:val="2"/>
        </w:numPr>
        <w:ind w:firstLineChars="0"/>
        <w:jc w:val="center"/>
        <w:rPr>
          <w:rFonts w:ascii="楷体" w:eastAsia="楷体" w:hAnsi="楷体"/>
          <w:b/>
          <w:bCs/>
          <w:szCs w:val="21"/>
        </w:rPr>
      </w:pPr>
      <w:r w:rsidRPr="003D49BF">
        <w:rPr>
          <w:rFonts w:ascii="楷体" w:eastAsia="楷体" w:hAnsi="楷体" w:hint="eastAsia"/>
          <w:b/>
          <w:bCs/>
          <w:szCs w:val="21"/>
        </w:rPr>
        <w:t>产品细则</w:t>
      </w:r>
    </w:p>
    <w:p w14:paraId="0F8E0B3D" w14:textId="77777777" w:rsidR="00815D6C" w:rsidRPr="003D49BF" w:rsidRDefault="004B4B30">
      <w:pPr>
        <w:pStyle w:val="11"/>
        <w:numPr>
          <w:ilvl w:val="0"/>
          <w:numId w:val="24"/>
        </w:numPr>
        <w:ind w:firstLineChars="0"/>
        <w:rPr>
          <w:rFonts w:ascii="楷体" w:eastAsia="楷体" w:hAnsi="楷体"/>
          <w:b/>
          <w:szCs w:val="21"/>
        </w:rPr>
      </w:pPr>
      <w:r w:rsidRPr="003D49BF">
        <w:rPr>
          <w:rFonts w:ascii="楷体" w:eastAsia="楷体" w:hAnsi="楷体" w:hint="eastAsia"/>
          <w:b/>
          <w:szCs w:val="21"/>
        </w:rPr>
        <w:t>银行卡</w:t>
      </w:r>
      <w:r w:rsidRPr="003D49BF">
        <w:rPr>
          <w:rFonts w:ascii="楷体" w:eastAsia="楷体" w:hAnsi="楷体"/>
          <w:b/>
          <w:szCs w:val="21"/>
        </w:rPr>
        <w:t>收单</w:t>
      </w:r>
      <w:r w:rsidRPr="003D49BF">
        <w:rPr>
          <w:rFonts w:ascii="楷体" w:eastAsia="楷体" w:hAnsi="楷体" w:hint="eastAsia"/>
          <w:b/>
          <w:szCs w:val="21"/>
        </w:rPr>
        <w:t>产品</w:t>
      </w:r>
    </w:p>
    <w:p w14:paraId="5751DA75" w14:textId="77777777" w:rsidR="00815D6C" w:rsidRPr="003D49BF" w:rsidRDefault="004B4B30">
      <w:pPr>
        <w:pStyle w:val="11"/>
        <w:numPr>
          <w:ilvl w:val="0"/>
          <w:numId w:val="25"/>
        </w:numPr>
        <w:ind w:firstLineChars="0"/>
        <w:rPr>
          <w:rFonts w:ascii="楷体" w:eastAsia="楷体" w:hAnsi="楷体"/>
          <w:b/>
          <w:szCs w:val="21"/>
        </w:rPr>
      </w:pPr>
      <w:r w:rsidRPr="003D49BF">
        <w:rPr>
          <w:rFonts w:ascii="楷体" w:eastAsia="楷体" w:hAnsi="楷体" w:hint="eastAsia"/>
          <w:b/>
          <w:szCs w:val="21"/>
        </w:rPr>
        <w:t>银行卡</w:t>
      </w:r>
      <w:r w:rsidRPr="003D49BF">
        <w:rPr>
          <w:rFonts w:ascii="楷体" w:eastAsia="楷体" w:hAnsi="楷体"/>
          <w:b/>
          <w:szCs w:val="21"/>
        </w:rPr>
        <w:t>支付</w:t>
      </w:r>
    </w:p>
    <w:p w14:paraId="7A36964A" w14:textId="77777777" w:rsidR="00815D6C" w:rsidRPr="003D49BF" w:rsidRDefault="004B4B30">
      <w:pPr>
        <w:pStyle w:val="11"/>
        <w:numPr>
          <w:ilvl w:val="0"/>
          <w:numId w:val="26"/>
        </w:numPr>
        <w:ind w:firstLineChars="0"/>
        <w:rPr>
          <w:rFonts w:ascii="楷体" w:eastAsia="楷体" w:hAnsi="楷体"/>
          <w:b/>
          <w:szCs w:val="21"/>
        </w:rPr>
      </w:pPr>
      <w:r w:rsidRPr="003D49BF">
        <w:rPr>
          <w:rFonts w:ascii="楷体" w:eastAsia="楷体" w:hAnsi="楷体" w:hint="eastAsia"/>
          <w:szCs w:val="21"/>
        </w:rPr>
        <w:t>甲方应积极配合乙方在其营业场所指定收银台粘贴或摆放银行卡或</w:t>
      </w:r>
      <w:r w:rsidRPr="003D49BF">
        <w:rPr>
          <w:rFonts w:ascii="楷体" w:eastAsia="楷体" w:hAnsi="楷体"/>
          <w:szCs w:val="21"/>
        </w:rPr>
        <w:t>条码支付</w:t>
      </w:r>
      <w:r w:rsidRPr="003D49BF">
        <w:rPr>
          <w:rFonts w:ascii="楷体" w:eastAsia="楷体" w:hAnsi="楷体" w:hint="eastAsia"/>
          <w:szCs w:val="21"/>
        </w:rPr>
        <w:t>受理标识，不得将该受理标识用于其他任何用途。</w:t>
      </w:r>
    </w:p>
    <w:p w14:paraId="1B308248" w14:textId="77777777" w:rsidR="00815D6C" w:rsidRPr="003D49BF" w:rsidRDefault="004B4B30">
      <w:pPr>
        <w:pStyle w:val="11"/>
        <w:numPr>
          <w:ilvl w:val="0"/>
          <w:numId w:val="26"/>
        </w:numPr>
        <w:ind w:firstLineChars="0"/>
        <w:rPr>
          <w:rFonts w:ascii="楷体" w:eastAsia="楷体" w:hAnsi="楷体"/>
          <w:b/>
          <w:szCs w:val="21"/>
        </w:rPr>
      </w:pPr>
      <w:r w:rsidRPr="003D49BF">
        <w:rPr>
          <w:rFonts w:ascii="楷体" w:eastAsia="楷体" w:hAnsi="楷体" w:hint="eastAsia"/>
          <w:szCs w:val="21"/>
        </w:rPr>
        <w:lastRenderedPageBreak/>
        <w:t>持卡人提出符合交易规定的刷卡消费要求，甲方不得拒绝。持卡人使用银行卡支付应被视同现金支付。</w:t>
      </w:r>
    </w:p>
    <w:p w14:paraId="2F02BF20" w14:textId="77777777" w:rsidR="00815D6C" w:rsidRPr="003D49BF" w:rsidRDefault="004B4B30">
      <w:pPr>
        <w:pStyle w:val="11"/>
        <w:numPr>
          <w:ilvl w:val="0"/>
          <w:numId w:val="26"/>
        </w:numPr>
        <w:ind w:firstLineChars="0"/>
        <w:rPr>
          <w:rFonts w:ascii="楷体" w:eastAsia="楷体" w:hAnsi="楷体"/>
          <w:b/>
          <w:szCs w:val="21"/>
        </w:rPr>
      </w:pPr>
      <w:r w:rsidRPr="003D49BF">
        <w:rPr>
          <w:rFonts w:ascii="楷体" w:eastAsia="楷体" w:hAnsi="楷体" w:hint="eastAsia"/>
          <w:b/>
          <w:szCs w:val="21"/>
        </w:rPr>
        <w:t>甲方应保证签购单上信息与商户消费凭证、银行卡等信息保持一致，并根据银行要求和交易安全的需要，妥善保管持卡人签字确认的签购单及相关凭证（包括但不限于订单、发货凭证及乙方要求的其他交易资料）至少两年以上。签购单及消费凭证不得涂改，否则视为无效单据。如因甲方保管不当或遗失造成的经济损失由甲方承担。</w:t>
      </w:r>
    </w:p>
    <w:p w14:paraId="176B0698" w14:textId="77777777" w:rsidR="00815D6C" w:rsidRPr="003D49BF" w:rsidRDefault="004B4B30">
      <w:pPr>
        <w:pStyle w:val="11"/>
        <w:numPr>
          <w:ilvl w:val="0"/>
          <w:numId w:val="26"/>
        </w:numPr>
        <w:ind w:firstLineChars="0"/>
        <w:rPr>
          <w:rFonts w:ascii="楷体" w:eastAsia="楷体" w:hAnsi="楷体"/>
          <w:b/>
          <w:szCs w:val="21"/>
        </w:rPr>
      </w:pPr>
      <w:r w:rsidRPr="003D49BF">
        <w:rPr>
          <w:rFonts w:ascii="楷体" w:eastAsia="楷体" w:hAnsi="楷体" w:hint="eastAsia"/>
          <w:b/>
          <w:szCs w:val="21"/>
        </w:rPr>
        <w:t>甲方应遵循银联</w:t>
      </w:r>
      <w:r w:rsidRPr="003D49BF">
        <w:rPr>
          <w:rFonts w:ascii="楷体" w:eastAsia="楷体" w:hAnsi="楷体"/>
          <w:b/>
          <w:szCs w:val="21"/>
        </w:rPr>
        <w:t>的相关操作规范，</w:t>
      </w:r>
      <w:r w:rsidRPr="003D49BF">
        <w:rPr>
          <w:rFonts w:ascii="楷体" w:eastAsia="楷体" w:hAnsi="楷体" w:hint="eastAsia"/>
          <w:b/>
          <w:szCs w:val="21"/>
        </w:rPr>
        <w:t>并按照下述</w:t>
      </w:r>
      <w:r w:rsidRPr="003D49BF">
        <w:rPr>
          <w:rFonts w:ascii="楷体" w:eastAsia="楷体" w:hAnsi="楷体"/>
          <w:b/>
          <w:szCs w:val="21"/>
        </w:rPr>
        <w:t>《操作指南》</w:t>
      </w:r>
      <w:r w:rsidRPr="003D49BF">
        <w:rPr>
          <w:rFonts w:ascii="楷体" w:eastAsia="楷体" w:hAnsi="楷体" w:hint="eastAsia"/>
          <w:b/>
          <w:szCs w:val="21"/>
        </w:rPr>
        <w:t>受理</w:t>
      </w:r>
      <w:r w:rsidRPr="003D49BF">
        <w:rPr>
          <w:rFonts w:ascii="楷体" w:eastAsia="楷体" w:hAnsi="楷体"/>
          <w:b/>
          <w:szCs w:val="21"/>
        </w:rPr>
        <w:t>银行卡</w:t>
      </w:r>
      <w:r w:rsidRPr="003D49BF">
        <w:rPr>
          <w:rFonts w:ascii="楷体" w:eastAsia="楷体" w:hAnsi="楷体" w:hint="eastAsia"/>
          <w:b/>
          <w:szCs w:val="21"/>
        </w:rPr>
        <w:t>，</w:t>
      </w:r>
      <w:r w:rsidRPr="003D49BF">
        <w:rPr>
          <w:rFonts w:ascii="楷体" w:eastAsia="楷体" w:hAnsi="楷体"/>
          <w:b/>
          <w:szCs w:val="21"/>
        </w:rPr>
        <w:t>甲方未按操作规范受理银行卡，造成的损失由甲方</w:t>
      </w:r>
      <w:r w:rsidRPr="003D49BF">
        <w:rPr>
          <w:rFonts w:ascii="楷体" w:eastAsia="楷体" w:hAnsi="楷体" w:hint="eastAsia"/>
          <w:b/>
          <w:szCs w:val="21"/>
        </w:rPr>
        <w:t>自行</w:t>
      </w:r>
      <w:r w:rsidRPr="003D49BF">
        <w:rPr>
          <w:rFonts w:ascii="楷体" w:eastAsia="楷体" w:hAnsi="楷体"/>
          <w:b/>
          <w:szCs w:val="21"/>
        </w:rPr>
        <w:t>承担：</w:t>
      </w:r>
    </w:p>
    <w:p w14:paraId="7FE8B222" w14:textId="77777777" w:rsidR="00815D6C" w:rsidRPr="003D49BF" w:rsidRDefault="004B4B30">
      <w:pPr>
        <w:pStyle w:val="11"/>
        <w:numPr>
          <w:ilvl w:val="0"/>
          <w:numId w:val="27"/>
        </w:numPr>
        <w:adjustRightInd w:val="0"/>
        <w:snapToGrid w:val="0"/>
        <w:ind w:firstLineChars="0"/>
        <w:rPr>
          <w:rFonts w:ascii="楷体" w:eastAsia="楷体" w:hAnsi="楷体"/>
          <w:b/>
          <w:szCs w:val="21"/>
        </w:rPr>
      </w:pPr>
      <w:r w:rsidRPr="003D49BF">
        <w:rPr>
          <w:rFonts w:ascii="楷体" w:eastAsia="楷体" w:hAnsi="楷体" w:hint="eastAsia"/>
          <w:b/>
          <w:szCs w:val="21"/>
        </w:rPr>
        <w:t>甲方必须确认下列情况，并按照联网受理终端机具的信息提示进行操作：</w:t>
      </w:r>
    </w:p>
    <w:p w14:paraId="1D06B60B" w14:textId="77777777" w:rsidR="00815D6C" w:rsidRPr="003D49BF" w:rsidRDefault="004B4B30">
      <w:pPr>
        <w:pStyle w:val="11"/>
        <w:numPr>
          <w:ilvl w:val="0"/>
          <w:numId w:val="28"/>
        </w:numPr>
        <w:ind w:firstLineChars="0"/>
        <w:rPr>
          <w:rFonts w:ascii="楷体" w:eastAsia="楷体" w:hAnsi="楷体"/>
          <w:b/>
          <w:szCs w:val="21"/>
        </w:rPr>
      </w:pPr>
      <w:r w:rsidRPr="003D49BF">
        <w:rPr>
          <w:rFonts w:ascii="楷体" w:eastAsia="楷体" w:hAnsi="楷体" w:hint="eastAsia"/>
          <w:b/>
          <w:szCs w:val="21"/>
        </w:rPr>
        <w:t>验卡：持卡人出示的</w:t>
      </w:r>
      <w:proofErr w:type="gramStart"/>
      <w:r w:rsidRPr="003D49BF">
        <w:rPr>
          <w:rFonts w:ascii="楷体" w:eastAsia="楷体" w:hAnsi="楷体" w:hint="eastAsia"/>
          <w:b/>
          <w:szCs w:val="21"/>
        </w:rPr>
        <w:t>银联卡应</w:t>
      </w:r>
      <w:proofErr w:type="gramEnd"/>
      <w:r w:rsidRPr="003D49BF">
        <w:rPr>
          <w:rFonts w:ascii="楷体" w:eastAsia="楷体" w:hAnsi="楷体" w:hint="eastAsia"/>
          <w:b/>
          <w:szCs w:val="21"/>
        </w:rPr>
        <w:t>完好无损，签名条已预留签名无涂改和伪造嫌疑；信用卡应印有真正可识别的镭射防伪标识及其信用卡特征；信用卡必须在有效期内使用。</w:t>
      </w:r>
    </w:p>
    <w:p w14:paraId="258288DB" w14:textId="77777777" w:rsidR="00815D6C" w:rsidRPr="003D49BF" w:rsidRDefault="004B4B30">
      <w:pPr>
        <w:pStyle w:val="11"/>
        <w:numPr>
          <w:ilvl w:val="0"/>
          <w:numId w:val="28"/>
        </w:numPr>
        <w:ind w:firstLineChars="0"/>
        <w:rPr>
          <w:rFonts w:ascii="楷体" w:eastAsia="楷体" w:hAnsi="楷体"/>
          <w:b/>
          <w:szCs w:val="21"/>
        </w:rPr>
      </w:pPr>
      <w:r w:rsidRPr="003D49BF">
        <w:rPr>
          <w:rFonts w:ascii="楷体" w:eastAsia="楷体" w:hAnsi="楷体" w:hint="eastAsia"/>
          <w:b/>
          <w:szCs w:val="21"/>
        </w:rPr>
        <w:t>核对卡号：联网受理终端机具显示及签购单打印的</w:t>
      </w:r>
      <w:proofErr w:type="gramStart"/>
      <w:r w:rsidRPr="003D49BF">
        <w:rPr>
          <w:rFonts w:ascii="楷体" w:eastAsia="楷体" w:hAnsi="楷体" w:hint="eastAsia"/>
          <w:b/>
          <w:szCs w:val="21"/>
        </w:rPr>
        <w:t>银联卡卡号</w:t>
      </w:r>
      <w:proofErr w:type="gramEnd"/>
      <w:r w:rsidRPr="003D49BF">
        <w:rPr>
          <w:rFonts w:ascii="楷体" w:eastAsia="楷体" w:hAnsi="楷体" w:hint="eastAsia"/>
          <w:b/>
          <w:szCs w:val="21"/>
        </w:rPr>
        <w:t>应与银联卡面卡号一致。</w:t>
      </w:r>
    </w:p>
    <w:p w14:paraId="1BC910A1" w14:textId="77777777" w:rsidR="00815D6C" w:rsidRPr="003D49BF" w:rsidRDefault="004B4B30">
      <w:pPr>
        <w:pStyle w:val="11"/>
        <w:numPr>
          <w:ilvl w:val="0"/>
          <w:numId w:val="28"/>
        </w:numPr>
        <w:ind w:firstLineChars="0"/>
        <w:rPr>
          <w:rFonts w:ascii="楷体" w:eastAsia="楷体" w:hAnsi="楷体"/>
          <w:b/>
          <w:szCs w:val="21"/>
        </w:rPr>
      </w:pPr>
      <w:r w:rsidRPr="003D49BF">
        <w:rPr>
          <w:rFonts w:ascii="楷体" w:eastAsia="楷体" w:hAnsi="楷体" w:hint="eastAsia"/>
          <w:b/>
          <w:szCs w:val="21"/>
        </w:rPr>
        <w:t>核对签名：持卡人在签购单上的签名应与信用卡签名条预留的签名及持卡人姓名拼音相符。银行卡背面未预留签名的银行卡可拒绝受理。</w:t>
      </w:r>
    </w:p>
    <w:p w14:paraId="0B8FA684" w14:textId="77777777" w:rsidR="00815D6C" w:rsidRPr="003D49BF" w:rsidRDefault="004B4B30">
      <w:pPr>
        <w:pStyle w:val="11"/>
        <w:numPr>
          <w:ilvl w:val="0"/>
          <w:numId w:val="28"/>
        </w:numPr>
        <w:ind w:firstLineChars="0"/>
        <w:rPr>
          <w:rFonts w:ascii="楷体" w:eastAsia="楷体" w:hAnsi="楷体"/>
          <w:b/>
          <w:szCs w:val="21"/>
        </w:rPr>
      </w:pPr>
      <w:r w:rsidRPr="003D49BF">
        <w:rPr>
          <w:rFonts w:ascii="楷体" w:eastAsia="楷体" w:hAnsi="楷体" w:hint="eastAsia"/>
          <w:b/>
          <w:szCs w:val="21"/>
        </w:rPr>
        <w:t>其他受理条件（包括密码授权、身份校验等）按照发卡银行的有关银行卡章程执行。</w:t>
      </w:r>
    </w:p>
    <w:p w14:paraId="20F3C802" w14:textId="77777777" w:rsidR="00815D6C" w:rsidRPr="003D49BF" w:rsidRDefault="004B4B30">
      <w:pPr>
        <w:pStyle w:val="11"/>
        <w:numPr>
          <w:ilvl w:val="0"/>
          <w:numId w:val="27"/>
        </w:numPr>
        <w:adjustRightInd w:val="0"/>
        <w:snapToGrid w:val="0"/>
        <w:ind w:firstLineChars="0"/>
        <w:rPr>
          <w:rFonts w:ascii="楷体" w:eastAsia="楷体" w:hAnsi="楷体"/>
          <w:b/>
          <w:szCs w:val="21"/>
        </w:rPr>
      </w:pPr>
      <w:r w:rsidRPr="003D49BF">
        <w:rPr>
          <w:rFonts w:ascii="楷体" w:eastAsia="楷体" w:hAnsi="楷体" w:hint="eastAsia"/>
          <w:b/>
          <w:szCs w:val="21"/>
        </w:rPr>
        <w:t>交易</w:t>
      </w:r>
      <w:r w:rsidRPr="003D49BF">
        <w:rPr>
          <w:rFonts w:ascii="楷体" w:eastAsia="楷体" w:hAnsi="楷体"/>
          <w:b/>
          <w:szCs w:val="21"/>
        </w:rPr>
        <w:t>单据：</w:t>
      </w:r>
    </w:p>
    <w:p w14:paraId="434CB517" w14:textId="77777777" w:rsidR="00815D6C" w:rsidRPr="003D49BF" w:rsidRDefault="004B4B30">
      <w:pPr>
        <w:pStyle w:val="11"/>
        <w:numPr>
          <w:ilvl w:val="0"/>
          <w:numId w:val="29"/>
        </w:numPr>
        <w:ind w:firstLineChars="0"/>
        <w:rPr>
          <w:rFonts w:ascii="楷体" w:eastAsia="楷体" w:hAnsi="楷体"/>
          <w:b/>
          <w:szCs w:val="21"/>
        </w:rPr>
      </w:pPr>
      <w:r w:rsidRPr="003D49BF">
        <w:rPr>
          <w:rFonts w:ascii="楷体" w:eastAsia="楷体" w:hAnsi="楷体" w:hint="eastAsia"/>
          <w:b/>
          <w:szCs w:val="21"/>
        </w:rPr>
        <w:t>满足下列全部条件的交易单据，本协议视为“有效交易单据”：</w:t>
      </w:r>
    </w:p>
    <w:p w14:paraId="70CC0E51" w14:textId="77777777" w:rsidR="00815D6C" w:rsidRPr="003D49BF" w:rsidRDefault="004B4B30">
      <w:pPr>
        <w:ind w:firstLineChars="200" w:firstLine="422"/>
        <w:rPr>
          <w:rFonts w:ascii="楷体" w:eastAsia="楷体" w:hAnsi="楷体"/>
          <w:b/>
          <w:szCs w:val="21"/>
        </w:rPr>
      </w:pPr>
      <w:r w:rsidRPr="003D49BF">
        <w:rPr>
          <w:rFonts w:ascii="楷体" w:eastAsia="楷体" w:hAnsi="楷体" w:hint="eastAsia"/>
          <w:b/>
          <w:szCs w:val="21"/>
        </w:rPr>
        <w:t>甲方进行的</w:t>
      </w:r>
      <w:proofErr w:type="gramStart"/>
      <w:r w:rsidRPr="003D49BF">
        <w:rPr>
          <w:rFonts w:ascii="楷体" w:eastAsia="楷体" w:hAnsi="楷体" w:hint="eastAsia"/>
          <w:b/>
          <w:szCs w:val="21"/>
        </w:rPr>
        <w:t>银联卡交易</w:t>
      </w:r>
      <w:proofErr w:type="gramEnd"/>
      <w:r w:rsidRPr="003D49BF">
        <w:rPr>
          <w:rFonts w:ascii="楷体" w:eastAsia="楷体" w:hAnsi="楷体" w:hint="eastAsia"/>
          <w:b/>
          <w:szCs w:val="21"/>
        </w:rPr>
        <w:t>，应是真实的商品或服务交易，其所采用的所有单据必须向乙方提供；</w:t>
      </w:r>
    </w:p>
    <w:p w14:paraId="5F4E26E5" w14:textId="77777777" w:rsidR="00815D6C" w:rsidRPr="003D49BF" w:rsidRDefault="004B4B30">
      <w:pPr>
        <w:ind w:firstLineChars="200" w:firstLine="422"/>
        <w:rPr>
          <w:rFonts w:ascii="楷体" w:eastAsia="楷体" w:hAnsi="楷体"/>
          <w:b/>
          <w:szCs w:val="21"/>
        </w:rPr>
      </w:pPr>
      <w:r w:rsidRPr="003D49BF">
        <w:rPr>
          <w:rFonts w:ascii="楷体" w:eastAsia="楷体" w:hAnsi="楷体" w:hint="eastAsia"/>
          <w:b/>
          <w:szCs w:val="21"/>
        </w:rPr>
        <w:t>交易单据经持卡人亲笔签名后甲方、乙方和持卡人各留存一份。甲方将存根联从交易日起，至少保留24个月；</w:t>
      </w:r>
    </w:p>
    <w:p w14:paraId="54370791" w14:textId="77777777" w:rsidR="00815D6C" w:rsidRPr="003D49BF" w:rsidRDefault="004B4B30">
      <w:pPr>
        <w:ind w:firstLineChars="200" w:firstLine="422"/>
        <w:rPr>
          <w:rFonts w:ascii="楷体" w:eastAsia="楷体" w:hAnsi="楷体"/>
          <w:b/>
          <w:szCs w:val="21"/>
        </w:rPr>
      </w:pPr>
      <w:r w:rsidRPr="003D49BF">
        <w:rPr>
          <w:rFonts w:ascii="楷体" w:eastAsia="楷体" w:hAnsi="楷体" w:hint="eastAsia"/>
          <w:b/>
          <w:szCs w:val="21"/>
        </w:rPr>
        <w:t>交易单据上的任何内容均为真实的</w:t>
      </w:r>
      <w:proofErr w:type="gramStart"/>
      <w:r w:rsidRPr="003D49BF">
        <w:rPr>
          <w:rFonts w:ascii="楷体" w:eastAsia="楷体" w:hAnsi="楷体" w:hint="eastAsia"/>
          <w:b/>
          <w:szCs w:val="21"/>
        </w:rPr>
        <w:t>银联卡交易</w:t>
      </w:r>
      <w:proofErr w:type="gramEnd"/>
      <w:r w:rsidRPr="003D49BF">
        <w:rPr>
          <w:rFonts w:ascii="楷体" w:eastAsia="楷体" w:hAnsi="楷体" w:hint="eastAsia"/>
          <w:b/>
          <w:szCs w:val="21"/>
        </w:rPr>
        <w:t>要素，且内容清晰不得涂改。</w:t>
      </w:r>
    </w:p>
    <w:p w14:paraId="5E2A207D" w14:textId="77777777" w:rsidR="00815D6C" w:rsidRPr="003D49BF" w:rsidRDefault="004B4B30">
      <w:pPr>
        <w:pStyle w:val="11"/>
        <w:numPr>
          <w:ilvl w:val="0"/>
          <w:numId w:val="29"/>
        </w:numPr>
        <w:ind w:firstLineChars="0"/>
        <w:rPr>
          <w:rFonts w:ascii="楷体" w:eastAsia="楷体" w:hAnsi="楷体"/>
          <w:b/>
          <w:szCs w:val="21"/>
        </w:rPr>
      </w:pPr>
      <w:r w:rsidRPr="003D49BF">
        <w:rPr>
          <w:rFonts w:ascii="楷体" w:eastAsia="楷体" w:hAnsi="楷体" w:hint="eastAsia"/>
          <w:b/>
          <w:szCs w:val="21"/>
        </w:rPr>
        <w:t>对甲方提交的非“有效交易单据”的任何交易单据，均视为无效交易单据，乙方有权中止清算或追讨清算资金。</w:t>
      </w:r>
    </w:p>
    <w:p w14:paraId="112D3AF2" w14:textId="77777777" w:rsidR="00815D6C" w:rsidRPr="003D49BF" w:rsidRDefault="004B4B30">
      <w:pPr>
        <w:pStyle w:val="11"/>
        <w:numPr>
          <w:ilvl w:val="0"/>
          <w:numId w:val="27"/>
        </w:numPr>
        <w:adjustRightInd w:val="0"/>
        <w:snapToGrid w:val="0"/>
        <w:ind w:firstLineChars="0"/>
        <w:rPr>
          <w:rFonts w:ascii="楷体" w:eastAsia="楷体" w:hAnsi="楷体"/>
          <w:b/>
          <w:szCs w:val="21"/>
        </w:rPr>
      </w:pPr>
      <w:proofErr w:type="gramStart"/>
      <w:r w:rsidRPr="003D49BF">
        <w:rPr>
          <w:rFonts w:ascii="楷体" w:eastAsia="楷体" w:hAnsi="楷体" w:hint="eastAsia"/>
          <w:b/>
          <w:szCs w:val="21"/>
        </w:rPr>
        <w:t>银联卡没收</w:t>
      </w:r>
      <w:proofErr w:type="gramEnd"/>
      <w:r w:rsidRPr="003D49BF">
        <w:rPr>
          <w:rFonts w:ascii="楷体" w:eastAsia="楷体" w:hAnsi="楷体"/>
          <w:b/>
          <w:szCs w:val="21"/>
        </w:rPr>
        <w:t>处理</w:t>
      </w:r>
      <w:r w:rsidRPr="003D49BF">
        <w:rPr>
          <w:rFonts w:ascii="楷体" w:eastAsia="楷体" w:hAnsi="楷体" w:hint="eastAsia"/>
          <w:b/>
          <w:szCs w:val="21"/>
        </w:rPr>
        <w:t>：</w:t>
      </w:r>
    </w:p>
    <w:p w14:paraId="0F3B2019" w14:textId="77777777" w:rsidR="00815D6C" w:rsidRPr="003D49BF" w:rsidRDefault="004B4B30">
      <w:pPr>
        <w:pStyle w:val="11"/>
        <w:numPr>
          <w:ilvl w:val="0"/>
          <w:numId w:val="30"/>
        </w:numPr>
        <w:ind w:firstLineChars="0"/>
        <w:rPr>
          <w:rFonts w:ascii="楷体" w:eastAsia="楷体" w:hAnsi="楷体"/>
          <w:b/>
          <w:szCs w:val="21"/>
        </w:rPr>
      </w:pPr>
      <w:r w:rsidRPr="003D49BF">
        <w:rPr>
          <w:rFonts w:ascii="楷体" w:eastAsia="楷体" w:hAnsi="楷体" w:hint="eastAsia"/>
          <w:b/>
          <w:szCs w:val="21"/>
        </w:rPr>
        <w:t>甲方受理</w:t>
      </w:r>
      <w:proofErr w:type="gramStart"/>
      <w:r w:rsidRPr="003D49BF">
        <w:rPr>
          <w:rFonts w:ascii="楷体" w:eastAsia="楷体" w:hAnsi="楷体" w:hint="eastAsia"/>
          <w:b/>
          <w:szCs w:val="21"/>
        </w:rPr>
        <w:t>银联卡出现</w:t>
      </w:r>
      <w:proofErr w:type="gramEnd"/>
      <w:r w:rsidRPr="003D49BF">
        <w:rPr>
          <w:rFonts w:ascii="楷体" w:eastAsia="楷体" w:hAnsi="楷体" w:hint="eastAsia"/>
          <w:b/>
          <w:szCs w:val="21"/>
        </w:rPr>
        <w:t>下列情况时，有责任没收银联卡：</w:t>
      </w:r>
    </w:p>
    <w:p w14:paraId="6A4B0BD0" w14:textId="77777777" w:rsidR="00815D6C" w:rsidRPr="003D49BF" w:rsidRDefault="004B4B30">
      <w:pPr>
        <w:ind w:firstLineChars="200" w:firstLine="422"/>
        <w:rPr>
          <w:rFonts w:ascii="楷体" w:eastAsia="楷体" w:hAnsi="楷体"/>
          <w:b/>
          <w:szCs w:val="21"/>
        </w:rPr>
      </w:pPr>
      <w:proofErr w:type="spellStart"/>
      <w:r w:rsidRPr="003D49BF">
        <w:rPr>
          <w:rFonts w:ascii="楷体" w:eastAsia="楷体" w:hAnsi="楷体" w:hint="eastAsia"/>
          <w:b/>
          <w:szCs w:val="21"/>
        </w:rPr>
        <w:t>i</w:t>
      </w:r>
      <w:proofErr w:type="spellEnd"/>
      <w:r w:rsidRPr="003D49BF">
        <w:rPr>
          <w:rFonts w:ascii="楷体" w:eastAsia="楷体" w:hAnsi="楷体" w:hint="eastAsia"/>
          <w:b/>
          <w:szCs w:val="21"/>
        </w:rPr>
        <w:t>联网受理终端显示为应没收的银联卡；</w:t>
      </w:r>
    </w:p>
    <w:p w14:paraId="5C111542" w14:textId="77777777" w:rsidR="00815D6C" w:rsidRPr="003D49BF" w:rsidRDefault="004B4B30">
      <w:pPr>
        <w:ind w:firstLineChars="200" w:firstLine="422"/>
        <w:rPr>
          <w:rFonts w:ascii="楷体" w:eastAsia="楷体" w:hAnsi="楷体"/>
          <w:b/>
          <w:szCs w:val="21"/>
        </w:rPr>
      </w:pPr>
      <w:r w:rsidRPr="003D49BF">
        <w:rPr>
          <w:rFonts w:ascii="楷体" w:eastAsia="楷体" w:hAnsi="楷体" w:hint="eastAsia"/>
          <w:b/>
          <w:szCs w:val="21"/>
        </w:rPr>
        <w:t>ii止付名单或乙方及入网成员机构向甲方指示（如申请授权时）必须收回的银联卡。</w:t>
      </w:r>
    </w:p>
    <w:p w14:paraId="166977FF" w14:textId="77777777" w:rsidR="00815D6C" w:rsidRPr="003D49BF" w:rsidRDefault="004B4B30">
      <w:pPr>
        <w:pStyle w:val="11"/>
        <w:numPr>
          <w:ilvl w:val="0"/>
          <w:numId w:val="30"/>
        </w:numPr>
        <w:ind w:firstLineChars="0"/>
        <w:rPr>
          <w:rFonts w:ascii="楷体" w:eastAsia="楷体" w:hAnsi="楷体"/>
          <w:b/>
          <w:szCs w:val="21"/>
        </w:rPr>
      </w:pPr>
      <w:proofErr w:type="gramStart"/>
      <w:r w:rsidRPr="003D49BF">
        <w:rPr>
          <w:rFonts w:ascii="楷体" w:eastAsia="楷体" w:hAnsi="楷体" w:hint="eastAsia"/>
          <w:b/>
          <w:szCs w:val="21"/>
        </w:rPr>
        <w:t>银联卡已经</w:t>
      </w:r>
      <w:proofErr w:type="gramEnd"/>
      <w:r w:rsidRPr="003D49BF">
        <w:rPr>
          <w:rFonts w:ascii="楷体" w:eastAsia="楷体" w:hAnsi="楷体" w:hint="eastAsia"/>
          <w:b/>
          <w:szCs w:val="21"/>
        </w:rPr>
        <w:t>没收，甲方必须当持卡人</w:t>
      </w:r>
      <w:proofErr w:type="gramStart"/>
      <w:r w:rsidRPr="003D49BF">
        <w:rPr>
          <w:rFonts w:ascii="楷体" w:eastAsia="楷体" w:hAnsi="楷体" w:hint="eastAsia"/>
          <w:b/>
          <w:szCs w:val="21"/>
        </w:rPr>
        <w:t>面立即</w:t>
      </w:r>
      <w:proofErr w:type="gramEnd"/>
      <w:r w:rsidRPr="003D49BF">
        <w:rPr>
          <w:rFonts w:ascii="楷体" w:eastAsia="楷体" w:hAnsi="楷体" w:hint="eastAsia"/>
          <w:b/>
          <w:szCs w:val="21"/>
        </w:rPr>
        <w:t>将其明显地剪去一角，破坏磁条，并在没收次日起3个工作日内通知乙方处理。</w:t>
      </w:r>
    </w:p>
    <w:p w14:paraId="314E8476" w14:textId="28BEA12E" w:rsidR="0044553E" w:rsidRPr="003D49BF" w:rsidRDefault="0044553E" w:rsidP="0044553E">
      <w:pPr>
        <w:pStyle w:val="11"/>
        <w:numPr>
          <w:ilvl w:val="0"/>
          <w:numId w:val="25"/>
        </w:numPr>
        <w:ind w:firstLineChars="0"/>
        <w:rPr>
          <w:rFonts w:ascii="楷体" w:eastAsia="楷体" w:hAnsi="楷体"/>
          <w:b/>
          <w:szCs w:val="21"/>
        </w:rPr>
      </w:pPr>
      <w:r w:rsidRPr="003D49BF">
        <w:rPr>
          <w:rFonts w:ascii="楷体" w:eastAsia="楷体" w:hAnsi="楷体" w:hint="eastAsia"/>
          <w:b/>
          <w:szCs w:val="21"/>
        </w:rPr>
        <w:t>条码</w:t>
      </w:r>
      <w:r w:rsidRPr="003D49BF">
        <w:rPr>
          <w:rFonts w:ascii="楷体" w:eastAsia="楷体" w:hAnsi="楷体"/>
          <w:b/>
          <w:szCs w:val="21"/>
        </w:rPr>
        <w:t>支付</w:t>
      </w:r>
      <w:r w:rsidR="00EF2DCC" w:rsidRPr="003D49BF">
        <w:rPr>
          <w:rFonts w:ascii="楷体" w:eastAsia="楷体" w:hAnsi="楷体" w:hint="eastAsia"/>
          <w:b/>
          <w:szCs w:val="21"/>
        </w:rPr>
        <w:t>（银联、微信、支付宝）</w:t>
      </w:r>
    </w:p>
    <w:p w14:paraId="13AD8065" w14:textId="77777777" w:rsidR="005F2363" w:rsidRDefault="005F2363" w:rsidP="005F2363">
      <w:pPr>
        <w:pStyle w:val="11"/>
        <w:numPr>
          <w:ilvl w:val="0"/>
          <w:numId w:val="31"/>
        </w:numPr>
        <w:ind w:firstLineChars="0"/>
        <w:rPr>
          <w:rFonts w:ascii="楷体" w:eastAsia="楷体" w:hAnsi="楷体"/>
          <w:szCs w:val="21"/>
        </w:rPr>
      </w:pPr>
      <w:r w:rsidRPr="005F2363">
        <w:rPr>
          <w:rFonts w:ascii="楷体" w:eastAsia="楷体" w:hAnsi="楷体" w:hint="eastAsia"/>
          <w:szCs w:val="21"/>
        </w:rPr>
        <w:t>条码支付产品内嵌于甲方银行卡收单产品中，包括付款扫码（</w:t>
      </w:r>
      <w:proofErr w:type="gramStart"/>
      <w:r w:rsidRPr="005F2363">
        <w:rPr>
          <w:rFonts w:ascii="楷体" w:eastAsia="楷体" w:hAnsi="楷体" w:hint="eastAsia"/>
          <w:szCs w:val="21"/>
        </w:rPr>
        <w:t>正扫支付</w:t>
      </w:r>
      <w:proofErr w:type="gramEnd"/>
      <w:r w:rsidRPr="005F2363">
        <w:rPr>
          <w:rFonts w:ascii="楷体" w:eastAsia="楷体" w:hAnsi="楷体" w:hint="eastAsia"/>
          <w:szCs w:val="21"/>
        </w:rPr>
        <w:t>）：付款人通过移动终端识读收款人展示的条码完成支付的行为；收款扫码（</w:t>
      </w:r>
      <w:proofErr w:type="gramStart"/>
      <w:r w:rsidRPr="005F2363">
        <w:rPr>
          <w:rFonts w:ascii="楷体" w:eastAsia="楷体" w:hAnsi="楷体" w:hint="eastAsia"/>
          <w:szCs w:val="21"/>
        </w:rPr>
        <w:t>反扫支付</w:t>
      </w:r>
      <w:proofErr w:type="gramEnd"/>
      <w:r w:rsidRPr="005F2363">
        <w:rPr>
          <w:rFonts w:ascii="楷体" w:eastAsia="楷体" w:hAnsi="楷体" w:hint="eastAsia"/>
          <w:szCs w:val="21"/>
        </w:rPr>
        <w:t>）：收款人通过识读付款人移动终端展示的条码完成支付的行为。乙方依据甲方应用场景的需求予以开通相应功能；支付宝JS支付：支付宝JS支付是指付款人</w:t>
      </w:r>
      <w:proofErr w:type="gramStart"/>
      <w:r w:rsidRPr="005F2363">
        <w:rPr>
          <w:rFonts w:ascii="楷体" w:eastAsia="楷体" w:hAnsi="楷体" w:hint="eastAsia"/>
          <w:szCs w:val="21"/>
        </w:rPr>
        <w:t>通过扫码跳转</w:t>
      </w:r>
      <w:proofErr w:type="gramEnd"/>
      <w:r w:rsidRPr="005F2363">
        <w:rPr>
          <w:rFonts w:ascii="楷体" w:eastAsia="楷体" w:hAnsi="楷体" w:hint="eastAsia"/>
          <w:szCs w:val="21"/>
        </w:rPr>
        <w:t>支付宝浏览器打开H5页面唤起支付的支付方式；</w:t>
      </w:r>
      <w:proofErr w:type="gramStart"/>
      <w:r w:rsidRPr="005F2363">
        <w:rPr>
          <w:rFonts w:ascii="楷体" w:eastAsia="楷体" w:hAnsi="楷体" w:hint="eastAsia"/>
          <w:szCs w:val="21"/>
        </w:rPr>
        <w:t>微信小</w:t>
      </w:r>
      <w:proofErr w:type="gramEnd"/>
      <w:r w:rsidRPr="005F2363">
        <w:rPr>
          <w:rFonts w:ascii="楷体" w:eastAsia="楷体" w:hAnsi="楷体" w:hint="eastAsia"/>
          <w:szCs w:val="21"/>
        </w:rPr>
        <w:t>程序支付：付款人在移动手机</w:t>
      </w:r>
      <w:proofErr w:type="gramStart"/>
      <w:r w:rsidRPr="005F2363">
        <w:rPr>
          <w:rFonts w:ascii="楷体" w:eastAsia="楷体" w:hAnsi="楷体" w:hint="eastAsia"/>
          <w:szCs w:val="21"/>
        </w:rPr>
        <w:t>端微信</w:t>
      </w:r>
      <w:proofErr w:type="gramEnd"/>
      <w:r w:rsidRPr="005F2363">
        <w:rPr>
          <w:rFonts w:ascii="楷体" w:eastAsia="楷体" w:hAnsi="楷体" w:hint="eastAsia"/>
          <w:szCs w:val="21"/>
        </w:rPr>
        <w:t>小程序中，通过乙方提供的接口唤起付款人</w:t>
      </w:r>
      <w:proofErr w:type="gramStart"/>
      <w:r w:rsidRPr="005F2363">
        <w:rPr>
          <w:rFonts w:ascii="楷体" w:eastAsia="楷体" w:hAnsi="楷体" w:hint="eastAsia"/>
          <w:szCs w:val="21"/>
        </w:rPr>
        <w:t>微信钱包</w:t>
      </w:r>
      <w:proofErr w:type="gramEnd"/>
      <w:r w:rsidRPr="005F2363">
        <w:rPr>
          <w:rFonts w:ascii="楷体" w:eastAsia="楷体" w:hAnsi="楷体" w:hint="eastAsia"/>
          <w:szCs w:val="21"/>
        </w:rPr>
        <w:t>进行支付；</w:t>
      </w:r>
      <w:proofErr w:type="gramStart"/>
      <w:r w:rsidRPr="005F2363">
        <w:rPr>
          <w:rFonts w:ascii="楷体" w:eastAsia="楷体" w:hAnsi="楷体" w:hint="eastAsia"/>
          <w:szCs w:val="21"/>
        </w:rPr>
        <w:t>微信公众号</w:t>
      </w:r>
      <w:proofErr w:type="gramEnd"/>
      <w:r w:rsidRPr="005F2363">
        <w:rPr>
          <w:rFonts w:ascii="楷体" w:eastAsia="楷体" w:hAnsi="楷体" w:hint="eastAsia"/>
          <w:szCs w:val="21"/>
        </w:rPr>
        <w:t>支付：付款人通过公众号的支付页面发起支付指令，由乙方提供接口连接乙方合作机构后台完成支付。条码支付包括银联（</w:t>
      </w:r>
      <w:proofErr w:type="gramStart"/>
      <w:r w:rsidRPr="005F2363">
        <w:rPr>
          <w:rFonts w:ascii="楷体" w:eastAsia="楷体" w:hAnsi="楷体" w:hint="eastAsia"/>
          <w:szCs w:val="21"/>
        </w:rPr>
        <w:t>云闪付</w:t>
      </w:r>
      <w:proofErr w:type="gramEnd"/>
      <w:r w:rsidRPr="005F2363">
        <w:rPr>
          <w:rFonts w:ascii="楷体" w:eastAsia="楷体" w:hAnsi="楷体" w:hint="eastAsia"/>
          <w:szCs w:val="21"/>
        </w:rPr>
        <w:t>/二维码）、支付宝、</w:t>
      </w:r>
      <w:proofErr w:type="gramStart"/>
      <w:r w:rsidRPr="005F2363">
        <w:rPr>
          <w:rFonts w:ascii="楷体" w:eastAsia="楷体" w:hAnsi="楷体" w:hint="eastAsia"/>
          <w:szCs w:val="21"/>
        </w:rPr>
        <w:t>微信支付</w:t>
      </w:r>
      <w:proofErr w:type="gramEnd"/>
      <w:r w:rsidRPr="005F2363">
        <w:rPr>
          <w:rFonts w:ascii="楷体" w:eastAsia="楷体" w:hAnsi="楷体" w:hint="eastAsia"/>
          <w:szCs w:val="21"/>
        </w:rPr>
        <w:t>的条码支付产品。</w:t>
      </w:r>
    </w:p>
    <w:p w14:paraId="25CE5158" w14:textId="61AF0DB3" w:rsidR="0044553E" w:rsidRPr="003D49BF" w:rsidRDefault="0044553E" w:rsidP="005F2363">
      <w:pPr>
        <w:pStyle w:val="11"/>
        <w:numPr>
          <w:ilvl w:val="0"/>
          <w:numId w:val="31"/>
        </w:numPr>
        <w:ind w:firstLineChars="0"/>
        <w:rPr>
          <w:rFonts w:ascii="楷体" w:eastAsia="楷体" w:hAnsi="楷体"/>
          <w:szCs w:val="21"/>
        </w:rPr>
      </w:pPr>
      <w:r w:rsidRPr="003D49BF">
        <w:rPr>
          <w:rFonts w:ascii="楷体" w:eastAsia="楷体" w:hAnsi="楷体" w:hint="eastAsia"/>
          <w:szCs w:val="21"/>
        </w:rPr>
        <w:t>乙方有权依据自身</w:t>
      </w:r>
      <w:r w:rsidRPr="003D49BF">
        <w:rPr>
          <w:rFonts w:ascii="楷体" w:eastAsia="楷体" w:hAnsi="楷体"/>
          <w:szCs w:val="21"/>
        </w:rPr>
        <w:t>或清算机构或合作机构</w:t>
      </w:r>
      <w:r w:rsidRPr="003D49BF">
        <w:rPr>
          <w:rFonts w:ascii="楷体" w:eastAsia="楷体" w:hAnsi="楷体" w:hint="eastAsia"/>
          <w:szCs w:val="21"/>
        </w:rPr>
        <w:t>或</w:t>
      </w:r>
      <w:r w:rsidRPr="003D49BF">
        <w:rPr>
          <w:rFonts w:ascii="楷体" w:eastAsia="楷体" w:hAnsi="楷体"/>
          <w:szCs w:val="21"/>
        </w:rPr>
        <w:t>监管机构的</w:t>
      </w:r>
      <w:r w:rsidRPr="003D49BF">
        <w:rPr>
          <w:rFonts w:ascii="楷体" w:eastAsia="楷体" w:hAnsi="楷体" w:hint="eastAsia"/>
          <w:szCs w:val="21"/>
        </w:rPr>
        <w:t>风险控制要求，对条码支付的费率及单笔、单日限额等进行调整。</w:t>
      </w:r>
    </w:p>
    <w:p w14:paraId="5F3B7A4F" w14:textId="77777777" w:rsidR="00815D6C" w:rsidRPr="003D49BF" w:rsidRDefault="004B4B30">
      <w:pPr>
        <w:pStyle w:val="11"/>
        <w:numPr>
          <w:ilvl w:val="0"/>
          <w:numId w:val="25"/>
        </w:numPr>
        <w:ind w:firstLineChars="0"/>
        <w:rPr>
          <w:rFonts w:ascii="楷体" w:eastAsia="楷体" w:hAnsi="楷体"/>
          <w:b/>
          <w:szCs w:val="21"/>
        </w:rPr>
      </w:pPr>
      <w:proofErr w:type="gramStart"/>
      <w:r w:rsidRPr="003D49BF">
        <w:rPr>
          <w:rFonts w:ascii="楷体" w:eastAsia="楷体" w:hAnsi="楷体" w:hint="eastAsia"/>
          <w:b/>
          <w:szCs w:val="21"/>
        </w:rPr>
        <w:t>花呗分期</w:t>
      </w:r>
      <w:proofErr w:type="gramEnd"/>
    </w:p>
    <w:p w14:paraId="07D00910" w14:textId="77777777" w:rsidR="00815D6C" w:rsidRPr="003D49BF" w:rsidRDefault="004B4B30">
      <w:pPr>
        <w:pStyle w:val="11"/>
        <w:numPr>
          <w:ilvl w:val="0"/>
          <w:numId w:val="32"/>
        </w:numPr>
        <w:ind w:firstLineChars="0"/>
        <w:rPr>
          <w:rFonts w:ascii="楷体" w:eastAsia="楷体" w:hAnsi="楷体"/>
          <w:szCs w:val="21"/>
        </w:rPr>
      </w:pPr>
      <w:proofErr w:type="gramStart"/>
      <w:r w:rsidRPr="003D49BF">
        <w:rPr>
          <w:rFonts w:ascii="楷体" w:eastAsia="楷体" w:hAnsi="楷体"/>
          <w:szCs w:val="21"/>
        </w:rPr>
        <w:t>花呗分期</w:t>
      </w:r>
      <w:proofErr w:type="gramEnd"/>
      <w:r w:rsidRPr="003D49BF">
        <w:rPr>
          <w:rFonts w:ascii="楷体" w:eastAsia="楷体" w:hAnsi="楷体" w:hint="eastAsia"/>
          <w:szCs w:val="21"/>
        </w:rPr>
        <w:t>：</w:t>
      </w:r>
      <w:r w:rsidRPr="003D49BF">
        <w:rPr>
          <w:rFonts w:ascii="楷体" w:eastAsia="楷体" w:hAnsi="楷体"/>
          <w:szCs w:val="21"/>
        </w:rPr>
        <w:t>指“花呗”网络消费金融产品项下的分期品牌。如无特别约定，本合同所指的“花呗分期”是指由重庆市蚂蚁小微小额贷款有限公司</w:t>
      </w:r>
      <w:r w:rsidRPr="003D49BF">
        <w:rPr>
          <w:rFonts w:ascii="楷体" w:eastAsia="楷体" w:hAnsi="楷体" w:hint="eastAsia"/>
          <w:szCs w:val="21"/>
        </w:rPr>
        <w:t>（下称“蚂蚁小贷”）或蚂蚁小贷引入的合作金融机构</w:t>
      </w:r>
      <w:r w:rsidRPr="003D49BF">
        <w:rPr>
          <w:rFonts w:ascii="楷体" w:eastAsia="楷体" w:hAnsi="楷体"/>
          <w:szCs w:val="21"/>
        </w:rPr>
        <w:t>向付款人</w:t>
      </w:r>
      <w:r w:rsidRPr="003D49BF">
        <w:rPr>
          <w:rFonts w:ascii="楷体" w:eastAsia="楷体" w:hAnsi="楷体" w:hint="eastAsia"/>
          <w:szCs w:val="21"/>
        </w:rPr>
        <w:t>（</w:t>
      </w:r>
      <w:r w:rsidRPr="003D49BF">
        <w:rPr>
          <w:rFonts w:ascii="楷体" w:eastAsia="楷体" w:hAnsi="楷体"/>
          <w:szCs w:val="21"/>
        </w:rPr>
        <w:t>持卡人</w:t>
      </w:r>
      <w:r w:rsidRPr="003D49BF">
        <w:rPr>
          <w:rFonts w:ascii="楷体" w:eastAsia="楷体" w:hAnsi="楷体" w:hint="eastAsia"/>
          <w:szCs w:val="21"/>
        </w:rPr>
        <w:t>）</w:t>
      </w:r>
      <w:r w:rsidRPr="003D49BF">
        <w:rPr>
          <w:rFonts w:ascii="楷体" w:eastAsia="楷体" w:hAnsi="楷体"/>
          <w:szCs w:val="21"/>
        </w:rPr>
        <w:t>提供的在交易时使用授信资金付款，并确定分期还款期数和还款金额的服务；在不同的商业平台、交易场景中亦有可能被称为“天猫分期”、“天猫·花呗分期”、“分期购”、“淘宝分期”及蚂蚁小</w:t>
      </w:r>
      <w:proofErr w:type="gramStart"/>
      <w:r w:rsidRPr="003D49BF">
        <w:rPr>
          <w:rFonts w:ascii="楷体" w:eastAsia="楷体" w:hAnsi="楷体"/>
          <w:szCs w:val="21"/>
        </w:rPr>
        <w:t>贷其他</w:t>
      </w:r>
      <w:proofErr w:type="gramEnd"/>
      <w:r w:rsidRPr="003D49BF">
        <w:rPr>
          <w:rFonts w:ascii="楷体" w:eastAsia="楷体" w:hAnsi="楷体"/>
          <w:szCs w:val="21"/>
        </w:rPr>
        <w:t>不时调整的营销名称。</w:t>
      </w:r>
    </w:p>
    <w:p w14:paraId="52F84E8D" w14:textId="77777777" w:rsidR="00815D6C" w:rsidRPr="003D49BF" w:rsidRDefault="004B4B30">
      <w:pPr>
        <w:pStyle w:val="11"/>
        <w:numPr>
          <w:ilvl w:val="0"/>
          <w:numId w:val="32"/>
        </w:numPr>
        <w:ind w:firstLineChars="0"/>
        <w:rPr>
          <w:rFonts w:ascii="楷体" w:eastAsia="楷体" w:hAnsi="楷体"/>
          <w:szCs w:val="21"/>
        </w:rPr>
      </w:pPr>
      <w:r w:rsidRPr="003D49BF">
        <w:rPr>
          <w:rFonts w:ascii="楷体" w:eastAsia="楷体" w:hAnsi="楷体"/>
          <w:szCs w:val="21"/>
        </w:rPr>
        <w:t>代偿模式</w:t>
      </w:r>
      <w:r w:rsidRPr="003D49BF">
        <w:rPr>
          <w:rFonts w:ascii="楷体" w:eastAsia="楷体" w:hAnsi="楷体" w:hint="eastAsia"/>
          <w:szCs w:val="21"/>
        </w:rPr>
        <w:t>：指商户</w:t>
      </w:r>
      <w:proofErr w:type="gramStart"/>
      <w:r w:rsidRPr="003D49BF">
        <w:rPr>
          <w:rFonts w:ascii="楷体" w:eastAsia="楷体" w:hAnsi="楷体" w:hint="eastAsia"/>
          <w:szCs w:val="21"/>
        </w:rPr>
        <w:t>承担花呗分期</w:t>
      </w:r>
      <w:proofErr w:type="gramEnd"/>
      <w:r w:rsidRPr="003D49BF">
        <w:rPr>
          <w:rFonts w:ascii="楷体" w:eastAsia="楷体" w:hAnsi="楷体" w:hint="eastAsia"/>
          <w:szCs w:val="21"/>
        </w:rPr>
        <w:t>还款服务费、乙方关联公司先行在一定周期内代为</w:t>
      </w:r>
      <w:proofErr w:type="gramStart"/>
      <w:r w:rsidRPr="003D49BF">
        <w:rPr>
          <w:rFonts w:ascii="楷体" w:eastAsia="楷体" w:hAnsi="楷体" w:hint="eastAsia"/>
          <w:szCs w:val="21"/>
        </w:rPr>
        <w:t>偿付花呗分期</w:t>
      </w:r>
      <w:proofErr w:type="gramEnd"/>
      <w:r w:rsidRPr="003D49BF">
        <w:rPr>
          <w:rFonts w:ascii="楷体" w:eastAsia="楷体" w:hAnsi="楷体" w:hint="eastAsia"/>
          <w:szCs w:val="21"/>
        </w:rPr>
        <w:t>还款服务费的模式。</w:t>
      </w:r>
    </w:p>
    <w:p w14:paraId="1AEA69B7" w14:textId="5971C9A3" w:rsidR="00815D6C" w:rsidRDefault="004B4B30">
      <w:pPr>
        <w:pStyle w:val="11"/>
        <w:numPr>
          <w:ilvl w:val="0"/>
          <w:numId w:val="32"/>
        </w:numPr>
        <w:ind w:firstLineChars="0"/>
        <w:rPr>
          <w:rFonts w:ascii="楷体" w:eastAsia="楷体" w:hAnsi="楷体"/>
          <w:b/>
          <w:szCs w:val="21"/>
        </w:rPr>
      </w:pPr>
      <w:r w:rsidRPr="003D49BF">
        <w:rPr>
          <w:rFonts w:ascii="楷体" w:eastAsia="楷体" w:hAnsi="楷体"/>
          <w:b/>
          <w:szCs w:val="21"/>
        </w:rPr>
        <w:t>甲方</w:t>
      </w:r>
      <w:proofErr w:type="gramStart"/>
      <w:r w:rsidRPr="003D49BF">
        <w:rPr>
          <w:rFonts w:ascii="楷体" w:eastAsia="楷体" w:hAnsi="楷体"/>
          <w:b/>
          <w:szCs w:val="21"/>
        </w:rPr>
        <w:t>使用花呗分期</w:t>
      </w:r>
      <w:proofErr w:type="gramEnd"/>
      <w:r w:rsidRPr="003D49BF">
        <w:rPr>
          <w:rFonts w:ascii="楷体" w:eastAsia="楷体" w:hAnsi="楷体"/>
          <w:b/>
          <w:szCs w:val="21"/>
        </w:rPr>
        <w:t>功能时</w:t>
      </w:r>
      <w:r w:rsidRPr="003D49BF">
        <w:rPr>
          <w:rFonts w:ascii="楷体" w:eastAsia="楷体" w:hAnsi="楷体" w:hint="eastAsia"/>
          <w:b/>
          <w:szCs w:val="21"/>
        </w:rPr>
        <w:t>应当遵守分期功能提供方</w:t>
      </w:r>
      <w:proofErr w:type="gramStart"/>
      <w:r w:rsidRPr="003D49BF">
        <w:rPr>
          <w:rFonts w:ascii="楷体" w:eastAsia="楷体" w:hAnsi="楷体" w:hint="eastAsia"/>
          <w:b/>
          <w:szCs w:val="21"/>
        </w:rPr>
        <w:t>蚂蚁金服业务</w:t>
      </w:r>
      <w:proofErr w:type="gramEnd"/>
      <w:r w:rsidRPr="003D49BF">
        <w:rPr>
          <w:rFonts w:ascii="楷体" w:eastAsia="楷体" w:hAnsi="楷体" w:hint="eastAsia"/>
          <w:b/>
          <w:szCs w:val="21"/>
        </w:rPr>
        <w:t>规则。因甲方与</w:t>
      </w:r>
      <w:proofErr w:type="gramStart"/>
      <w:r w:rsidRPr="003D49BF">
        <w:rPr>
          <w:rFonts w:ascii="楷体" w:eastAsia="楷体" w:hAnsi="楷体" w:hint="eastAsia"/>
          <w:b/>
          <w:szCs w:val="21"/>
        </w:rPr>
        <w:t>蚂蚁金服之间</w:t>
      </w:r>
      <w:proofErr w:type="gramEnd"/>
      <w:r w:rsidRPr="003D49BF">
        <w:rPr>
          <w:rFonts w:ascii="楷体" w:eastAsia="楷体" w:hAnsi="楷体" w:hint="eastAsia"/>
          <w:b/>
          <w:szCs w:val="21"/>
        </w:rPr>
        <w:t>产生的任何纠纷与乙方无关，由甲方与</w:t>
      </w:r>
      <w:proofErr w:type="gramStart"/>
      <w:r w:rsidRPr="003D49BF">
        <w:rPr>
          <w:rFonts w:ascii="楷体" w:eastAsia="楷体" w:hAnsi="楷体" w:hint="eastAsia"/>
          <w:b/>
          <w:szCs w:val="21"/>
        </w:rPr>
        <w:t>蚂蚁金服</w:t>
      </w:r>
      <w:proofErr w:type="gramEnd"/>
      <w:r w:rsidRPr="003D49BF">
        <w:rPr>
          <w:rFonts w:ascii="楷体" w:eastAsia="楷体" w:hAnsi="楷体" w:hint="eastAsia"/>
          <w:b/>
          <w:szCs w:val="21"/>
        </w:rPr>
        <w:t>自行解决。</w:t>
      </w:r>
    </w:p>
    <w:p w14:paraId="2DE659F0" w14:textId="4CD34D79" w:rsidR="00815D6C" w:rsidRPr="003D49BF" w:rsidRDefault="004B4B30">
      <w:pPr>
        <w:pStyle w:val="11"/>
        <w:numPr>
          <w:ilvl w:val="0"/>
          <w:numId w:val="24"/>
        </w:numPr>
        <w:ind w:firstLineChars="0"/>
        <w:rPr>
          <w:rFonts w:ascii="楷体" w:eastAsia="楷体" w:hAnsi="楷体"/>
          <w:b/>
          <w:szCs w:val="21"/>
        </w:rPr>
      </w:pPr>
      <w:r w:rsidRPr="003D49BF">
        <w:rPr>
          <w:rFonts w:ascii="楷体" w:eastAsia="楷体" w:hAnsi="楷体" w:hint="eastAsia"/>
          <w:b/>
          <w:szCs w:val="21"/>
        </w:rPr>
        <w:lastRenderedPageBreak/>
        <w:t>网络</w:t>
      </w:r>
      <w:r w:rsidRPr="003D49BF">
        <w:rPr>
          <w:rFonts w:ascii="楷体" w:eastAsia="楷体" w:hAnsi="楷体"/>
          <w:b/>
          <w:szCs w:val="21"/>
        </w:rPr>
        <w:t>支付</w:t>
      </w:r>
      <w:r w:rsidR="00C160A3">
        <w:rPr>
          <w:rFonts w:ascii="楷体" w:eastAsia="楷体" w:hAnsi="楷体" w:hint="eastAsia"/>
          <w:b/>
          <w:szCs w:val="21"/>
        </w:rPr>
        <w:t>业务</w:t>
      </w:r>
      <w:r w:rsidRPr="003D49BF">
        <w:rPr>
          <w:rFonts w:ascii="楷体" w:eastAsia="楷体" w:hAnsi="楷体" w:hint="eastAsia"/>
          <w:b/>
          <w:szCs w:val="21"/>
        </w:rPr>
        <w:t>产品</w:t>
      </w:r>
    </w:p>
    <w:p w14:paraId="75F59F85" w14:textId="1D6AD26E" w:rsidR="00E41846" w:rsidRPr="00C160A3" w:rsidRDefault="00E41846" w:rsidP="00C160A3">
      <w:pPr>
        <w:pStyle w:val="11"/>
        <w:numPr>
          <w:ilvl w:val="0"/>
          <w:numId w:val="33"/>
        </w:numPr>
        <w:ind w:firstLineChars="0"/>
        <w:rPr>
          <w:rFonts w:ascii="楷体" w:eastAsia="楷体" w:hAnsi="楷体"/>
          <w:szCs w:val="21"/>
        </w:rPr>
      </w:pPr>
      <w:r w:rsidRPr="003D49BF">
        <w:rPr>
          <w:rFonts w:ascii="楷体" w:eastAsia="楷体" w:hAnsi="楷体" w:hint="eastAsia"/>
          <w:b/>
          <w:szCs w:val="21"/>
        </w:rPr>
        <w:t>银行卡支付：</w:t>
      </w:r>
      <w:r w:rsidRPr="003D49BF">
        <w:rPr>
          <w:rFonts w:ascii="楷体" w:eastAsia="楷体" w:hAnsi="楷体" w:hint="eastAsia"/>
          <w:szCs w:val="21"/>
        </w:rPr>
        <w:t>甲方及甲方用户可使用银行卡账户中的余额进行支付，乙方将从其银行卡账户中扣除相应金额，通过各项功能接口完成支付指令。</w:t>
      </w:r>
      <w:r w:rsidR="00C160A3" w:rsidRPr="00BD6B60">
        <w:rPr>
          <w:rFonts w:ascii="楷体" w:eastAsia="楷体" w:hAnsi="楷体" w:hint="eastAsia"/>
          <w:szCs w:val="21"/>
        </w:rPr>
        <w:t>包括B2B</w:t>
      </w:r>
      <w:proofErr w:type="gramStart"/>
      <w:r w:rsidR="00C160A3" w:rsidRPr="00BD6B60">
        <w:rPr>
          <w:rFonts w:ascii="楷体" w:eastAsia="楷体" w:hAnsi="楷体" w:hint="eastAsia"/>
          <w:szCs w:val="21"/>
        </w:rPr>
        <w:t>网</w:t>
      </w:r>
      <w:r w:rsidR="00C160A3">
        <w:rPr>
          <w:rFonts w:ascii="楷体" w:eastAsia="楷体" w:hAnsi="楷体" w:hint="eastAsia"/>
          <w:szCs w:val="21"/>
        </w:rPr>
        <w:t>银</w:t>
      </w:r>
      <w:r w:rsidR="00C160A3" w:rsidRPr="00BD6B60">
        <w:rPr>
          <w:rFonts w:ascii="楷体" w:eastAsia="楷体" w:hAnsi="楷体" w:hint="eastAsia"/>
          <w:szCs w:val="21"/>
        </w:rPr>
        <w:t>支付</w:t>
      </w:r>
      <w:proofErr w:type="gramEnd"/>
      <w:r w:rsidR="00C160A3" w:rsidRPr="00BD6B60">
        <w:rPr>
          <w:rFonts w:ascii="楷体" w:eastAsia="楷体" w:hAnsi="楷体" w:hint="eastAsia"/>
          <w:szCs w:val="21"/>
        </w:rPr>
        <w:t>、B2C</w:t>
      </w:r>
      <w:proofErr w:type="gramStart"/>
      <w:r w:rsidR="00C160A3" w:rsidRPr="00BD6B60">
        <w:rPr>
          <w:rFonts w:ascii="楷体" w:eastAsia="楷体" w:hAnsi="楷体" w:hint="eastAsia"/>
          <w:szCs w:val="21"/>
        </w:rPr>
        <w:t>网</w:t>
      </w:r>
      <w:r w:rsidR="00C160A3">
        <w:rPr>
          <w:rFonts w:ascii="楷体" w:eastAsia="楷体" w:hAnsi="楷体" w:hint="eastAsia"/>
          <w:szCs w:val="21"/>
        </w:rPr>
        <w:t>银</w:t>
      </w:r>
      <w:r w:rsidR="00C160A3" w:rsidRPr="00BD6B60">
        <w:rPr>
          <w:rFonts w:ascii="楷体" w:eastAsia="楷体" w:hAnsi="楷体" w:hint="eastAsia"/>
          <w:szCs w:val="21"/>
        </w:rPr>
        <w:t>支付</w:t>
      </w:r>
      <w:proofErr w:type="gramEnd"/>
      <w:r w:rsidR="00C160A3" w:rsidRPr="00BD6B60">
        <w:rPr>
          <w:rFonts w:ascii="楷体" w:eastAsia="楷体" w:hAnsi="楷体" w:hint="eastAsia"/>
          <w:szCs w:val="21"/>
        </w:rPr>
        <w:t>、</w:t>
      </w:r>
      <w:r w:rsidR="00C160A3">
        <w:rPr>
          <w:rFonts w:ascii="楷体" w:eastAsia="楷体" w:hAnsi="楷体" w:hint="eastAsia"/>
          <w:szCs w:val="21"/>
        </w:rPr>
        <w:t>手机W</w:t>
      </w:r>
      <w:r w:rsidR="00C160A3">
        <w:rPr>
          <w:rFonts w:ascii="楷体" w:eastAsia="楷体" w:hAnsi="楷体"/>
          <w:szCs w:val="21"/>
        </w:rPr>
        <w:t>AP</w:t>
      </w:r>
      <w:r w:rsidR="00C160A3" w:rsidRPr="00BD6B60">
        <w:rPr>
          <w:rFonts w:ascii="楷体" w:eastAsia="楷体" w:hAnsi="楷体" w:hint="eastAsia"/>
          <w:szCs w:val="21"/>
        </w:rPr>
        <w:t>支付、银</w:t>
      </w:r>
      <w:proofErr w:type="gramStart"/>
      <w:r w:rsidR="00C160A3" w:rsidRPr="00BD6B60">
        <w:rPr>
          <w:rFonts w:ascii="楷体" w:eastAsia="楷体" w:hAnsi="楷体" w:hint="eastAsia"/>
          <w:szCs w:val="21"/>
        </w:rPr>
        <w:t>联</w:t>
      </w:r>
      <w:r w:rsidR="00C160A3">
        <w:rPr>
          <w:rFonts w:ascii="楷体" w:eastAsia="楷体" w:hAnsi="楷体" w:hint="eastAsia"/>
          <w:szCs w:val="21"/>
        </w:rPr>
        <w:t>统</w:t>
      </w:r>
      <w:proofErr w:type="gramEnd"/>
      <w:r w:rsidR="00C160A3">
        <w:rPr>
          <w:rFonts w:ascii="楷体" w:eastAsia="楷体" w:hAnsi="楷体" w:hint="eastAsia"/>
          <w:szCs w:val="21"/>
        </w:rPr>
        <w:t>一收银台</w:t>
      </w:r>
      <w:r w:rsidR="00C160A3" w:rsidRPr="00BD6B60">
        <w:rPr>
          <w:rFonts w:ascii="楷体" w:eastAsia="楷体" w:hAnsi="楷体" w:hint="eastAsia"/>
          <w:szCs w:val="21"/>
        </w:rPr>
        <w:t>等。</w:t>
      </w:r>
    </w:p>
    <w:p w14:paraId="129B274A" w14:textId="70F2420E" w:rsidR="00230B38" w:rsidRPr="00B279CD" w:rsidRDefault="00230B38" w:rsidP="00B279CD">
      <w:pPr>
        <w:pStyle w:val="af2"/>
        <w:numPr>
          <w:ilvl w:val="0"/>
          <w:numId w:val="33"/>
        </w:numPr>
        <w:ind w:firstLineChars="0"/>
        <w:rPr>
          <w:rFonts w:ascii="楷体" w:eastAsia="楷体" w:hAnsi="楷体" w:cstheme="minorBidi"/>
          <w:b/>
          <w:kern w:val="2"/>
        </w:rPr>
      </w:pPr>
      <w:proofErr w:type="gramStart"/>
      <w:r w:rsidRPr="003D49BF">
        <w:rPr>
          <w:rFonts w:ascii="楷体" w:eastAsia="楷体" w:hAnsi="楷体" w:hint="eastAsia"/>
          <w:b/>
        </w:rPr>
        <w:t>微信支付</w:t>
      </w:r>
      <w:proofErr w:type="gramEnd"/>
      <w:r w:rsidRPr="003D49BF">
        <w:rPr>
          <w:rFonts w:ascii="楷体" w:eastAsia="楷体" w:hAnsi="楷体" w:hint="eastAsia"/>
          <w:b/>
        </w:rPr>
        <w:t>：</w:t>
      </w:r>
      <w:r w:rsidR="00D1491A">
        <w:rPr>
          <w:rFonts w:ascii="楷体" w:eastAsia="楷体" w:hAnsi="楷体" w:hint="eastAsia"/>
          <w:b/>
        </w:rPr>
        <w:t>1</w:t>
      </w:r>
      <w:r w:rsidR="00D1491A">
        <w:rPr>
          <w:rFonts w:ascii="楷体" w:eastAsia="楷体" w:hAnsi="楷体"/>
          <w:b/>
        </w:rPr>
        <w:t>.</w:t>
      </w:r>
      <w:r w:rsidRPr="003D49BF">
        <w:rPr>
          <w:rFonts w:ascii="楷体" w:eastAsia="楷体" w:hAnsi="楷体" w:hint="eastAsia"/>
          <w:b/>
        </w:rPr>
        <w:t>小程序支付：</w:t>
      </w:r>
      <w:r w:rsidRPr="003D49BF">
        <w:rPr>
          <w:rFonts w:ascii="楷体" w:eastAsia="楷体" w:hAnsi="楷体" w:hint="eastAsia"/>
        </w:rPr>
        <w:t>甲方用户在移动手机端</w:t>
      </w:r>
      <w:proofErr w:type="gramStart"/>
      <w:r w:rsidRPr="003D49BF">
        <w:rPr>
          <w:rFonts w:ascii="楷体" w:eastAsia="楷体" w:hAnsi="楷体" w:hint="eastAsia"/>
        </w:rPr>
        <w:t>甲方微信小</w:t>
      </w:r>
      <w:proofErr w:type="gramEnd"/>
      <w:r w:rsidRPr="003D49BF">
        <w:rPr>
          <w:rFonts w:ascii="楷体" w:eastAsia="楷体" w:hAnsi="楷体" w:hint="eastAsia"/>
        </w:rPr>
        <w:t>程序中，通过乙方提供的接口唤起甲方用户</w:t>
      </w:r>
      <w:proofErr w:type="gramStart"/>
      <w:r w:rsidRPr="003D49BF">
        <w:rPr>
          <w:rFonts w:ascii="楷体" w:eastAsia="楷体" w:hAnsi="楷体" w:hint="eastAsia"/>
        </w:rPr>
        <w:t>微信钱包</w:t>
      </w:r>
      <w:proofErr w:type="gramEnd"/>
      <w:r w:rsidRPr="003D49BF">
        <w:rPr>
          <w:rFonts w:ascii="楷体" w:eastAsia="楷体" w:hAnsi="楷体" w:hint="eastAsia"/>
        </w:rPr>
        <w:t>进行支付。</w:t>
      </w:r>
      <w:r w:rsidR="00D1491A">
        <w:rPr>
          <w:rFonts w:ascii="楷体" w:eastAsia="楷体" w:hAnsi="楷体" w:hint="eastAsia"/>
          <w:b/>
        </w:rPr>
        <w:t>2</w:t>
      </w:r>
      <w:r w:rsidR="00D1491A">
        <w:rPr>
          <w:rFonts w:ascii="楷体" w:eastAsia="楷体" w:hAnsi="楷体"/>
          <w:b/>
        </w:rPr>
        <w:t>.</w:t>
      </w:r>
      <w:r w:rsidRPr="003D49BF">
        <w:rPr>
          <w:rFonts w:ascii="楷体" w:eastAsia="楷体" w:hAnsi="楷体" w:hint="eastAsia"/>
          <w:b/>
        </w:rPr>
        <w:t>公众号支付：</w:t>
      </w:r>
      <w:r w:rsidRPr="003D49BF">
        <w:rPr>
          <w:rFonts w:ascii="楷体" w:eastAsia="楷体" w:hAnsi="楷体" w:hint="eastAsia"/>
        </w:rPr>
        <w:t>甲方用户通过甲方公众号的支付页面发起支付指令，由乙方提供接口连接乙方合作机构后台完成支付。</w:t>
      </w:r>
      <w:r w:rsidR="00D1491A" w:rsidRPr="00A565F0">
        <w:rPr>
          <w:rFonts w:ascii="楷体" w:eastAsia="楷体" w:hAnsi="楷体" w:hint="eastAsia"/>
        </w:rPr>
        <w:t>3</w:t>
      </w:r>
      <w:r w:rsidR="00D1491A" w:rsidRPr="00A565F0">
        <w:rPr>
          <w:rFonts w:ascii="楷体" w:eastAsia="楷体" w:hAnsi="楷体"/>
        </w:rPr>
        <w:t>.</w:t>
      </w:r>
      <w:proofErr w:type="gramStart"/>
      <w:r w:rsidR="00D1491A" w:rsidRPr="00A565F0">
        <w:rPr>
          <w:rFonts w:ascii="楷体" w:eastAsia="楷体" w:hAnsi="楷体" w:hint="eastAsia"/>
          <w:b/>
        </w:rPr>
        <w:t>微信小</w:t>
      </w:r>
      <w:proofErr w:type="gramEnd"/>
      <w:r w:rsidR="00D1491A" w:rsidRPr="00A565F0">
        <w:rPr>
          <w:rFonts w:ascii="楷体" w:eastAsia="楷体" w:hAnsi="楷体" w:hint="eastAsia"/>
          <w:b/>
        </w:rPr>
        <w:t>程序交易结算管理：甲方如</w:t>
      </w:r>
      <w:proofErr w:type="gramStart"/>
      <w:r w:rsidR="00D1491A" w:rsidRPr="00A565F0">
        <w:rPr>
          <w:rFonts w:ascii="楷体" w:eastAsia="楷体" w:hAnsi="楷体" w:hint="eastAsia"/>
          <w:b/>
        </w:rPr>
        <w:t>开通微信</w:t>
      </w:r>
      <w:proofErr w:type="gramEnd"/>
      <w:r w:rsidR="00D1491A" w:rsidRPr="00A565F0">
        <w:rPr>
          <w:rFonts w:ascii="楷体" w:eastAsia="楷体" w:hAnsi="楷体" w:hint="eastAsia"/>
          <w:b/>
        </w:rPr>
        <w:t>小程序支付，应自愿并同意</w:t>
      </w:r>
      <w:proofErr w:type="gramStart"/>
      <w:r w:rsidR="00D1491A" w:rsidRPr="00A565F0">
        <w:rPr>
          <w:rFonts w:ascii="楷体" w:eastAsia="楷体" w:hAnsi="楷体" w:hint="eastAsia"/>
          <w:b/>
        </w:rPr>
        <w:t>遵守微信小</w:t>
      </w:r>
      <w:proofErr w:type="gramEnd"/>
      <w:r w:rsidR="00D1491A" w:rsidRPr="00A565F0">
        <w:rPr>
          <w:rFonts w:ascii="楷体" w:eastAsia="楷体" w:hAnsi="楷体" w:hint="eastAsia"/>
          <w:b/>
        </w:rPr>
        <w:t>程序交易结算管理规则，如下：（1）微信（</w:t>
      </w:r>
      <w:proofErr w:type="gramStart"/>
      <w:r w:rsidR="00D1491A" w:rsidRPr="00A565F0">
        <w:rPr>
          <w:rFonts w:ascii="楷体" w:eastAsia="楷体" w:hAnsi="楷体" w:hint="eastAsia"/>
          <w:b/>
        </w:rPr>
        <w:t>指腾讯</w:t>
      </w:r>
      <w:proofErr w:type="gramEnd"/>
      <w:r w:rsidR="00D1491A" w:rsidRPr="00A565F0">
        <w:rPr>
          <w:rFonts w:ascii="楷体" w:eastAsia="楷体" w:hAnsi="楷体" w:hint="eastAsia"/>
          <w:b/>
        </w:rPr>
        <w:t>公司或</w:t>
      </w:r>
      <w:proofErr w:type="gramStart"/>
      <w:r w:rsidR="00D1491A" w:rsidRPr="00A565F0">
        <w:rPr>
          <w:rFonts w:ascii="楷体" w:eastAsia="楷体" w:hAnsi="楷体" w:hint="eastAsia"/>
          <w:b/>
        </w:rPr>
        <w:t>财付通支付</w:t>
      </w:r>
      <w:proofErr w:type="gramEnd"/>
      <w:r w:rsidR="00D1491A" w:rsidRPr="00A565F0">
        <w:rPr>
          <w:rFonts w:ascii="楷体" w:eastAsia="楷体" w:hAnsi="楷体" w:hint="eastAsia"/>
          <w:b/>
        </w:rPr>
        <w:t>科技有限公司及其管理主体）向乙方清算交易资金</w:t>
      </w:r>
      <w:r w:rsidR="00D1491A">
        <w:rPr>
          <w:rFonts w:ascii="楷体" w:eastAsia="楷体" w:hAnsi="楷体" w:hint="eastAsia"/>
          <w:b/>
        </w:rPr>
        <w:t>（</w:t>
      </w:r>
      <w:bookmarkStart w:id="12" w:name="_Hlk175572333"/>
      <w:r w:rsidR="00D1491A">
        <w:rPr>
          <w:rFonts w:ascii="楷体" w:eastAsia="楷体" w:hAnsi="楷体" w:hint="eastAsia"/>
          <w:b/>
        </w:rPr>
        <w:t>甲方知晓并同意，乙方在</w:t>
      </w:r>
      <w:proofErr w:type="gramStart"/>
      <w:r w:rsidR="00D1491A">
        <w:rPr>
          <w:rFonts w:ascii="楷体" w:eastAsia="楷体" w:hAnsi="楷体" w:hint="eastAsia"/>
          <w:b/>
        </w:rPr>
        <w:t>收到微信清</w:t>
      </w:r>
      <w:proofErr w:type="gramEnd"/>
      <w:r w:rsidR="00D1491A">
        <w:rPr>
          <w:rFonts w:ascii="楷体" w:eastAsia="楷体" w:hAnsi="楷体" w:hint="eastAsia"/>
          <w:b/>
        </w:rPr>
        <w:t>算资金后才具备向甲方指定账户结算的条件，即乙方不予垫资）</w:t>
      </w:r>
      <w:bookmarkEnd w:id="12"/>
      <w:r w:rsidR="00D1491A" w:rsidRPr="00A565F0">
        <w:rPr>
          <w:rFonts w:ascii="楷体" w:eastAsia="楷体" w:hAnsi="楷体" w:hint="eastAsia"/>
          <w:b/>
        </w:rPr>
        <w:t>，应满足如下条件：①用户主动或系统自动确认收货后（在用户点击“确认收货”或小程序商家录入发货信息后达到系统自动确认收货的时间周期）。不同发货方式对应不同的结算周期，具体</w:t>
      </w:r>
      <w:proofErr w:type="gramStart"/>
      <w:r w:rsidR="00D1491A" w:rsidRPr="00A565F0">
        <w:rPr>
          <w:rFonts w:ascii="楷体" w:eastAsia="楷体" w:hAnsi="楷体" w:hint="eastAsia"/>
          <w:b/>
        </w:rPr>
        <w:t>以微信小</w:t>
      </w:r>
      <w:proofErr w:type="gramEnd"/>
      <w:r w:rsidR="00D1491A" w:rsidRPr="00A565F0">
        <w:rPr>
          <w:rFonts w:ascii="楷体" w:eastAsia="楷体" w:hAnsi="楷体" w:hint="eastAsia"/>
          <w:b/>
        </w:rPr>
        <w:t>程序平台《交易类小程序运营规范》为准。</w:t>
      </w:r>
      <w:r w:rsidR="00D1491A">
        <w:rPr>
          <w:rFonts w:ascii="楷体" w:eastAsia="楷体" w:hAnsi="楷体" w:hint="eastAsia"/>
          <w:b/>
        </w:rPr>
        <w:t>②甲方或甲方</w:t>
      </w:r>
      <w:proofErr w:type="gramStart"/>
      <w:r w:rsidR="00D1491A">
        <w:rPr>
          <w:rFonts w:ascii="楷体" w:eastAsia="楷体" w:hAnsi="楷体" w:hint="eastAsia"/>
          <w:b/>
        </w:rPr>
        <w:t>的</w:t>
      </w:r>
      <w:r w:rsidR="00D1491A" w:rsidRPr="00A565F0">
        <w:rPr>
          <w:rFonts w:ascii="楷体" w:eastAsia="楷体" w:hAnsi="楷体" w:cstheme="minorBidi" w:hint="eastAsia"/>
          <w:b/>
          <w:kern w:val="2"/>
        </w:rPr>
        <w:t>微信小</w:t>
      </w:r>
      <w:proofErr w:type="gramEnd"/>
      <w:r w:rsidR="00D1491A" w:rsidRPr="00A565F0">
        <w:rPr>
          <w:rFonts w:ascii="楷体" w:eastAsia="楷体" w:hAnsi="楷体" w:cstheme="minorBidi" w:hint="eastAsia"/>
          <w:b/>
          <w:kern w:val="2"/>
        </w:rPr>
        <w:t>程序</w:t>
      </w:r>
      <w:proofErr w:type="gramStart"/>
      <w:r w:rsidR="00D1491A" w:rsidRPr="00A565F0">
        <w:rPr>
          <w:rFonts w:ascii="楷体" w:eastAsia="楷体" w:hAnsi="楷体" w:cstheme="minorBidi" w:hint="eastAsia"/>
          <w:b/>
          <w:kern w:val="2"/>
        </w:rPr>
        <w:t>商家无未解决</w:t>
      </w:r>
      <w:proofErr w:type="gramEnd"/>
      <w:r w:rsidR="00D1491A" w:rsidRPr="00A565F0">
        <w:rPr>
          <w:rFonts w:ascii="楷体" w:eastAsia="楷体" w:hAnsi="楷体" w:cstheme="minorBidi" w:hint="eastAsia"/>
          <w:b/>
          <w:kern w:val="2"/>
        </w:rPr>
        <w:t>的纠纷投诉。</w:t>
      </w:r>
      <w:r w:rsidR="00D1491A">
        <w:rPr>
          <w:rFonts w:ascii="楷体" w:eastAsia="楷体" w:hAnsi="楷体" w:cstheme="minorBidi" w:hint="eastAsia"/>
          <w:b/>
          <w:kern w:val="2"/>
        </w:rPr>
        <w:t>（2）</w:t>
      </w:r>
      <w:proofErr w:type="gramStart"/>
      <w:r w:rsidR="00D1491A" w:rsidRPr="00A565F0">
        <w:rPr>
          <w:rFonts w:ascii="楷体" w:eastAsia="楷体" w:hAnsi="楷体" w:cstheme="minorBidi" w:hint="eastAsia"/>
          <w:b/>
          <w:kern w:val="2"/>
        </w:rPr>
        <w:t>微信将</w:t>
      </w:r>
      <w:proofErr w:type="gramEnd"/>
      <w:r w:rsidR="00D1491A" w:rsidRPr="00A565F0">
        <w:rPr>
          <w:rFonts w:ascii="楷体" w:eastAsia="楷体" w:hAnsi="楷体" w:cstheme="minorBidi" w:hint="eastAsia"/>
          <w:b/>
          <w:kern w:val="2"/>
        </w:rPr>
        <w:t>根据《微信小程序平台运营规范》等管理要求，对</w:t>
      </w:r>
      <w:r w:rsidR="00D1491A">
        <w:rPr>
          <w:rFonts w:ascii="楷体" w:eastAsia="楷体" w:hAnsi="楷体" w:cstheme="minorBidi" w:hint="eastAsia"/>
          <w:b/>
          <w:kern w:val="2"/>
        </w:rPr>
        <w:t>甲方</w:t>
      </w:r>
      <w:r w:rsidR="00D1491A" w:rsidRPr="00A565F0">
        <w:rPr>
          <w:rFonts w:ascii="楷体" w:eastAsia="楷体" w:hAnsi="楷体" w:cstheme="minorBidi" w:hint="eastAsia"/>
          <w:b/>
          <w:kern w:val="2"/>
        </w:rPr>
        <w:t>在特定场景下的订单进行交付进度及状态管理；如果</w:t>
      </w:r>
      <w:r w:rsidR="00D1491A">
        <w:rPr>
          <w:rFonts w:ascii="楷体" w:eastAsia="楷体" w:hAnsi="楷体" w:cstheme="minorBidi" w:hint="eastAsia"/>
          <w:b/>
          <w:kern w:val="2"/>
        </w:rPr>
        <w:t>甲方</w:t>
      </w:r>
      <w:r w:rsidR="00D1491A" w:rsidRPr="00A565F0">
        <w:rPr>
          <w:rFonts w:ascii="楷体" w:eastAsia="楷体" w:hAnsi="楷体" w:cstheme="minorBidi" w:hint="eastAsia"/>
          <w:b/>
          <w:kern w:val="2"/>
        </w:rPr>
        <w:t>的</w:t>
      </w:r>
      <w:proofErr w:type="gramStart"/>
      <w:r w:rsidR="00D1491A" w:rsidRPr="00A565F0">
        <w:rPr>
          <w:rFonts w:ascii="楷体" w:eastAsia="楷体" w:hAnsi="楷体" w:cstheme="minorBidi" w:hint="eastAsia"/>
          <w:b/>
          <w:kern w:val="2"/>
        </w:rPr>
        <w:t>商户号</w:t>
      </w:r>
      <w:proofErr w:type="gramEnd"/>
      <w:r w:rsidR="00D1491A" w:rsidRPr="00A565F0">
        <w:rPr>
          <w:rFonts w:ascii="楷体" w:eastAsia="楷体" w:hAnsi="楷体" w:cstheme="minorBidi" w:hint="eastAsia"/>
          <w:b/>
          <w:kern w:val="2"/>
        </w:rPr>
        <w:t>关联了特定类目的小程序或者其他特定场景，同意</w:t>
      </w:r>
      <w:r w:rsidR="00D1491A">
        <w:rPr>
          <w:rFonts w:ascii="楷体" w:eastAsia="楷体" w:hAnsi="楷体" w:cstheme="minorBidi" w:hint="eastAsia"/>
          <w:b/>
          <w:kern w:val="2"/>
        </w:rPr>
        <w:t>乙方</w:t>
      </w:r>
      <w:r w:rsidR="00D1491A" w:rsidRPr="00A565F0">
        <w:rPr>
          <w:rFonts w:ascii="楷体" w:eastAsia="楷体" w:hAnsi="楷体" w:cstheme="minorBidi" w:hint="eastAsia"/>
          <w:b/>
          <w:kern w:val="2"/>
        </w:rPr>
        <w:t>有权</w:t>
      </w:r>
      <w:proofErr w:type="gramStart"/>
      <w:r w:rsidR="00D1491A" w:rsidRPr="00A565F0">
        <w:rPr>
          <w:rFonts w:ascii="楷体" w:eastAsia="楷体" w:hAnsi="楷体" w:cstheme="minorBidi" w:hint="eastAsia"/>
          <w:b/>
          <w:kern w:val="2"/>
        </w:rPr>
        <w:t>向微信提供</w:t>
      </w:r>
      <w:proofErr w:type="gramEnd"/>
      <w:r w:rsidR="00D1491A" w:rsidRPr="00A565F0">
        <w:rPr>
          <w:rFonts w:ascii="楷体" w:eastAsia="楷体" w:hAnsi="楷体" w:cstheme="minorBidi" w:hint="eastAsia"/>
          <w:b/>
          <w:kern w:val="2"/>
        </w:rPr>
        <w:t>必要的订单号、订单金额、订单时间、订单状态信息，并根据该信息及相关运营规范，</w:t>
      </w:r>
      <w:proofErr w:type="gramStart"/>
      <w:r w:rsidR="00D1491A" w:rsidRPr="00A565F0">
        <w:rPr>
          <w:rFonts w:ascii="楷体" w:eastAsia="楷体" w:hAnsi="楷体" w:cstheme="minorBidi" w:hint="eastAsia"/>
          <w:b/>
          <w:kern w:val="2"/>
        </w:rPr>
        <w:t>微信有</w:t>
      </w:r>
      <w:proofErr w:type="gramEnd"/>
      <w:r w:rsidR="00D1491A" w:rsidRPr="00A565F0">
        <w:rPr>
          <w:rFonts w:ascii="楷体" w:eastAsia="楷体" w:hAnsi="楷体" w:cstheme="minorBidi" w:hint="eastAsia"/>
          <w:b/>
          <w:kern w:val="2"/>
        </w:rPr>
        <w:t>权对</w:t>
      </w:r>
      <w:r w:rsidR="00D1491A">
        <w:rPr>
          <w:rFonts w:ascii="楷体" w:eastAsia="楷体" w:hAnsi="楷体" w:cstheme="minorBidi" w:hint="eastAsia"/>
          <w:b/>
          <w:kern w:val="2"/>
        </w:rPr>
        <w:t>甲方</w:t>
      </w:r>
      <w:proofErr w:type="gramStart"/>
      <w:r w:rsidR="00D1491A" w:rsidRPr="00A565F0">
        <w:rPr>
          <w:rFonts w:ascii="楷体" w:eastAsia="楷体" w:hAnsi="楷体" w:cstheme="minorBidi" w:hint="eastAsia"/>
          <w:b/>
          <w:kern w:val="2"/>
        </w:rPr>
        <w:t>的微信</w:t>
      </w:r>
      <w:proofErr w:type="gramEnd"/>
      <w:r w:rsidR="00D1491A" w:rsidRPr="00A565F0">
        <w:rPr>
          <w:rFonts w:ascii="楷体" w:eastAsia="楷体" w:hAnsi="楷体" w:cstheme="minorBidi" w:hint="eastAsia"/>
          <w:b/>
          <w:kern w:val="2"/>
        </w:rPr>
        <w:t>小程序相应订单的交易资金采取管理措施，包括但不限于资金延迟结算。</w:t>
      </w:r>
      <w:r w:rsidR="00D1491A">
        <w:rPr>
          <w:rFonts w:ascii="楷体" w:eastAsia="楷体" w:hAnsi="楷体" w:cstheme="minorBidi" w:hint="eastAsia"/>
          <w:b/>
          <w:kern w:val="2"/>
        </w:rPr>
        <w:t>（3）</w:t>
      </w:r>
      <w:proofErr w:type="gramStart"/>
      <w:r w:rsidR="00D1491A" w:rsidRPr="0058429F">
        <w:rPr>
          <w:rFonts w:ascii="楷体" w:eastAsia="楷体" w:hAnsi="楷体" w:cstheme="minorBidi" w:hint="eastAsia"/>
          <w:b/>
          <w:kern w:val="2"/>
        </w:rPr>
        <w:t>微信有权</w:t>
      </w:r>
      <w:proofErr w:type="gramEnd"/>
      <w:r w:rsidR="00D1491A" w:rsidRPr="0058429F">
        <w:rPr>
          <w:rFonts w:ascii="楷体" w:eastAsia="楷体" w:hAnsi="楷体" w:cstheme="minorBidi" w:hint="eastAsia"/>
          <w:b/>
          <w:kern w:val="2"/>
        </w:rPr>
        <w:t>介入并处理</w:t>
      </w:r>
      <w:r w:rsidR="00D1491A">
        <w:rPr>
          <w:rFonts w:ascii="楷体" w:eastAsia="楷体" w:hAnsi="楷体" w:cstheme="minorBidi" w:hint="eastAsia"/>
          <w:b/>
          <w:kern w:val="2"/>
        </w:rPr>
        <w:t>甲方</w:t>
      </w:r>
      <w:r w:rsidR="00D1491A" w:rsidRPr="0058429F">
        <w:rPr>
          <w:rFonts w:ascii="楷体" w:eastAsia="楷体" w:hAnsi="楷体" w:cstheme="minorBidi" w:hint="eastAsia"/>
          <w:b/>
          <w:kern w:val="2"/>
        </w:rPr>
        <w:t>与用户之间的交易争议，并确认</w:t>
      </w:r>
      <w:proofErr w:type="gramStart"/>
      <w:r w:rsidR="00D1491A" w:rsidRPr="0058429F">
        <w:rPr>
          <w:rFonts w:ascii="楷体" w:eastAsia="楷体" w:hAnsi="楷体" w:cstheme="minorBidi" w:hint="eastAsia"/>
          <w:b/>
          <w:kern w:val="2"/>
        </w:rPr>
        <w:t>同意腾讯公司</w:t>
      </w:r>
      <w:proofErr w:type="gramEnd"/>
      <w:r w:rsidR="00D1491A" w:rsidRPr="0058429F">
        <w:rPr>
          <w:rFonts w:ascii="楷体" w:eastAsia="楷体" w:hAnsi="楷体" w:cstheme="minorBidi" w:hint="eastAsia"/>
          <w:b/>
          <w:kern w:val="2"/>
        </w:rPr>
        <w:t>有权指令</w:t>
      </w:r>
      <w:proofErr w:type="gramStart"/>
      <w:r w:rsidR="00D1491A" w:rsidRPr="0058429F">
        <w:rPr>
          <w:rFonts w:ascii="楷体" w:eastAsia="楷体" w:hAnsi="楷体" w:cstheme="minorBidi" w:hint="eastAsia"/>
          <w:b/>
          <w:kern w:val="2"/>
        </w:rPr>
        <w:t>财付</w:t>
      </w:r>
      <w:proofErr w:type="gramEnd"/>
      <w:r w:rsidR="00D1491A" w:rsidRPr="0058429F">
        <w:rPr>
          <w:rFonts w:ascii="楷体" w:eastAsia="楷体" w:hAnsi="楷体" w:cstheme="minorBidi" w:hint="eastAsia"/>
          <w:b/>
          <w:kern w:val="2"/>
        </w:rPr>
        <w:t>通从</w:t>
      </w:r>
      <w:r w:rsidR="00D1491A">
        <w:rPr>
          <w:rFonts w:ascii="楷体" w:eastAsia="楷体" w:hAnsi="楷体" w:cstheme="minorBidi" w:hint="eastAsia"/>
          <w:b/>
          <w:kern w:val="2"/>
        </w:rPr>
        <w:t>甲方</w:t>
      </w:r>
      <w:r w:rsidR="00D1491A" w:rsidRPr="0058429F">
        <w:rPr>
          <w:rFonts w:ascii="楷体" w:eastAsia="楷体" w:hAnsi="楷体" w:cstheme="minorBidi" w:hint="eastAsia"/>
          <w:b/>
          <w:kern w:val="2"/>
        </w:rPr>
        <w:t>的</w:t>
      </w:r>
      <w:proofErr w:type="gramStart"/>
      <w:r w:rsidR="00D1491A" w:rsidRPr="0058429F">
        <w:rPr>
          <w:rFonts w:ascii="楷体" w:eastAsia="楷体" w:hAnsi="楷体" w:cstheme="minorBidi" w:hint="eastAsia"/>
          <w:b/>
          <w:kern w:val="2"/>
        </w:rPr>
        <w:t>商户号</w:t>
      </w:r>
      <w:proofErr w:type="gramEnd"/>
      <w:r w:rsidR="00D1491A" w:rsidRPr="0058429F">
        <w:rPr>
          <w:rFonts w:ascii="楷体" w:eastAsia="楷体" w:hAnsi="楷体" w:cstheme="minorBidi" w:hint="eastAsia"/>
          <w:b/>
          <w:kern w:val="2"/>
        </w:rPr>
        <w:t>项下的待结算资金中扣划相应款项至用户，以</w:t>
      </w:r>
      <w:proofErr w:type="gramStart"/>
      <w:r w:rsidR="00D1491A" w:rsidRPr="0058429F">
        <w:rPr>
          <w:rFonts w:ascii="楷体" w:eastAsia="楷体" w:hAnsi="楷体" w:cstheme="minorBidi" w:hint="eastAsia"/>
          <w:b/>
          <w:kern w:val="2"/>
        </w:rPr>
        <w:t>维护微信</w:t>
      </w:r>
      <w:proofErr w:type="gramEnd"/>
      <w:r w:rsidR="00D1491A" w:rsidRPr="0058429F">
        <w:rPr>
          <w:rFonts w:ascii="楷体" w:eastAsia="楷体" w:hAnsi="楷体" w:cstheme="minorBidi" w:hint="eastAsia"/>
          <w:b/>
          <w:kern w:val="2"/>
        </w:rPr>
        <w:t>小程序的正常交易秩序，保障平台用户权益。</w:t>
      </w:r>
      <w:r w:rsidR="00D1491A">
        <w:rPr>
          <w:rFonts w:ascii="楷体" w:eastAsia="楷体" w:hAnsi="楷体" w:cstheme="minorBidi" w:hint="eastAsia"/>
          <w:b/>
          <w:kern w:val="2"/>
        </w:rPr>
        <w:t>甲方</w:t>
      </w:r>
      <w:r w:rsidR="00D1491A" w:rsidRPr="0058429F">
        <w:rPr>
          <w:rFonts w:ascii="楷体" w:eastAsia="楷体" w:hAnsi="楷体" w:cstheme="minorBidi" w:hint="eastAsia"/>
          <w:b/>
          <w:kern w:val="2"/>
        </w:rPr>
        <w:t>确认对</w:t>
      </w:r>
      <w:proofErr w:type="gramStart"/>
      <w:r w:rsidR="00D1491A" w:rsidRPr="0058429F">
        <w:rPr>
          <w:rFonts w:ascii="楷体" w:eastAsia="楷体" w:hAnsi="楷体" w:cstheme="minorBidi" w:hint="eastAsia"/>
          <w:b/>
          <w:kern w:val="2"/>
        </w:rPr>
        <w:t>财付通执行腾讯</w:t>
      </w:r>
      <w:proofErr w:type="gramEnd"/>
      <w:r w:rsidR="00D1491A" w:rsidRPr="0058429F">
        <w:rPr>
          <w:rFonts w:ascii="楷体" w:eastAsia="楷体" w:hAnsi="楷体" w:cstheme="minorBidi" w:hint="eastAsia"/>
          <w:b/>
          <w:kern w:val="2"/>
        </w:rPr>
        <w:t>公司的前述指令无异议，如因此产生纠纷，由</w:t>
      </w:r>
      <w:r w:rsidR="00D1491A">
        <w:rPr>
          <w:rFonts w:ascii="楷体" w:eastAsia="楷体" w:hAnsi="楷体" w:cstheme="minorBidi" w:hint="eastAsia"/>
          <w:b/>
          <w:kern w:val="2"/>
        </w:rPr>
        <w:t>甲方</w:t>
      </w:r>
      <w:proofErr w:type="gramStart"/>
      <w:r w:rsidR="00D1491A" w:rsidRPr="0058429F">
        <w:rPr>
          <w:rFonts w:ascii="楷体" w:eastAsia="楷体" w:hAnsi="楷体" w:cstheme="minorBidi" w:hint="eastAsia"/>
          <w:b/>
          <w:kern w:val="2"/>
        </w:rPr>
        <w:t>与腾讯公司</w:t>
      </w:r>
      <w:proofErr w:type="gramEnd"/>
      <w:r w:rsidR="00D1491A" w:rsidRPr="0058429F">
        <w:rPr>
          <w:rFonts w:ascii="楷体" w:eastAsia="楷体" w:hAnsi="楷体" w:cstheme="minorBidi" w:hint="eastAsia"/>
          <w:b/>
          <w:kern w:val="2"/>
        </w:rPr>
        <w:t>解决。</w:t>
      </w:r>
      <w:r w:rsidR="00D1491A">
        <w:rPr>
          <w:rFonts w:ascii="楷体" w:eastAsia="楷体" w:hAnsi="楷体" w:cstheme="minorBidi" w:hint="eastAsia"/>
          <w:b/>
          <w:kern w:val="2"/>
        </w:rPr>
        <w:t>（4）</w:t>
      </w:r>
      <w:proofErr w:type="gramStart"/>
      <w:r w:rsidR="00D1491A" w:rsidRPr="0058429F">
        <w:rPr>
          <w:rFonts w:ascii="楷体" w:eastAsia="楷体" w:hAnsi="楷体" w:cstheme="minorBidi" w:hint="eastAsia"/>
          <w:b/>
          <w:kern w:val="2"/>
        </w:rPr>
        <w:t>微信可以</w:t>
      </w:r>
      <w:proofErr w:type="gramEnd"/>
      <w:r w:rsidR="00D1491A" w:rsidRPr="0058429F">
        <w:rPr>
          <w:rFonts w:ascii="楷体" w:eastAsia="楷体" w:hAnsi="楷体" w:cstheme="minorBidi" w:hint="eastAsia"/>
          <w:b/>
          <w:kern w:val="2"/>
        </w:rPr>
        <w:t>对小程序交易相关进行标识，并对需要进行管控的交易中被冻结订单金额将按照前述条款规则进行</w:t>
      </w:r>
      <w:r w:rsidR="00D1491A">
        <w:rPr>
          <w:rFonts w:ascii="楷体" w:eastAsia="楷体" w:hAnsi="楷体" w:cstheme="minorBidi" w:hint="eastAsia"/>
          <w:b/>
          <w:kern w:val="2"/>
        </w:rPr>
        <w:t>清</w:t>
      </w:r>
      <w:r w:rsidR="00D1491A" w:rsidRPr="0058429F">
        <w:rPr>
          <w:rFonts w:ascii="楷体" w:eastAsia="楷体" w:hAnsi="楷体" w:cstheme="minorBidi" w:hint="eastAsia"/>
          <w:b/>
          <w:kern w:val="2"/>
        </w:rPr>
        <w:t>结算</w:t>
      </w:r>
      <w:r w:rsidR="00D1491A">
        <w:rPr>
          <w:rFonts w:ascii="楷体" w:eastAsia="楷体" w:hAnsi="楷体" w:cstheme="minorBidi" w:hint="eastAsia"/>
          <w:b/>
          <w:kern w:val="2"/>
        </w:rPr>
        <w:t>。</w:t>
      </w:r>
    </w:p>
    <w:p w14:paraId="6BA5AFB8" w14:textId="42D15200" w:rsidR="00E41846" w:rsidRPr="003D49BF" w:rsidRDefault="00144EBA" w:rsidP="00E41846">
      <w:pPr>
        <w:pStyle w:val="11"/>
        <w:numPr>
          <w:ilvl w:val="0"/>
          <w:numId w:val="33"/>
        </w:numPr>
        <w:ind w:firstLineChars="0"/>
        <w:rPr>
          <w:rFonts w:ascii="楷体" w:eastAsia="楷体" w:hAnsi="楷体"/>
          <w:szCs w:val="21"/>
        </w:rPr>
      </w:pPr>
      <w:r>
        <w:rPr>
          <w:rFonts w:ascii="楷体" w:eastAsia="楷体" w:hAnsi="楷体" w:hint="eastAsia"/>
          <w:b/>
          <w:szCs w:val="21"/>
        </w:rPr>
        <w:t>快捷</w:t>
      </w:r>
      <w:r w:rsidR="00E41846" w:rsidRPr="003D49BF">
        <w:rPr>
          <w:rFonts w:ascii="楷体" w:eastAsia="楷体" w:hAnsi="楷体" w:hint="eastAsia"/>
          <w:b/>
          <w:szCs w:val="21"/>
        </w:rPr>
        <w:t>支付：</w:t>
      </w:r>
      <w:r w:rsidR="00E41846" w:rsidRPr="003D49BF">
        <w:rPr>
          <w:rFonts w:ascii="楷体" w:eastAsia="楷体" w:hAnsi="楷体" w:hint="eastAsia"/>
          <w:szCs w:val="21"/>
        </w:rPr>
        <w:t>甲方自然人用户通过乙方提供系统接口发起</w:t>
      </w:r>
      <w:r>
        <w:rPr>
          <w:rFonts w:ascii="楷体" w:eastAsia="楷体" w:hAnsi="楷体" w:hint="eastAsia"/>
          <w:szCs w:val="21"/>
        </w:rPr>
        <w:t>快捷</w:t>
      </w:r>
      <w:r w:rsidR="00E41846" w:rsidRPr="003D49BF">
        <w:rPr>
          <w:rFonts w:ascii="楷体" w:eastAsia="楷体" w:hAnsi="楷体" w:hint="eastAsia"/>
          <w:szCs w:val="21"/>
        </w:rPr>
        <w:t>支付指令，乙方经授权从用户指定的本人银行借记卡中扣除用户指定金额。用户首次发起</w:t>
      </w:r>
      <w:r>
        <w:rPr>
          <w:rFonts w:ascii="楷体" w:eastAsia="楷体" w:hAnsi="楷体" w:hint="eastAsia"/>
          <w:szCs w:val="21"/>
        </w:rPr>
        <w:t>快捷</w:t>
      </w:r>
      <w:r w:rsidR="00E41846" w:rsidRPr="003D49BF">
        <w:rPr>
          <w:rFonts w:ascii="楷体" w:eastAsia="楷体" w:hAnsi="楷体" w:hint="eastAsia"/>
          <w:szCs w:val="21"/>
        </w:rPr>
        <w:t>支付时，乙方或其合作机构将通过身份证号、姓名、银行卡号、手机号等多种方式进行支付验证。银行卡绑定验证通过后，用户发起支付指令时按照乙方要求的验证方式确认后即可完成支付。因甲方或甲方用户违反法律法规、监管规定、网联规则或甲乙双方约定使用</w:t>
      </w:r>
      <w:r>
        <w:rPr>
          <w:rFonts w:ascii="楷体" w:eastAsia="楷体" w:hAnsi="楷体" w:hint="eastAsia"/>
          <w:szCs w:val="21"/>
        </w:rPr>
        <w:t>快捷</w:t>
      </w:r>
      <w:r w:rsidR="00E41846" w:rsidRPr="003D49BF">
        <w:rPr>
          <w:rFonts w:ascii="楷体" w:eastAsia="楷体" w:hAnsi="楷体" w:hint="eastAsia"/>
          <w:szCs w:val="21"/>
        </w:rPr>
        <w:t>支付功能导致的合法持卡人或乙方损失，由甲方负责赔偿。甲方及甲方用户对其所绑定的银行账户、预留手机号等信息承担妥善保护义务，非因乙方原因导致的信息泄露而产生的损失，由甲方及其用户自行承担</w:t>
      </w:r>
    </w:p>
    <w:p w14:paraId="79151876" w14:textId="77777777" w:rsidR="00815D6C" w:rsidRPr="003D49BF" w:rsidRDefault="004B4B30">
      <w:pPr>
        <w:pStyle w:val="11"/>
        <w:numPr>
          <w:ilvl w:val="0"/>
          <w:numId w:val="33"/>
        </w:numPr>
        <w:ind w:firstLineChars="0"/>
        <w:rPr>
          <w:rFonts w:ascii="楷体" w:eastAsia="楷体" w:hAnsi="楷体"/>
          <w:szCs w:val="21"/>
        </w:rPr>
      </w:pPr>
      <w:r w:rsidRPr="003D49BF">
        <w:rPr>
          <w:rFonts w:ascii="楷体" w:eastAsia="楷体" w:hAnsi="楷体"/>
          <w:b/>
          <w:szCs w:val="21"/>
        </w:rPr>
        <w:t>数字人民币支付</w:t>
      </w:r>
      <w:r w:rsidRPr="003D49BF">
        <w:rPr>
          <w:rFonts w:ascii="楷体" w:eastAsia="楷体" w:hAnsi="楷体" w:hint="eastAsia"/>
          <w:b/>
          <w:szCs w:val="21"/>
        </w:rPr>
        <w:t>：</w:t>
      </w:r>
      <w:r w:rsidRPr="003D49BF">
        <w:rPr>
          <w:rFonts w:ascii="楷体" w:eastAsia="楷体" w:hAnsi="楷体"/>
          <w:szCs w:val="21"/>
        </w:rPr>
        <w:t>是由中国人民银行发行的数字形式的法定货币，由指定运营机构参与运营并向公众兑换，以广义账户体系为基础，支持银行账户松耦合功能，与纸钞硬币等价。本协议合作</w:t>
      </w:r>
      <w:r w:rsidRPr="003D49BF">
        <w:rPr>
          <w:rFonts w:ascii="楷体" w:eastAsia="楷体" w:hAnsi="楷体" w:hint="eastAsia"/>
          <w:szCs w:val="21"/>
        </w:rPr>
        <w:t>支持数字人民币支付的运营机构包括：中国银行、工商银行、邮政储蓄银行等。甲方最终开通支持的运营机构以乙方控台配置为准。</w:t>
      </w:r>
    </w:p>
    <w:p w14:paraId="395863A0" w14:textId="77777777" w:rsidR="00815D6C" w:rsidRPr="003D49BF" w:rsidRDefault="004B4B30">
      <w:pPr>
        <w:pStyle w:val="11"/>
        <w:ind w:left="720"/>
        <w:rPr>
          <w:rFonts w:ascii="楷体" w:eastAsia="楷体" w:hAnsi="楷体"/>
          <w:szCs w:val="21"/>
        </w:rPr>
      </w:pPr>
      <w:r w:rsidRPr="003D49BF">
        <w:rPr>
          <w:rFonts w:ascii="楷体" w:eastAsia="楷体" w:hAnsi="楷体" w:hint="eastAsia"/>
          <w:szCs w:val="21"/>
        </w:rPr>
        <w:t>甲方知悉，数字人民币支付服务（包括注册开户、充值、支付等服务）实际由运营机构提供，资金经由运营机构进行转移，乙方不触及交易资金，仅参与部分技术支持。非因乙方原因引起的甲方、甲方用户及运营机构间的资金纠纷，由甲方、甲方用户及运营机构自行协商解决，与乙方无关。</w:t>
      </w:r>
    </w:p>
    <w:p w14:paraId="0EF2B53D" w14:textId="77777777" w:rsidR="00815D6C" w:rsidRPr="003D49BF" w:rsidRDefault="004B4B30">
      <w:pPr>
        <w:pStyle w:val="11"/>
        <w:ind w:left="720" w:firstLine="422"/>
        <w:rPr>
          <w:rFonts w:ascii="楷体" w:eastAsia="楷体" w:hAnsi="楷体"/>
          <w:b/>
          <w:szCs w:val="21"/>
        </w:rPr>
      </w:pPr>
      <w:r w:rsidRPr="003D49BF">
        <w:rPr>
          <w:rFonts w:ascii="楷体" w:eastAsia="楷体" w:hAnsi="楷体" w:hint="eastAsia"/>
          <w:b/>
          <w:szCs w:val="21"/>
        </w:rPr>
        <w:t>因数字人民币为新型货币，其业务规则及使用方式受实际发行方的政策影响可能随时发生变化，甲方知悉并同意自行承担使用新型货币可能带来的资金风险。因实际发行方原因或甲方未能遵守实际发行方的业务规则的原因导致</w:t>
      </w:r>
      <w:r w:rsidRPr="003D49BF">
        <w:rPr>
          <w:rFonts w:ascii="楷体" w:eastAsia="楷体" w:hAnsi="楷体"/>
          <w:b/>
          <w:szCs w:val="21"/>
        </w:rPr>
        <w:t>数字人民币支付功能开通失败</w:t>
      </w:r>
      <w:r w:rsidRPr="003D49BF">
        <w:rPr>
          <w:rFonts w:ascii="楷体" w:eastAsia="楷体" w:hAnsi="楷体" w:hint="eastAsia"/>
          <w:b/>
          <w:szCs w:val="21"/>
        </w:rPr>
        <w:t>、</w:t>
      </w:r>
      <w:r w:rsidRPr="003D49BF">
        <w:rPr>
          <w:rFonts w:ascii="楷体" w:eastAsia="楷体" w:hAnsi="楷体"/>
          <w:b/>
          <w:szCs w:val="21"/>
        </w:rPr>
        <w:t>无法使用或</w:t>
      </w:r>
      <w:r w:rsidRPr="003D49BF">
        <w:rPr>
          <w:rFonts w:ascii="楷体" w:eastAsia="楷体" w:hAnsi="楷体" w:hint="eastAsia"/>
          <w:b/>
          <w:szCs w:val="21"/>
        </w:rPr>
        <w:t>使用过程</w:t>
      </w:r>
      <w:r w:rsidRPr="003D49BF">
        <w:rPr>
          <w:rFonts w:ascii="楷体" w:eastAsia="楷体" w:hAnsi="楷体"/>
          <w:b/>
          <w:szCs w:val="21"/>
        </w:rPr>
        <w:t>中产生的任何损失</w:t>
      </w:r>
      <w:r w:rsidRPr="003D49BF">
        <w:rPr>
          <w:rFonts w:ascii="楷体" w:eastAsia="楷体" w:hAnsi="楷体" w:hint="eastAsia"/>
          <w:b/>
          <w:szCs w:val="21"/>
        </w:rPr>
        <w:t>，</w:t>
      </w:r>
      <w:r w:rsidRPr="003D49BF">
        <w:rPr>
          <w:rFonts w:ascii="楷体" w:eastAsia="楷体" w:hAnsi="楷体"/>
          <w:b/>
          <w:szCs w:val="21"/>
        </w:rPr>
        <w:t>不视为乙方违约</w:t>
      </w:r>
      <w:r w:rsidRPr="003D49BF">
        <w:rPr>
          <w:rFonts w:ascii="楷体" w:eastAsia="楷体" w:hAnsi="楷体" w:hint="eastAsia"/>
          <w:b/>
          <w:szCs w:val="21"/>
        </w:rPr>
        <w:t>，</w:t>
      </w:r>
      <w:r w:rsidRPr="003D49BF">
        <w:rPr>
          <w:rFonts w:ascii="楷体" w:eastAsia="楷体" w:hAnsi="楷体"/>
          <w:b/>
          <w:szCs w:val="21"/>
        </w:rPr>
        <w:t>乙方无需承担任何赔偿责任</w:t>
      </w:r>
      <w:r w:rsidRPr="003D49BF">
        <w:rPr>
          <w:rFonts w:ascii="楷体" w:eastAsia="楷体" w:hAnsi="楷体" w:hint="eastAsia"/>
          <w:b/>
          <w:szCs w:val="21"/>
        </w:rPr>
        <w:t>。</w:t>
      </w:r>
    </w:p>
    <w:p w14:paraId="27D34F84" w14:textId="253613C3" w:rsidR="00815D6C" w:rsidRPr="00E27F46" w:rsidRDefault="004B4B30" w:rsidP="00E27F46">
      <w:pPr>
        <w:pStyle w:val="af2"/>
        <w:numPr>
          <w:ilvl w:val="0"/>
          <w:numId w:val="33"/>
        </w:numPr>
        <w:ind w:firstLineChars="0"/>
        <w:rPr>
          <w:rFonts w:ascii="楷体" w:eastAsia="楷体" w:hAnsi="楷体"/>
          <w:b/>
        </w:rPr>
      </w:pPr>
      <w:r w:rsidRPr="003D49BF">
        <w:rPr>
          <w:rFonts w:ascii="楷体" w:eastAsia="楷体" w:hAnsi="楷体"/>
          <w:b/>
        </w:rPr>
        <w:t>余额支付</w:t>
      </w:r>
      <w:r w:rsidRPr="003D49BF">
        <w:rPr>
          <w:rFonts w:ascii="楷体" w:eastAsia="楷体" w:hAnsi="楷体" w:hint="eastAsia"/>
          <w:b/>
        </w:rPr>
        <w:t>：</w:t>
      </w:r>
      <w:r w:rsidRPr="003D49BF">
        <w:rPr>
          <w:rFonts w:ascii="楷体" w:eastAsia="楷体" w:hAnsi="楷体" w:hint="eastAsia"/>
        </w:rPr>
        <w:t>甲方依据其业务性质及其与甲方用户的约定，经甲方用户授权后可通过接口形式向乙方申请开通免密余额支付功能。当甲方或甲方用户发起主动余额支付交易时，乙方不再在发起交易验证并直接根据甲方或甲方用户指令完成支付账户资金的转移。甲方充分知悉开通免密余额支付功能的交易风险，开通该功能后，非因乙方原因引起的甲方及甲方用户的交易风险及法律责任由甲方自行承担。</w:t>
      </w:r>
      <w:r w:rsidRPr="00144EBA">
        <w:rPr>
          <w:rFonts w:ascii="楷体" w:eastAsia="楷体" w:hAnsi="楷体" w:hint="eastAsia"/>
          <w:b/>
        </w:rPr>
        <w:t>甲方知悉并同意，如甲方及甲方用户使用本功能过程中发生支付账户盗用等资金风险问题，乙方有权立即采取限制交易、立即关停等风控措施，由此造成甲方及甲方用户损失由甲方及甲方用户自行承担。</w:t>
      </w:r>
      <w:r w:rsidR="00144EBA" w:rsidRPr="00DA7960">
        <w:rPr>
          <w:rFonts w:ascii="楷体" w:eastAsia="楷体" w:hAnsi="楷体" w:cstheme="minorBidi" w:hint="eastAsia"/>
          <w:b/>
          <w:kern w:val="2"/>
        </w:rPr>
        <w:t>甲方应保证提交的</w:t>
      </w:r>
      <w:r w:rsidR="00144EBA">
        <w:rPr>
          <w:rFonts w:ascii="楷体" w:eastAsia="楷体" w:hAnsi="楷体" w:cstheme="minorBidi" w:hint="eastAsia"/>
          <w:b/>
          <w:kern w:val="2"/>
        </w:rPr>
        <w:t>余额支付</w:t>
      </w:r>
      <w:r w:rsidR="00144EBA" w:rsidRPr="00DA7960">
        <w:rPr>
          <w:rFonts w:ascii="楷体" w:eastAsia="楷体" w:hAnsi="楷体" w:cstheme="minorBidi" w:hint="eastAsia"/>
          <w:b/>
          <w:kern w:val="2"/>
        </w:rPr>
        <w:t>指令基于甲方与甲方用户存在完整、合法、真实的交易合同，</w:t>
      </w:r>
      <w:r w:rsidR="00144EBA">
        <w:rPr>
          <w:rFonts w:ascii="楷体" w:eastAsia="楷体" w:hAnsi="楷体" w:cstheme="minorBidi" w:hint="eastAsia"/>
          <w:b/>
          <w:kern w:val="2"/>
        </w:rPr>
        <w:t>余额支付</w:t>
      </w:r>
      <w:r w:rsidR="00144EBA" w:rsidRPr="00DA7960">
        <w:rPr>
          <w:rFonts w:ascii="楷体" w:eastAsia="楷体" w:hAnsi="楷体" w:cstheme="minorBidi" w:hint="eastAsia"/>
          <w:b/>
          <w:kern w:val="2"/>
        </w:rPr>
        <w:t>指令为基于此交易背景发起的支付指令，对于不具备完整性、合法性、真实性、不符合监管机构反洗钱方面的要求的交易指令，乙方有权不予以执行并且不承担违约责任。如因此类交易造成的乙方损失，乙方按本协议约定向甲方追偿。</w:t>
      </w:r>
    </w:p>
    <w:p w14:paraId="3AF5E07E" w14:textId="08C7EAE2" w:rsidR="00230B38" w:rsidRPr="003D49BF" w:rsidRDefault="00943B7E" w:rsidP="00230B38">
      <w:pPr>
        <w:pStyle w:val="11"/>
        <w:numPr>
          <w:ilvl w:val="0"/>
          <w:numId w:val="33"/>
        </w:numPr>
        <w:ind w:firstLineChars="0"/>
        <w:rPr>
          <w:rFonts w:ascii="楷体" w:eastAsia="楷体" w:hAnsi="楷体"/>
          <w:szCs w:val="21"/>
        </w:rPr>
      </w:pPr>
      <w:r>
        <w:rPr>
          <w:rFonts w:ascii="楷体" w:eastAsia="楷体" w:hAnsi="楷体" w:hint="eastAsia"/>
          <w:b/>
          <w:szCs w:val="21"/>
        </w:rPr>
        <w:t>补贴</w:t>
      </w:r>
      <w:r w:rsidR="00230B38" w:rsidRPr="003D49BF">
        <w:rPr>
          <w:rFonts w:ascii="楷体" w:eastAsia="楷体" w:hAnsi="楷体" w:hint="eastAsia"/>
          <w:b/>
          <w:szCs w:val="21"/>
        </w:rPr>
        <w:t>支付：</w:t>
      </w:r>
      <w:r w:rsidR="00230B38" w:rsidRPr="003D49BF">
        <w:rPr>
          <w:rFonts w:ascii="楷体" w:eastAsia="楷体" w:hAnsi="楷体" w:hint="eastAsia"/>
          <w:szCs w:val="21"/>
        </w:rPr>
        <w:t>甲方在开展营销补贴活动时，支持甲方客户发起支付时享受补贴金的支付方式。开通</w:t>
      </w:r>
      <w:r>
        <w:rPr>
          <w:rFonts w:ascii="楷体" w:eastAsia="楷体" w:hAnsi="楷体" w:hint="eastAsia"/>
          <w:szCs w:val="21"/>
        </w:rPr>
        <w:t>补贴</w:t>
      </w:r>
      <w:r w:rsidR="00230B38" w:rsidRPr="003D49BF">
        <w:rPr>
          <w:rFonts w:ascii="楷体" w:eastAsia="楷体" w:hAnsi="楷体" w:hint="eastAsia"/>
          <w:szCs w:val="21"/>
        </w:rPr>
        <w:t>支付功能的，如承担补贴金的主体非甲方，则该主体应当与甲方具有真实业务合作关系，乙方有权要求甲方提供业</w:t>
      </w:r>
      <w:r w:rsidR="00230B38" w:rsidRPr="003D49BF">
        <w:rPr>
          <w:rFonts w:ascii="楷体" w:eastAsia="楷体" w:hAnsi="楷体" w:hint="eastAsia"/>
          <w:szCs w:val="21"/>
        </w:rPr>
        <w:lastRenderedPageBreak/>
        <w:t>务合作协议等证明材料。甲方与承担补贴金的主体应当就营销补贴政策及金额达成一致，由此产生纠纷的，与乙方无关，由甲方与承担补贴金的主体自行解决。承担补贴金的主体应当在乙方开立专门用于营销补贴的专属账户，每发起一笔交易相应补贴金从该专属账户中扣收。甲方开通</w:t>
      </w:r>
      <w:r>
        <w:rPr>
          <w:rFonts w:ascii="楷体" w:eastAsia="楷体" w:hAnsi="楷体" w:hint="eastAsia"/>
          <w:szCs w:val="21"/>
        </w:rPr>
        <w:t>补贴</w:t>
      </w:r>
      <w:r w:rsidR="00230B38" w:rsidRPr="003D49BF">
        <w:rPr>
          <w:rFonts w:ascii="楷体" w:eastAsia="楷体" w:hAnsi="楷体" w:hint="eastAsia"/>
          <w:szCs w:val="21"/>
        </w:rPr>
        <w:t>支付功能仅限用于营销补贴活动且应当遵守乙方的风控规则，否则乙方有权立即终止提供</w:t>
      </w:r>
      <w:r>
        <w:rPr>
          <w:rFonts w:ascii="楷体" w:eastAsia="楷体" w:hAnsi="楷体" w:hint="eastAsia"/>
          <w:szCs w:val="21"/>
        </w:rPr>
        <w:t>补贴</w:t>
      </w:r>
      <w:r w:rsidR="00230B38" w:rsidRPr="003D49BF">
        <w:rPr>
          <w:rFonts w:ascii="楷体" w:eastAsia="楷体" w:hAnsi="楷体" w:hint="eastAsia"/>
          <w:szCs w:val="21"/>
        </w:rPr>
        <w:t>支付功能。</w:t>
      </w:r>
      <w:r>
        <w:rPr>
          <w:rFonts w:ascii="楷体" w:eastAsia="楷体" w:hAnsi="楷体" w:hint="eastAsia"/>
          <w:szCs w:val="21"/>
        </w:rPr>
        <w:t>补贴</w:t>
      </w:r>
      <w:r w:rsidR="00230B38" w:rsidRPr="003D49BF">
        <w:rPr>
          <w:rFonts w:ascii="楷体" w:eastAsia="楷体" w:hAnsi="楷体" w:hint="eastAsia"/>
          <w:szCs w:val="21"/>
        </w:rPr>
        <w:t>支付服务费按比例收取时，以补贴金额作为基数计算服务费。</w:t>
      </w:r>
    </w:p>
    <w:p w14:paraId="2C3E3732" w14:textId="77777777" w:rsidR="00C160A3" w:rsidRPr="003D49BF" w:rsidRDefault="00C160A3" w:rsidP="00C160A3">
      <w:pPr>
        <w:pStyle w:val="11"/>
        <w:numPr>
          <w:ilvl w:val="0"/>
          <w:numId w:val="33"/>
        </w:numPr>
        <w:ind w:firstLineChars="0"/>
        <w:rPr>
          <w:rFonts w:ascii="楷体" w:eastAsia="楷体" w:hAnsi="楷体"/>
          <w:szCs w:val="21"/>
        </w:rPr>
      </w:pPr>
      <w:proofErr w:type="gramStart"/>
      <w:r w:rsidRPr="003D49BF">
        <w:rPr>
          <w:rFonts w:ascii="楷体" w:eastAsia="楷体" w:hAnsi="楷体"/>
          <w:b/>
          <w:szCs w:val="21"/>
        </w:rPr>
        <w:t>微信直</w:t>
      </w:r>
      <w:proofErr w:type="gramEnd"/>
      <w:r w:rsidRPr="003D49BF">
        <w:rPr>
          <w:rFonts w:ascii="楷体" w:eastAsia="楷体" w:hAnsi="楷体"/>
          <w:b/>
          <w:szCs w:val="21"/>
        </w:rPr>
        <w:t>连</w:t>
      </w:r>
      <w:r w:rsidRPr="003D49BF">
        <w:rPr>
          <w:rFonts w:ascii="楷体" w:eastAsia="楷体" w:hAnsi="楷体" w:hint="eastAsia"/>
          <w:b/>
          <w:szCs w:val="21"/>
        </w:rPr>
        <w:t>：</w:t>
      </w:r>
      <w:r w:rsidRPr="003D49BF">
        <w:rPr>
          <w:rFonts w:ascii="楷体" w:eastAsia="楷体" w:hAnsi="楷体" w:hint="eastAsia"/>
          <w:szCs w:val="21"/>
        </w:rPr>
        <w:t>指甲方通过聚合正反扫接口接</w:t>
      </w:r>
      <w:proofErr w:type="gramStart"/>
      <w:r w:rsidRPr="003D49BF">
        <w:rPr>
          <w:rFonts w:ascii="楷体" w:eastAsia="楷体" w:hAnsi="楷体" w:hint="eastAsia"/>
          <w:szCs w:val="21"/>
        </w:rPr>
        <w:t>入微信</w:t>
      </w:r>
      <w:proofErr w:type="gramEnd"/>
      <w:r w:rsidRPr="003D49BF">
        <w:rPr>
          <w:rFonts w:ascii="楷体" w:eastAsia="楷体" w:hAnsi="楷体" w:hint="eastAsia"/>
          <w:szCs w:val="21"/>
        </w:rPr>
        <w:t>直连通道进行交易。本功能收费方式</w:t>
      </w:r>
      <w:proofErr w:type="gramStart"/>
      <w:r w:rsidRPr="003D49BF">
        <w:rPr>
          <w:rFonts w:ascii="楷体" w:eastAsia="楷体" w:hAnsi="楷体" w:hint="eastAsia"/>
          <w:szCs w:val="21"/>
        </w:rPr>
        <w:t>为微信收取</w:t>
      </w:r>
      <w:proofErr w:type="gramEnd"/>
      <w:r w:rsidRPr="003D49BF">
        <w:rPr>
          <w:rFonts w:ascii="楷体" w:eastAsia="楷体" w:hAnsi="楷体" w:hint="eastAsia"/>
          <w:szCs w:val="21"/>
        </w:rPr>
        <w:t>交易服务费与乙方收取技术服务费，首页产品信息登记表填写的价格为交易服务费与技术服务费的总价。</w:t>
      </w:r>
      <w:proofErr w:type="gramStart"/>
      <w:r w:rsidRPr="003D49BF">
        <w:rPr>
          <w:rFonts w:ascii="楷体" w:eastAsia="楷体" w:hAnsi="楷体" w:hint="eastAsia"/>
          <w:szCs w:val="21"/>
        </w:rPr>
        <w:t>微信直连交易</w:t>
      </w:r>
      <w:proofErr w:type="gramEnd"/>
      <w:r w:rsidRPr="003D49BF">
        <w:rPr>
          <w:rFonts w:ascii="楷体" w:eastAsia="楷体" w:hAnsi="楷体" w:hint="eastAsia"/>
          <w:szCs w:val="21"/>
        </w:rPr>
        <w:t>流水以</w:t>
      </w:r>
      <w:proofErr w:type="gramStart"/>
      <w:r w:rsidRPr="003D49BF">
        <w:rPr>
          <w:rFonts w:ascii="楷体" w:eastAsia="楷体" w:hAnsi="楷体" w:hint="eastAsia"/>
          <w:szCs w:val="21"/>
        </w:rPr>
        <w:t>微信控</w:t>
      </w:r>
      <w:proofErr w:type="gramEnd"/>
      <w:r w:rsidRPr="003D49BF">
        <w:rPr>
          <w:rFonts w:ascii="楷体" w:eastAsia="楷体" w:hAnsi="楷体" w:hint="eastAsia"/>
          <w:szCs w:val="21"/>
        </w:rPr>
        <w:t>台生成的对账单为准。</w:t>
      </w:r>
    </w:p>
    <w:p w14:paraId="69D8467D" w14:textId="77777777" w:rsidR="00C160A3" w:rsidRPr="003D49BF" w:rsidRDefault="00C160A3" w:rsidP="00C160A3">
      <w:pPr>
        <w:pStyle w:val="11"/>
        <w:ind w:left="720" w:firstLineChars="0" w:firstLine="0"/>
        <w:rPr>
          <w:rFonts w:ascii="楷体" w:eastAsia="楷体" w:hAnsi="楷体"/>
          <w:b/>
          <w:szCs w:val="21"/>
        </w:rPr>
      </w:pPr>
      <w:r w:rsidRPr="003D49BF">
        <w:rPr>
          <w:rFonts w:ascii="楷体" w:eastAsia="楷体" w:hAnsi="楷体"/>
          <w:b/>
          <w:szCs w:val="21"/>
        </w:rPr>
        <w:t>甲方</w:t>
      </w:r>
      <w:proofErr w:type="gramStart"/>
      <w:r w:rsidRPr="003D49BF">
        <w:rPr>
          <w:rFonts w:ascii="楷体" w:eastAsia="楷体" w:hAnsi="楷体"/>
          <w:b/>
          <w:szCs w:val="21"/>
        </w:rPr>
        <w:t>通过微信直</w:t>
      </w:r>
      <w:proofErr w:type="gramEnd"/>
      <w:r w:rsidRPr="003D49BF">
        <w:rPr>
          <w:rFonts w:ascii="楷体" w:eastAsia="楷体" w:hAnsi="楷体"/>
          <w:b/>
          <w:szCs w:val="21"/>
        </w:rPr>
        <w:t>连发生的交易结算周期根据甲方</w:t>
      </w:r>
      <w:proofErr w:type="gramStart"/>
      <w:r w:rsidRPr="003D49BF">
        <w:rPr>
          <w:rFonts w:ascii="楷体" w:eastAsia="楷体" w:hAnsi="楷体"/>
          <w:b/>
          <w:szCs w:val="21"/>
        </w:rPr>
        <w:t>与微信的</w:t>
      </w:r>
      <w:proofErr w:type="gramEnd"/>
      <w:r w:rsidRPr="003D49BF">
        <w:rPr>
          <w:rFonts w:ascii="楷体" w:eastAsia="楷体" w:hAnsi="楷体"/>
          <w:b/>
          <w:szCs w:val="21"/>
        </w:rPr>
        <w:t>约定为准</w:t>
      </w:r>
      <w:r w:rsidRPr="003D49BF">
        <w:rPr>
          <w:rFonts w:ascii="楷体" w:eastAsia="楷体" w:hAnsi="楷体" w:hint="eastAsia"/>
          <w:b/>
          <w:szCs w:val="21"/>
        </w:rPr>
        <w:t>，</w:t>
      </w:r>
      <w:r w:rsidRPr="003D49BF">
        <w:rPr>
          <w:rFonts w:ascii="楷体" w:eastAsia="楷体" w:hAnsi="楷体"/>
          <w:b/>
          <w:szCs w:val="21"/>
        </w:rPr>
        <w:t>一般情况下</w:t>
      </w:r>
      <w:proofErr w:type="gramStart"/>
      <w:r w:rsidRPr="003D49BF">
        <w:rPr>
          <w:rFonts w:ascii="楷体" w:eastAsia="楷体" w:hAnsi="楷体"/>
          <w:b/>
          <w:szCs w:val="21"/>
        </w:rPr>
        <w:t>默认微信</w:t>
      </w:r>
      <w:proofErr w:type="gramEnd"/>
      <w:r w:rsidRPr="003D49BF">
        <w:rPr>
          <w:rFonts w:ascii="楷体" w:eastAsia="楷体" w:hAnsi="楷体"/>
          <w:b/>
          <w:szCs w:val="21"/>
        </w:rPr>
        <w:t>直连的结算周期为</w:t>
      </w:r>
      <w:r w:rsidRPr="003D49BF">
        <w:rPr>
          <w:rFonts w:ascii="楷体" w:eastAsia="楷体" w:hAnsi="楷体" w:hint="eastAsia"/>
          <w:b/>
          <w:szCs w:val="21"/>
        </w:rPr>
        <w:t>T+</w:t>
      </w:r>
      <w:r w:rsidRPr="003D49BF">
        <w:rPr>
          <w:rFonts w:ascii="楷体" w:eastAsia="楷体" w:hAnsi="楷体"/>
          <w:b/>
          <w:szCs w:val="21"/>
        </w:rPr>
        <w:t>1日</w:t>
      </w:r>
      <w:r w:rsidRPr="003D49BF">
        <w:rPr>
          <w:rFonts w:ascii="楷体" w:eastAsia="楷体" w:hAnsi="楷体" w:hint="eastAsia"/>
          <w:b/>
          <w:szCs w:val="21"/>
        </w:rPr>
        <w:t>。甲方知悉该功能实际服务</w:t>
      </w:r>
      <w:proofErr w:type="gramStart"/>
      <w:r w:rsidRPr="003D49BF">
        <w:rPr>
          <w:rFonts w:ascii="楷体" w:eastAsia="楷体" w:hAnsi="楷体" w:hint="eastAsia"/>
          <w:b/>
          <w:szCs w:val="21"/>
        </w:rPr>
        <w:t>由微信提供</w:t>
      </w:r>
      <w:proofErr w:type="gramEnd"/>
      <w:r w:rsidRPr="003D49BF">
        <w:rPr>
          <w:rFonts w:ascii="楷体" w:eastAsia="楷体" w:hAnsi="楷体" w:hint="eastAsia"/>
          <w:b/>
          <w:szCs w:val="21"/>
        </w:rPr>
        <w:t>，如因</w:t>
      </w:r>
      <w:proofErr w:type="gramStart"/>
      <w:r w:rsidRPr="003D49BF">
        <w:rPr>
          <w:rFonts w:ascii="楷体" w:eastAsia="楷体" w:hAnsi="楷体" w:hint="eastAsia"/>
          <w:b/>
          <w:szCs w:val="21"/>
        </w:rPr>
        <w:t>微信直连交易</w:t>
      </w:r>
      <w:proofErr w:type="gramEnd"/>
      <w:r w:rsidRPr="003D49BF">
        <w:rPr>
          <w:rFonts w:ascii="楷体" w:eastAsia="楷体" w:hAnsi="楷体" w:hint="eastAsia"/>
          <w:b/>
          <w:szCs w:val="21"/>
        </w:rPr>
        <w:t>发生任何交易风险或法律责任，相关纠纷由甲方</w:t>
      </w:r>
      <w:proofErr w:type="gramStart"/>
      <w:r w:rsidRPr="003D49BF">
        <w:rPr>
          <w:rFonts w:ascii="楷体" w:eastAsia="楷体" w:hAnsi="楷体" w:hint="eastAsia"/>
          <w:b/>
          <w:szCs w:val="21"/>
        </w:rPr>
        <w:t>与微信自</w:t>
      </w:r>
      <w:proofErr w:type="gramEnd"/>
      <w:r w:rsidRPr="003D49BF">
        <w:rPr>
          <w:rFonts w:ascii="楷体" w:eastAsia="楷体" w:hAnsi="楷体" w:hint="eastAsia"/>
          <w:b/>
          <w:szCs w:val="21"/>
        </w:rPr>
        <w:t>行解决，与乙方无关，</w:t>
      </w:r>
      <w:proofErr w:type="gramStart"/>
      <w:r w:rsidRPr="003D49BF">
        <w:rPr>
          <w:rFonts w:ascii="楷体" w:eastAsia="楷体" w:hAnsi="楷体" w:hint="eastAsia"/>
          <w:b/>
          <w:szCs w:val="21"/>
        </w:rPr>
        <w:t>乙方</w:t>
      </w:r>
      <w:proofErr w:type="gramEnd"/>
      <w:r w:rsidRPr="003D49BF">
        <w:rPr>
          <w:rFonts w:ascii="楷体" w:eastAsia="楷体" w:hAnsi="楷体" w:hint="eastAsia"/>
          <w:b/>
          <w:szCs w:val="21"/>
        </w:rPr>
        <w:t>仅提供技术支持。甲方知悉因实际服务</w:t>
      </w:r>
      <w:proofErr w:type="gramStart"/>
      <w:r w:rsidRPr="003D49BF">
        <w:rPr>
          <w:rFonts w:ascii="楷体" w:eastAsia="楷体" w:hAnsi="楷体" w:hint="eastAsia"/>
          <w:b/>
          <w:szCs w:val="21"/>
        </w:rPr>
        <w:t>由微信提供</w:t>
      </w:r>
      <w:proofErr w:type="gramEnd"/>
      <w:r w:rsidRPr="003D49BF">
        <w:rPr>
          <w:rFonts w:ascii="楷体" w:eastAsia="楷体" w:hAnsi="楷体" w:hint="eastAsia"/>
          <w:b/>
          <w:szCs w:val="21"/>
        </w:rPr>
        <w:t>，乙方协助甲方</w:t>
      </w:r>
      <w:proofErr w:type="gramStart"/>
      <w:r w:rsidRPr="003D49BF">
        <w:rPr>
          <w:rFonts w:ascii="楷体" w:eastAsia="楷体" w:hAnsi="楷体" w:hint="eastAsia"/>
          <w:b/>
          <w:szCs w:val="21"/>
        </w:rPr>
        <w:t>向微信提供</w:t>
      </w:r>
      <w:proofErr w:type="gramEnd"/>
      <w:r w:rsidRPr="003D49BF">
        <w:rPr>
          <w:rFonts w:ascii="楷体" w:eastAsia="楷体" w:hAnsi="楷体" w:hint="eastAsia"/>
          <w:b/>
          <w:szCs w:val="21"/>
        </w:rPr>
        <w:t>资料，协助甲方进件入驻，但甲方应当</w:t>
      </w:r>
      <w:proofErr w:type="gramStart"/>
      <w:r w:rsidRPr="003D49BF">
        <w:rPr>
          <w:rFonts w:ascii="楷体" w:eastAsia="楷体" w:hAnsi="楷体" w:hint="eastAsia"/>
          <w:b/>
          <w:szCs w:val="21"/>
        </w:rPr>
        <w:t>遵守微信</w:t>
      </w:r>
      <w:proofErr w:type="gramEnd"/>
      <w:r w:rsidRPr="003D49BF">
        <w:rPr>
          <w:rFonts w:ascii="楷体" w:eastAsia="楷体" w:hAnsi="楷体" w:hint="eastAsia"/>
          <w:b/>
          <w:szCs w:val="21"/>
        </w:rPr>
        <w:t>进件入驻及风险控制要求，如</w:t>
      </w:r>
      <w:proofErr w:type="gramStart"/>
      <w:r w:rsidRPr="003D49BF">
        <w:rPr>
          <w:rFonts w:ascii="楷体" w:eastAsia="楷体" w:hAnsi="楷体" w:hint="eastAsia"/>
          <w:b/>
          <w:szCs w:val="21"/>
        </w:rPr>
        <w:t>微信拒</w:t>
      </w:r>
      <w:proofErr w:type="gramEnd"/>
      <w:r w:rsidRPr="003D49BF">
        <w:rPr>
          <w:rFonts w:ascii="楷体" w:eastAsia="楷体" w:hAnsi="楷体" w:hint="eastAsia"/>
          <w:b/>
          <w:szCs w:val="21"/>
        </w:rPr>
        <w:t>绝甲方入驻、延迟甲方</w:t>
      </w:r>
      <w:proofErr w:type="gramStart"/>
      <w:r w:rsidRPr="003D49BF">
        <w:rPr>
          <w:rFonts w:ascii="楷体" w:eastAsia="楷体" w:hAnsi="楷体" w:hint="eastAsia"/>
          <w:b/>
          <w:szCs w:val="21"/>
        </w:rPr>
        <w:t>微信直连交</w:t>
      </w:r>
      <w:proofErr w:type="gramEnd"/>
      <w:r w:rsidRPr="003D49BF">
        <w:rPr>
          <w:rFonts w:ascii="楷体" w:eastAsia="楷体" w:hAnsi="楷体" w:hint="eastAsia"/>
          <w:b/>
          <w:szCs w:val="21"/>
        </w:rPr>
        <w:t>易及结算、</w:t>
      </w:r>
      <w:proofErr w:type="gramStart"/>
      <w:r w:rsidRPr="003D49BF">
        <w:rPr>
          <w:rFonts w:ascii="楷体" w:eastAsia="楷体" w:hAnsi="楷体" w:hint="eastAsia"/>
          <w:b/>
          <w:szCs w:val="21"/>
        </w:rPr>
        <w:t>中断微信</w:t>
      </w:r>
      <w:proofErr w:type="gramEnd"/>
      <w:r w:rsidRPr="003D49BF">
        <w:rPr>
          <w:rFonts w:ascii="楷体" w:eastAsia="楷体" w:hAnsi="楷体" w:hint="eastAsia"/>
          <w:b/>
          <w:szCs w:val="21"/>
        </w:rPr>
        <w:t>直连服务等，乙方不承担任何违约责任。</w:t>
      </w:r>
    </w:p>
    <w:p w14:paraId="484D9A6F" w14:textId="4A0290AE" w:rsidR="00230B38" w:rsidRPr="003D49BF" w:rsidRDefault="00337A20" w:rsidP="00230B38">
      <w:pPr>
        <w:pStyle w:val="11"/>
        <w:numPr>
          <w:ilvl w:val="0"/>
          <w:numId w:val="33"/>
        </w:numPr>
        <w:ind w:firstLineChars="0"/>
        <w:rPr>
          <w:rFonts w:ascii="楷体" w:eastAsia="楷体" w:hAnsi="楷体"/>
          <w:szCs w:val="21"/>
        </w:rPr>
      </w:pPr>
      <w:r w:rsidRPr="003D49BF">
        <w:rPr>
          <w:rFonts w:ascii="楷体" w:eastAsia="楷体" w:hAnsi="楷体" w:hint="eastAsia"/>
          <w:b/>
          <w:szCs w:val="21"/>
        </w:rPr>
        <w:t>银行大额转账</w:t>
      </w:r>
      <w:r w:rsidR="00230B38" w:rsidRPr="003D49BF">
        <w:rPr>
          <w:rFonts w:ascii="楷体" w:eastAsia="楷体" w:hAnsi="楷体" w:hint="eastAsia"/>
          <w:b/>
          <w:szCs w:val="21"/>
        </w:rPr>
        <w:t>：</w:t>
      </w:r>
      <w:r w:rsidR="00230B38" w:rsidRPr="003D49BF">
        <w:rPr>
          <w:rFonts w:ascii="楷体" w:eastAsia="楷体" w:hAnsi="楷体"/>
          <w:szCs w:val="21"/>
        </w:rPr>
        <w:t>指</w:t>
      </w:r>
      <w:r w:rsidR="00230B38" w:rsidRPr="003D49BF">
        <w:rPr>
          <w:rFonts w:ascii="楷体" w:eastAsia="楷体" w:hAnsi="楷体" w:hint="eastAsia"/>
          <w:szCs w:val="21"/>
        </w:rPr>
        <w:t>甲方及甲方用户</w:t>
      </w:r>
      <w:r w:rsidR="00230B38" w:rsidRPr="003D49BF">
        <w:rPr>
          <w:rFonts w:ascii="楷体" w:eastAsia="楷体" w:hAnsi="楷体"/>
          <w:szCs w:val="21"/>
        </w:rPr>
        <w:t>通过银行</w:t>
      </w:r>
      <w:r w:rsidR="00230B38" w:rsidRPr="003D49BF">
        <w:rPr>
          <w:rFonts w:ascii="楷体" w:eastAsia="楷体" w:hAnsi="楷体" w:hint="eastAsia"/>
          <w:szCs w:val="21"/>
        </w:rPr>
        <w:t>转账方式</w:t>
      </w:r>
      <w:r w:rsidR="00230B38" w:rsidRPr="003D49BF">
        <w:rPr>
          <w:rFonts w:ascii="楷体" w:eastAsia="楷体" w:hAnsi="楷体"/>
          <w:szCs w:val="21"/>
        </w:rPr>
        <w:t>将款项从</w:t>
      </w:r>
      <w:r w:rsidR="00230B38" w:rsidRPr="003D49BF">
        <w:rPr>
          <w:rFonts w:ascii="楷体" w:eastAsia="楷体" w:hAnsi="楷体" w:hint="eastAsia"/>
          <w:szCs w:val="21"/>
        </w:rPr>
        <w:t>其</w:t>
      </w:r>
      <w:r w:rsidR="00230B38" w:rsidRPr="003D49BF">
        <w:rPr>
          <w:rFonts w:ascii="楷体" w:eastAsia="楷体" w:hAnsi="楷体"/>
          <w:szCs w:val="21"/>
        </w:rPr>
        <w:t>付款账户划转到</w:t>
      </w:r>
      <w:r w:rsidR="00230B38" w:rsidRPr="003D49BF">
        <w:rPr>
          <w:rFonts w:ascii="楷体" w:eastAsia="楷体" w:hAnsi="楷体" w:hint="eastAsia"/>
          <w:szCs w:val="21"/>
        </w:rPr>
        <w:t>乙方备付金</w:t>
      </w:r>
      <w:r w:rsidR="00230B38" w:rsidRPr="003D49BF">
        <w:rPr>
          <w:rFonts w:ascii="楷体" w:eastAsia="楷体" w:hAnsi="楷体"/>
          <w:szCs w:val="21"/>
        </w:rPr>
        <w:t>账户，</w:t>
      </w:r>
      <w:r w:rsidR="00230B38" w:rsidRPr="003D49BF">
        <w:rPr>
          <w:rFonts w:ascii="楷体" w:eastAsia="楷体" w:hAnsi="楷体" w:hint="eastAsia"/>
          <w:szCs w:val="21"/>
        </w:rPr>
        <w:t>并且甲方及甲方用户在资金划转时按照甲方提供的入账标识进行备注，乙方依据金额和备注标识，调账至甲方在乙方处开设的专属账户中。甲方及甲方用户未按要求完整填写备注字段的，资金无法转入乙方收款账户，所涉资金将原路退回其付款账户。甲方及甲方用户使用本项服务的，同时应当遵守本协议有关“银行卡支付”产品规则。</w:t>
      </w:r>
    </w:p>
    <w:p w14:paraId="642A6F5C" w14:textId="77777777" w:rsidR="00230B38" w:rsidRPr="003D49BF" w:rsidRDefault="00230B38" w:rsidP="00230B38">
      <w:pPr>
        <w:pStyle w:val="11"/>
        <w:ind w:left="720" w:firstLine="422"/>
        <w:rPr>
          <w:rFonts w:ascii="楷体" w:eastAsia="楷体" w:hAnsi="楷体" w:cs="宋体"/>
          <w:b/>
          <w:kern w:val="0"/>
          <w:szCs w:val="21"/>
        </w:rPr>
      </w:pPr>
      <w:r w:rsidRPr="003D49BF">
        <w:rPr>
          <w:rFonts w:ascii="楷体" w:eastAsia="楷体" w:hAnsi="楷体" w:hint="eastAsia"/>
          <w:b/>
          <w:szCs w:val="21"/>
        </w:rPr>
        <w:t>非因乙方原因导致的资金划转错误（包括但不限于甲方及甲方用户金额、备注字段填写不准确、不完整等）所引发的争议、纠纷和投诉等，甲方应当做好解释和引导工作并负责解决，与乙方无涉。</w:t>
      </w:r>
      <w:r w:rsidRPr="003D49BF">
        <w:rPr>
          <w:rFonts w:ascii="楷体" w:eastAsia="楷体" w:hAnsi="楷体" w:cs="宋体" w:hint="eastAsia"/>
          <w:b/>
          <w:kern w:val="0"/>
          <w:szCs w:val="21"/>
        </w:rPr>
        <w:t>如因此导致乙方损失的，甲方应向乙方全额赔偿。</w:t>
      </w:r>
    </w:p>
    <w:p w14:paraId="4AFF10DC" w14:textId="77777777" w:rsidR="00230B38" w:rsidRPr="003D49BF" w:rsidRDefault="00230B38" w:rsidP="00230B38">
      <w:pPr>
        <w:pStyle w:val="11"/>
        <w:ind w:left="720"/>
        <w:rPr>
          <w:rFonts w:ascii="楷体" w:eastAsia="楷体" w:hAnsi="楷体"/>
          <w:b/>
          <w:szCs w:val="21"/>
        </w:rPr>
      </w:pPr>
      <w:r w:rsidRPr="003D49BF">
        <w:rPr>
          <w:rFonts w:ascii="楷体" w:eastAsia="楷体" w:hAnsi="楷体" w:hint="eastAsia"/>
          <w:szCs w:val="21"/>
        </w:rPr>
        <w:t>乙方备付金</w:t>
      </w:r>
      <w:r w:rsidRPr="003D49BF">
        <w:rPr>
          <w:rFonts w:ascii="楷体" w:eastAsia="楷体" w:hAnsi="楷体"/>
          <w:szCs w:val="21"/>
        </w:rPr>
        <w:t>账户</w:t>
      </w:r>
      <w:r w:rsidRPr="003D49BF">
        <w:rPr>
          <w:rFonts w:ascii="楷体" w:eastAsia="楷体" w:hAnsi="楷体" w:hint="eastAsia"/>
          <w:szCs w:val="21"/>
        </w:rPr>
        <w:t>信息如下：</w:t>
      </w:r>
    </w:p>
    <w:p w14:paraId="3636AC1A" w14:textId="77777777" w:rsidR="00230B38" w:rsidRPr="003D49BF" w:rsidRDefault="00230B38" w:rsidP="00230B38">
      <w:pPr>
        <w:pStyle w:val="11"/>
        <w:ind w:left="720"/>
        <w:rPr>
          <w:rFonts w:ascii="楷体" w:eastAsia="楷体" w:hAnsi="楷体"/>
          <w:szCs w:val="21"/>
        </w:rPr>
      </w:pPr>
      <w:r w:rsidRPr="003D49BF">
        <w:rPr>
          <w:rFonts w:ascii="楷体" w:eastAsia="楷体" w:hAnsi="楷体"/>
          <w:szCs w:val="21"/>
        </w:rPr>
        <w:t>开户银行</w:t>
      </w:r>
      <w:r w:rsidRPr="003D49BF">
        <w:rPr>
          <w:rFonts w:ascii="楷体" w:eastAsia="楷体" w:hAnsi="楷体" w:hint="eastAsia"/>
          <w:szCs w:val="21"/>
        </w:rPr>
        <w:t>：上海汇付支付有限公司-备付金账户</w:t>
      </w:r>
    </w:p>
    <w:p w14:paraId="6A7535AA" w14:textId="77777777" w:rsidR="00230B38" w:rsidRPr="003D49BF" w:rsidRDefault="00230B38" w:rsidP="00230B38">
      <w:pPr>
        <w:pStyle w:val="11"/>
        <w:ind w:left="720"/>
        <w:rPr>
          <w:rFonts w:ascii="楷体" w:eastAsia="楷体" w:hAnsi="楷体"/>
          <w:szCs w:val="21"/>
        </w:rPr>
      </w:pPr>
      <w:r w:rsidRPr="003D49BF">
        <w:rPr>
          <w:rFonts w:ascii="楷体" w:eastAsia="楷体" w:hAnsi="楷体" w:hint="eastAsia"/>
          <w:szCs w:val="21"/>
        </w:rPr>
        <w:t>开户名称：上海汇付支付有限公司</w:t>
      </w:r>
    </w:p>
    <w:p w14:paraId="6E4E2E28" w14:textId="527AF864" w:rsidR="00230B38" w:rsidRPr="003D49BF" w:rsidRDefault="00230B38" w:rsidP="00230B38">
      <w:pPr>
        <w:pStyle w:val="11"/>
        <w:ind w:left="720"/>
        <w:rPr>
          <w:rFonts w:ascii="楷体" w:eastAsia="楷体" w:hAnsi="楷体"/>
          <w:szCs w:val="21"/>
        </w:rPr>
      </w:pPr>
      <w:r w:rsidRPr="003D49BF">
        <w:rPr>
          <w:rFonts w:ascii="楷体" w:eastAsia="楷体" w:hAnsi="楷体" w:hint="eastAsia"/>
          <w:szCs w:val="21"/>
        </w:rPr>
        <w:t>银行账号：</w:t>
      </w:r>
      <w:r w:rsidRPr="003D49BF">
        <w:rPr>
          <w:rFonts w:ascii="楷体" w:eastAsia="楷体" w:hAnsi="楷体"/>
          <w:szCs w:val="21"/>
        </w:rPr>
        <w:t>215500687</w:t>
      </w:r>
    </w:p>
    <w:p w14:paraId="709E4F9F" w14:textId="77777777" w:rsidR="00815D6C" w:rsidRPr="003D49BF" w:rsidRDefault="004B4B30">
      <w:pPr>
        <w:pStyle w:val="11"/>
        <w:numPr>
          <w:ilvl w:val="0"/>
          <w:numId w:val="33"/>
        </w:numPr>
        <w:ind w:firstLineChars="0"/>
        <w:rPr>
          <w:rFonts w:ascii="楷体" w:eastAsia="楷体" w:hAnsi="楷体"/>
          <w:b/>
          <w:szCs w:val="21"/>
        </w:rPr>
      </w:pPr>
      <w:r w:rsidRPr="003D49BF">
        <w:rPr>
          <w:rFonts w:ascii="楷体" w:eastAsia="楷体" w:hAnsi="楷体" w:hint="eastAsia"/>
          <w:b/>
          <w:szCs w:val="21"/>
        </w:rPr>
        <w:t>分账：</w:t>
      </w:r>
      <w:r w:rsidRPr="003D49BF">
        <w:rPr>
          <w:rFonts w:ascii="楷体" w:eastAsia="楷体" w:hAnsi="楷体" w:hint="eastAsia"/>
          <w:szCs w:val="21"/>
        </w:rPr>
        <w:t>乙方根据甲方或甲方授权的分账发起方向乙方传输的指令，凭专属账户余额资金，直接将待结算资金部分划付至甲方的账户，部分划付至分账接受方（如：供应商、平台、个人等）的账户。</w:t>
      </w:r>
    </w:p>
    <w:p w14:paraId="04616A58" w14:textId="4F1E8C84" w:rsidR="00815D6C" w:rsidRPr="003D49BF" w:rsidRDefault="004B4B30">
      <w:pPr>
        <w:pStyle w:val="ad"/>
        <w:numPr>
          <w:ilvl w:val="0"/>
          <w:numId w:val="34"/>
        </w:numPr>
        <w:spacing w:before="0" w:beforeAutospacing="0" w:after="0" w:afterAutospacing="0"/>
        <w:ind w:left="424" w:hangingChars="201" w:hanging="424"/>
        <w:jc w:val="both"/>
        <w:rPr>
          <w:rFonts w:ascii="楷体" w:eastAsia="楷体" w:hAnsi="楷体" w:cs="Times New Roman"/>
          <w:b/>
          <w:bCs/>
          <w:kern w:val="2"/>
          <w:sz w:val="21"/>
          <w:szCs w:val="21"/>
        </w:rPr>
      </w:pPr>
      <w:r w:rsidRPr="003D49BF">
        <w:rPr>
          <w:rFonts w:ascii="楷体" w:eastAsia="楷体" w:hAnsi="楷体" w:cs="Times New Roman" w:hint="eastAsia"/>
          <w:b/>
          <w:bCs/>
          <w:kern w:val="2"/>
          <w:sz w:val="21"/>
          <w:szCs w:val="21"/>
        </w:rPr>
        <w:t>本协议下，甲方凭其</w:t>
      </w:r>
      <w:r w:rsidR="00144EBA">
        <w:rPr>
          <w:rFonts w:ascii="楷体" w:eastAsia="楷体" w:hAnsi="楷体" w:cs="Times New Roman" w:hint="eastAsia"/>
          <w:b/>
          <w:bCs/>
          <w:kern w:val="2"/>
          <w:sz w:val="21"/>
          <w:szCs w:val="21"/>
        </w:rPr>
        <w:t>自身或甲方委托的技术服务方</w:t>
      </w:r>
      <w:r w:rsidRPr="003D49BF">
        <w:rPr>
          <w:rFonts w:ascii="楷体" w:eastAsia="楷体" w:hAnsi="楷体" w:cs="Times New Roman" w:hint="eastAsia"/>
          <w:b/>
          <w:bCs/>
          <w:kern w:val="2"/>
          <w:sz w:val="21"/>
          <w:szCs w:val="21"/>
        </w:rPr>
        <w:t>的系统/平台（下简称“业务系统”）向</w:t>
      </w:r>
      <w:r w:rsidR="00144EBA">
        <w:rPr>
          <w:rFonts w:ascii="楷体" w:eastAsia="楷体" w:hAnsi="楷体" w:cs="Times New Roman" w:hint="eastAsia"/>
          <w:b/>
          <w:bCs/>
          <w:kern w:val="2"/>
          <w:sz w:val="21"/>
          <w:szCs w:val="21"/>
        </w:rPr>
        <w:t>斗拱平台</w:t>
      </w:r>
      <w:r w:rsidRPr="003D49BF">
        <w:rPr>
          <w:rFonts w:ascii="楷体" w:eastAsia="楷体" w:hAnsi="楷体" w:cs="Times New Roman" w:hint="eastAsia"/>
          <w:b/>
          <w:bCs/>
          <w:kern w:val="2"/>
          <w:sz w:val="21"/>
          <w:szCs w:val="21"/>
        </w:rPr>
        <w:t>发送向与甲方</w:t>
      </w:r>
      <w:r w:rsidR="00144EBA">
        <w:rPr>
          <w:rFonts w:ascii="楷体" w:eastAsia="楷体" w:hAnsi="楷体" w:cs="Times New Roman" w:hint="eastAsia"/>
          <w:b/>
          <w:bCs/>
          <w:kern w:val="2"/>
          <w:sz w:val="21"/>
          <w:szCs w:val="21"/>
        </w:rPr>
        <w:t>交易对手</w:t>
      </w:r>
      <w:r w:rsidRPr="003D49BF">
        <w:rPr>
          <w:rFonts w:ascii="楷体" w:eastAsia="楷体" w:hAnsi="楷体" w:cs="Times New Roman" w:hint="eastAsia"/>
          <w:b/>
          <w:bCs/>
          <w:kern w:val="2"/>
          <w:sz w:val="21"/>
          <w:szCs w:val="21"/>
        </w:rPr>
        <w:t>的分账指令，乙方按指令完成资金划拨。</w:t>
      </w:r>
    </w:p>
    <w:p w14:paraId="283974E2" w14:textId="77777777" w:rsidR="00815D6C" w:rsidRPr="003D49BF" w:rsidRDefault="004B4B30">
      <w:pPr>
        <w:pStyle w:val="ad"/>
        <w:numPr>
          <w:ilvl w:val="0"/>
          <w:numId w:val="34"/>
        </w:numPr>
        <w:spacing w:before="0" w:beforeAutospacing="0" w:after="0" w:afterAutospacing="0"/>
        <w:ind w:left="424" w:hangingChars="201" w:hanging="424"/>
        <w:jc w:val="both"/>
        <w:rPr>
          <w:rFonts w:ascii="楷体" w:eastAsia="楷体" w:hAnsi="楷体" w:cs="Times New Roman"/>
          <w:b/>
          <w:bCs/>
          <w:kern w:val="2"/>
          <w:sz w:val="21"/>
          <w:szCs w:val="21"/>
        </w:rPr>
      </w:pPr>
      <w:r w:rsidRPr="003D49BF">
        <w:rPr>
          <w:rFonts w:ascii="楷体" w:eastAsia="楷体" w:hAnsi="楷体" w:cs="Times New Roman" w:hint="eastAsia"/>
          <w:b/>
          <w:bCs/>
          <w:kern w:val="2"/>
          <w:sz w:val="21"/>
          <w:szCs w:val="21"/>
        </w:rPr>
        <w:t>甲方在使用本协议项下分账功能时，通过业务系统提交资质材料、电子支付及交易等信息。甲方授权乙方向支付清算机构提供交易所必需的必要信息，</w:t>
      </w:r>
    </w:p>
    <w:p w14:paraId="3F45BD72" w14:textId="77777777" w:rsidR="00815D6C" w:rsidRPr="003D49BF" w:rsidRDefault="004B4B30">
      <w:pPr>
        <w:pStyle w:val="ad"/>
        <w:numPr>
          <w:ilvl w:val="0"/>
          <w:numId w:val="34"/>
        </w:numPr>
        <w:spacing w:before="0" w:beforeAutospacing="0" w:after="0" w:afterAutospacing="0"/>
        <w:ind w:left="424" w:hangingChars="201" w:hanging="424"/>
        <w:jc w:val="both"/>
        <w:rPr>
          <w:rFonts w:ascii="楷体" w:eastAsia="楷体" w:hAnsi="楷体" w:cs="Times New Roman"/>
          <w:b/>
          <w:bCs/>
          <w:kern w:val="2"/>
          <w:sz w:val="21"/>
          <w:szCs w:val="21"/>
        </w:rPr>
      </w:pPr>
      <w:r w:rsidRPr="003D49BF">
        <w:rPr>
          <w:rFonts w:ascii="楷体" w:eastAsia="楷体" w:hAnsi="楷体" w:cs="Times New Roman" w:hint="eastAsia"/>
          <w:b/>
          <w:bCs/>
          <w:kern w:val="2"/>
          <w:sz w:val="21"/>
          <w:szCs w:val="21"/>
        </w:rPr>
        <w:t>本协议下甲方通过业务系统发出的任何交易指令、交易信息及向乙方提供服务有关的资料等均视为甲方发出，甲方应对此承担法律后果和法律责任。</w:t>
      </w:r>
    </w:p>
    <w:p w14:paraId="718192DB" w14:textId="71D89D29" w:rsidR="00815D6C" w:rsidRPr="003D49BF" w:rsidRDefault="004B4B30">
      <w:pPr>
        <w:pStyle w:val="ad"/>
        <w:numPr>
          <w:ilvl w:val="0"/>
          <w:numId w:val="34"/>
        </w:numPr>
        <w:spacing w:before="0" w:beforeAutospacing="0" w:after="0" w:afterAutospacing="0"/>
        <w:ind w:left="424" w:hangingChars="201" w:hanging="424"/>
        <w:jc w:val="both"/>
        <w:rPr>
          <w:rFonts w:ascii="楷体" w:eastAsia="楷体" w:hAnsi="楷体" w:cs="Times New Roman"/>
          <w:b/>
          <w:bCs/>
          <w:kern w:val="2"/>
          <w:sz w:val="21"/>
          <w:szCs w:val="21"/>
        </w:rPr>
      </w:pPr>
      <w:r w:rsidRPr="003D49BF">
        <w:rPr>
          <w:rFonts w:ascii="楷体" w:eastAsia="楷体" w:hAnsi="楷体" w:cs="Times New Roman" w:hint="eastAsia"/>
          <w:b/>
          <w:bCs/>
          <w:kern w:val="2"/>
          <w:sz w:val="21"/>
          <w:szCs w:val="21"/>
        </w:rPr>
        <w:t>本协议项下，甲方通过平台发出的支付指令为不可撤销的付款指示,且每笔分账</w:t>
      </w:r>
      <w:r w:rsidRPr="003D49BF">
        <w:rPr>
          <w:rFonts w:ascii="楷体" w:eastAsia="楷体" w:hAnsi="楷体" w:cs="Times New Roman"/>
          <w:b/>
          <w:bCs/>
          <w:kern w:val="2"/>
          <w:sz w:val="21"/>
          <w:szCs w:val="21"/>
        </w:rPr>
        <w:t>申请</w:t>
      </w:r>
      <w:r w:rsidRPr="003D49BF">
        <w:rPr>
          <w:rFonts w:ascii="楷体" w:eastAsia="楷体" w:hAnsi="楷体" w:cs="Times New Roman" w:hint="eastAsia"/>
          <w:b/>
          <w:bCs/>
          <w:kern w:val="2"/>
          <w:sz w:val="21"/>
          <w:szCs w:val="21"/>
        </w:rPr>
        <w:t>只能对应一次成功的支付指令。甲方使用乙方的分账功能时，应确保自身通过业务系统发出的支付指令的合法性、真实性、有效性和完整性。乙方按甲方的支付指令完成操作后，包括但不限于甲方及</w:t>
      </w:r>
      <w:r w:rsidR="00144EBA">
        <w:rPr>
          <w:rFonts w:ascii="楷体" w:eastAsia="楷体" w:hAnsi="楷体" w:cs="Times New Roman" w:hint="eastAsia"/>
          <w:b/>
          <w:bCs/>
          <w:kern w:val="2"/>
          <w:sz w:val="21"/>
          <w:szCs w:val="21"/>
        </w:rPr>
        <w:t>甲方用户</w:t>
      </w:r>
      <w:r w:rsidRPr="003D49BF">
        <w:rPr>
          <w:rFonts w:ascii="楷体" w:eastAsia="楷体" w:hAnsi="楷体" w:cs="Times New Roman" w:hint="eastAsia"/>
          <w:b/>
          <w:bCs/>
          <w:kern w:val="2"/>
          <w:sz w:val="21"/>
          <w:szCs w:val="21"/>
        </w:rPr>
        <w:t>提供的支付</w:t>
      </w:r>
      <w:r w:rsidR="00144EBA">
        <w:rPr>
          <w:rFonts w:ascii="楷体" w:eastAsia="楷体" w:hAnsi="楷体" w:cs="Times New Roman" w:hint="eastAsia"/>
          <w:b/>
          <w:bCs/>
          <w:kern w:val="2"/>
          <w:sz w:val="21"/>
          <w:szCs w:val="21"/>
        </w:rPr>
        <w:t>指令不合法、不真实、无效或</w:t>
      </w:r>
      <w:r w:rsidRPr="003D49BF">
        <w:rPr>
          <w:rFonts w:ascii="楷体" w:eastAsia="楷体" w:hAnsi="楷体" w:cs="Times New Roman" w:hint="eastAsia"/>
          <w:b/>
          <w:bCs/>
          <w:kern w:val="2"/>
          <w:sz w:val="21"/>
          <w:szCs w:val="21"/>
        </w:rPr>
        <w:t>不准确等因素造成的资金风险和责任</w:t>
      </w:r>
      <w:r w:rsidR="00144EBA">
        <w:rPr>
          <w:rFonts w:ascii="楷体" w:eastAsia="楷体" w:hAnsi="楷体" w:cs="Times New Roman" w:hint="eastAsia"/>
          <w:b/>
          <w:bCs/>
          <w:kern w:val="2"/>
          <w:sz w:val="21"/>
          <w:szCs w:val="21"/>
        </w:rPr>
        <w:t>均</w:t>
      </w:r>
      <w:r w:rsidRPr="003D49BF">
        <w:rPr>
          <w:rFonts w:ascii="楷体" w:eastAsia="楷体" w:hAnsi="楷体" w:cs="Times New Roman" w:hint="eastAsia"/>
          <w:b/>
          <w:bCs/>
          <w:kern w:val="2"/>
          <w:sz w:val="21"/>
          <w:szCs w:val="21"/>
        </w:rPr>
        <w:t>由甲方承担</w:t>
      </w:r>
      <w:r w:rsidR="00144EBA">
        <w:rPr>
          <w:rFonts w:ascii="楷体" w:eastAsia="楷体" w:hAnsi="楷体" w:cs="Times New Roman" w:hint="eastAsia"/>
          <w:b/>
          <w:bCs/>
          <w:kern w:val="2"/>
          <w:sz w:val="21"/>
          <w:szCs w:val="21"/>
        </w:rPr>
        <w:t>连带责任</w:t>
      </w:r>
      <w:r w:rsidRPr="003D49BF">
        <w:rPr>
          <w:rFonts w:ascii="楷体" w:eastAsia="楷体" w:hAnsi="楷体" w:cs="Times New Roman" w:hint="eastAsia"/>
          <w:b/>
          <w:bCs/>
          <w:kern w:val="2"/>
          <w:sz w:val="21"/>
          <w:szCs w:val="21"/>
        </w:rPr>
        <w:t>。</w:t>
      </w:r>
    </w:p>
    <w:p w14:paraId="12EBD09A" w14:textId="55888F99" w:rsidR="00815D6C" w:rsidRPr="003D49BF" w:rsidRDefault="004B4B30">
      <w:pPr>
        <w:pStyle w:val="ad"/>
        <w:numPr>
          <w:ilvl w:val="0"/>
          <w:numId w:val="34"/>
        </w:numPr>
        <w:spacing w:before="0" w:beforeAutospacing="0" w:after="0" w:afterAutospacing="0"/>
        <w:ind w:left="424" w:hangingChars="201" w:hanging="424"/>
        <w:jc w:val="both"/>
        <w:rPr>
          <w:rFonts w:ascii="楷体" w:eastAsia="楷体" w:hAnsi="楷体" w:cs="Times New Roman"/>
          <w:b/>
          <w:bCs/>
          <w:kern w:val="2"/>
          <w:sz w:val="21"/>
          <w:szCs w:val="21"/>
        </w:rPr>
      </w:pPr>
      <w:r w:rsidRPr="003D49BF">
        <w:rPr>
          <w:rFonts w:ascii="楷体" w:eastAsia="楷体" w:hAnsi="楷体" w:cs="Times New Roman" w:hint="eastAsia"/>
          <w:b/>
          <w:bCs/>
          <w:kern w:val="2"/>
          <w:sz w:val="21"/>
          <w:szCs w:val="21"/>
        </w:rPr>
        <w:t>甲方承诺对所提供的</w:t>
      </w:r>
      <w:r w:rsidR="00144EBA">
        <w:rPr>
          <w:rFonts w:ascii="楷体" w:eastAsia="楷体" w:hAnsi="楷体" w:cs="Times New Roman" w:hint="eastAsia"/>
          <w:b/>
          <w:bCs/>
          <w:kern w:val="2"/>
          <w:sz w:val="21"/>
          <w:szCs w:val="21"/>
        </w:rPr>
        <w:t>甲方用户</w:t>
      </w:r>
      <w:r w:rsidRPr="003D49BF">
        <w:rPr>
          <w:rFonts w:ascii="楷体" w:eastAsia="楷体" w:hAnsi="楷体" w:cs="Times New Roman" w:hint="eastAsia"/>
          <w:b/>
          <w:bCs/>
          <w:kern w:val="2"/>
          <w:sz w:val="21"/>
          <w:szCs w:val="21"/>
        </w:rPr>
        <w:t>的账户信息及支付金额的准确性负责，并承担因信息不准确（包括但不限于错误、重复、</w:t>
      </w:r>
      <w:r w:rsidR="00C160A3">
        <w:rPr>
          <w:rFonts w:ascii="楷体" w:eastAsia="楷体" w:hAnsi="楷体" w:cs="Times New Roman" w:hint="eastAsia"/>
          <w:b/>
          <w:bCs/>
          <w:kern w:val="2"/>
          <w:sz w:val="21"/>
          <w:szCs w:val="21"/>
        </w:rPr>
        <w:t>缺失</w:t>
      </w:r>
      <w:r w:rsidRPr="003D49BF">
        <w:rPr>
          <w:rFonts w:ascii="楷体" w:eastAsia="楷体" w:hAnsi="楷体" w:cs="Times New Roman" w:hint="eastAsia"/>
          <w:b/>
          <w:bCs/>
          <w:kern w:val="2"/>
          <w:sz w:val="21"/>
          <w:szCs w:val="21"/>
        </w:rPr>
        <w:t>等）导致的延迟或错误入账的风险责任。</w:t>
      </w:r>
    </w:p>
    <w:p w14:paraId="7BAE4CEE" w14:textId="38E43940" w:rsidR="00815D6C" w:rsidRPr="003D49BF" w:rsidRDefault="004B4B30">
      <w:pPr>
        <w:pStyle w:val="ad"/>
        <w:numPr>
          <w:ilvl w:val="0"/>
          <w:numId w:val="34"/>
        </w:numPr>
        <w:spacing w:before="0" w:beforeAutospacing="0" w:after="0" w:afterAutospacing="0"/>
        <w:ind w:left="424" w:hangingChars="201" w:hanging="424"/>
        <w:jc w:val="both"/>
        <w:rPr>
          <w:rFonts w:ascii="楷体" w:eastAsia="楷体" w:hAnsi="楷体" w:cs="Times New Roman"/>
          <w:b/>
          <w:bCs/>
          <w:kern w:val="2"/>
          <w:sz w:val="21"/>
          <w:szCs w:val="21"/>
        </w:rPr>
      </w:pPr>
      <w:r w:rsidRPr="003D49BF">
        <w:rPr>
          <w:rFonts w:ascii="楷体" w:eastAsia="楷体" w:hAnsi="楷体" w:cs="Times New Roman" w:hint="eastAsia"/>
          <w:b/>
          <w:bCs/>
          <w:kern w:val="2"/>
          <w:sz w:val="21"/>
          <w:szCs w:val="21"/>
        </w:rPr>
        <w:t>甲方应保证提交的分账指令基于甲方与</w:t>
      </w:r>
      <w:r w:rsidR="00144EBA">
        <w:rPr>
          <w:rFonts w:ascii="楷体" w:eastAsia="楷体" w:hAnsi="楷体" w:cs="Times New Roman" w:hint="eastAsia"/>
          <w:b/>
          <w:bCs/>
          <w:kern w:val="2"/>
          <w:sz w:val="21"/>
          <w:szCs w:val="21"/>
        </w:rPr>
        <w:t>甲方用户</w:t>
      </w:r>
      <w:r w:rsidRPr="003D49BF">
        <w:rPr>
          <w:rFonts w:ascii="楷体" w:eastAsia="楷体" w:hAnsi="楷体" w:cs="Times New Roman" w:hint="eastAsia"/>
          <w:b/>
          <w:bCs/>
          <w:kern w:val="2"/>
          <w:sz w:val="21"/>
          <w:szCs w:val="21"/>
        </w:rPr>
        <w:t>存在完整、合法、真实的分账款交易合同，分账指令为基于此交易背景发起的支付指令，乙方有权要求甲方先行提供相关收付款人的交易合同，对于不具备完整性、合法性、真实性、不符合监管机构反洗钱方面的要求的交易指令，乙方有权不予以执行并且不承担违约责任。如因此类交易造成的乙方损失，乙方按本协议约定向甲方追偿。</w:t>
      </w:r>
    </w:p>
    <w:p w14:paraId="68CA2E02" w14:textId="717FB257" w:rsidR="00815D6C" w:rsidRPr="003D49BF" w:rsidRDefault="004B4B30">
      <w:pPr>
        <w:pStyle w:val="ad"/>
        <w:numPr>
          <w:ilvl w:val="0"/>
          <w:numId w:val="34"/>
        </w:numPr>
        <w:spacing w:before="0" w:beforeAutospacing="0" w:after="0" w:afterAutospacing="0"/>
        <w:ind w:left="424" w:hangingChars="201" w:hanging="424"/>
        <w:jc w:val="both"/>
        <w:rPr>
          <w:rFonts w:ascii="楷体" w:eastAsia="楷体" w:hAnsi="楷体" w:cs="Times New Roman"/>
          <w:b/>
          <w:bCs/>
          <w:kern w:val="2"/>
          <w:sz w:val="21"/>
          <w:szCs w:val="21"/>
        </w:rPr>
      </w:pPr>
      <w:r w:rsidRPr="003D49BF">
        <w:rPr>
          <w:rFonts w:ascii="楷体" w:eastAsia="楷体" w:hAnsi="楷体" w:cs="Times New Roman" w:hint="eastAsia"/>
          <w:b/>
          <w:bCs/>
          <w:kern w:val="2"/>
          <w:sz w:val="21"/>
          <w:szCs w:val="21"/>
        </w:rPr>
        <w:t>乙方仅为甲方与</w:t>
      </w:r>
      <w:r w:rsidR="00144EBA">
        <w:rPr>
          <w:rFonts w:ascii="楷体" w:eastAsia="楷体" w:hAnsi="楷体" w:cs="Times New Roman" w:hint="eastAsia"/>
          <w:b/>
          <w:bCs/>
          <w:kern w:val="2"/>
          <w:sz w:val="21"/>
          <w:szCs w:val="21"/>
        </w:rPr>
        <w:t>甲方用户</w:t>
      </w:r>
      <w:r w:rsidRPr="003D49BF">
        <w:rPr>
          <w:rFonts w:ascii="楷体" w:eastAsia="楷体" w:hAnsi="楷体" w:cs="Times New Roman" w:hint="eastAsia"/>
          <w:b/>
          <w:bCs/>
          <w:kern w:val="2"/>
          <w:sz w:val="21"/>
          <w:szCs w:val="21"/>
        </w:rPr>
        <w:t>之间提供特定用途的资金分账功能，甲方与</w:t>
      </w:r>
      <w:r w:rsidR="00144EBA">
        <w:rPr>
          <w:rFonts w:ascii="楷体" w:eastAsia="楷体" w:hAnsi="楷体" w:cs="Times New Roman" w:hint="eastAsia"/>
          <w:b/>
          <w:bCs/>
          <w:kern w:val="2"/>
          <w:sz w:val="21"/>
          <w:szCs w:val="21"/>
        </w:rPr>
        <w:t>甲方用户</w:t>
      </w:r>
      <w:r w:rsidRPr="003D49BF">
        <w:rPr>
          <w:rFonts w:ascii="楷体" w:eastAsia="楷体" w:hAnsi="楷体" w:cs="Times New Roman" w:hint="eastAsia"/>
          <w:b/>
          <w:bCs/>
          <w:kern w:val="2"/>
          <w:sz w:val="21"/>
          <w:szCs w:val="21"/>
        </w:rPr>
        <w:t>之间可能发生的各种商务纠纷由甲方及其</w:t>
      </w:r>
      <w:r w:rsidR="00144EBA">
        <w:rPr>
          <w:rFonts w:ascii="楷体" w:eastAsia="楷体" w:hAnsi="楷体" w:cs="Times New Roman" w:hint="eastAsia"/>
          <w:b/>
          <w:bCs/>
          <w:kern w:val="2"/>
          <w:sz w:val="21"/>
          <w:szCs w:val="21"/>
        </w:rPr>
        <w:t>甲方用户</w:t>
      </w:r>
      <w:r w:rsidRPr="003D49BF">
        <w:rPr>
          <w:rFonts w:ascii="楷体" w:eastAsia="楷体" w:hAnsi="楷体" w:cs="Times New Roman" w:hint="eastAsia"/>
          <w:b/>
          <w:bCs/>
          <w:kern w:val="2"/>
          <w:sz w:val="21"/>
          <w:szCs w:val="21"/>
        </w:rPr>
        <w:t>自行解决。</w:t>
      </w:r>
    </w:p>
    <w:p w14:paraId="2F540421" w14:textId="77777777" w:rsidR="00815D6C" w:rsidRPr="003D49BF" w:rsidRDefault="004B4B30">
      <w:pPr>
        <w:pStyle w:val="ad"/>
        <w:numPr>
          <w:ilvl w:val="0"/>
          <w:numId w:val="34"/>
        </w:numPr>
        <w:spacing w:before="0" w:beforeAutospacing="0" w:after="0" w:afterAutospacing="0"/>
        <w:ind w:left="424" w:hangingChars="201" w:hanging="424"/>
        <w:jc w:val="both"/>
        <w:rPr>
          <w:rFonts w:ascii="楷体" w:eastAsia="楷体" w:hAnsi="楷体" w:cs="Times New Roman"/>
          <w:b/>
          <w:bCs/>
          <w:kern w:val="2"/>
          <w:sz w:val="21"/>
          <w:szCs w:val="21"/>
        </w:rPr>
      </w:pPr>
      <w:r w:rsidRPr="003D49BF">
        <w:rPr>
          <w:rFonts w:ascii="楷体" w:eastAsia="楷体" w:hAnsi="楷体" w:cs="Times New Roman" w:hint="eastAsia"/>
          <w:b/>
          <w:bCs/>
          <w:kern w:val="2"/>
          <w:sz w:val="21"/>
          <w:szCs w:val="21"/>
        </w:rPr>
        <w:t>甲方对本协议项下的分账款项用途的真实性、合法性负责，不得利用乙方提供的分账功能从事公款私存、套取现金、替代性汇款、贪污贿赂、逃税、洗钱等违法、违规活动。</w:t>
      </w:r>
    </w:p>
    <w:p w14:paraId="3EED2DFE" w14:textId="3BB163B1" w:rsidR="00815D6C" w:rsidRPr="003D49BF" w:rsidRDefault="004B4B30">
      <w:pPr>
        <w:pStyle w:val="ad"/>
        <w:spacing w:before="0" w:beforeAutospacing="0" w:after="0" w:afterAutospacing="0"/>
        <w:ind w:leftChars="200" w:left="422" w:hangingChars="1" w:hanging="2"/>
        <w:jc w:val="both"/>
        <w:rPr>
          <w:rFonts w:ascii="楷体" w:eastAsia="楷体" w:hAnsi="楷体" w:cs="Times New Roman"/>
          <w:b/>
          <w:bCs/>
          <w:kern w:val="2"/>
          <w:sz w:val="21"/>
          <w:szCs w:val="21"/>
        </w:rPr>
      </w:pPr>
      <w:r w:rsidRPr="003D49BF">
        <w:rPr>
          <w:rFonts w:ascii="楷体" w:eastAsia="楷体" w:hAnsi="楷体" w:cs="Times New Roman" w:hint="eastAsia"/>
          <w:b/>
          <w:bCs/>
          <w:kern w:val="2"/>
          <w:sz w:val="21"/>
          <w:szCs w:val="21"/>
        </w:rPr>
        <w:lastRenderedPageBreak/>
        <w:t>甲方承诺通过乙方分账功能支付的分账款项仅限于</w:t>
      </w:r>
      <w:r w:rsidR="00C160A3">
        <w:rPr>
          <w:rFonts w:ascii="楷体" w:eastAsia="楷体" w:hAnsi="楷体" w:cs="Times New Roman" w:hint="eastAsia"/>
          <w:b/>
          <w:bCs/>
          <w:kern w:val="2"/>
          <w:sz w:val="21"/>
          <w:szCs w:val="21"/>
        </w:rPr>
        <w:t>甲方向乙方提交的审核资料指定的场景。</w:t>
      </w:r>
    </w:p>
    <w:p w14:paraId="6C466896" w14:textId="77777777" w:rsidR="00815D6C" w:rsidRPr="003D49BF" w:rsidRDefault="004B4B30">
      <w:pPr>
        <w:pStyle w:val="ad"/>
        <w:numPr>
          <w:ilvl w:val="0"/>
          <w:numId w:val="34"/>
        </w:numPr>
        <w:spacing w:before="0" w:beforeAutospacing="0" w:after="0" w:afterAutospacing="0"/>
        <w:ind w:left="424" w:hangingChars="201" w:hanging="424"/>
        <w:jc w:val="both"/>
        <w:rPr>
          <w:rFonts w:ascii="楷体" w:eastAsia="楷体" w:hAnsi="楷体" w:cs="Times New Roman"/>
          <w:b/>
          <w:bCs/>
          <w:kern w:val="2"/>
          <w:sz w:val="21"/>
          <w:szCs w:val="21"/>
        </w:rPr>
      </w:pPr>
      <w:r w:rsidRPr="003D49BF">
        <w:rPr>
          <w:rFonts w:ascii="楷体" w:eastAsia="楷体" w:hAnsi="楷体" w:cs="Times New Roman" w:hint="eastAsia"/>
          <w:b/>
          <w:bCs/>
          <w:kern w:val="2"/>
          <w:sz w:val="21"/>
          <w:szCs w:val="21"/>
        </w:rPr>
        <w:t>甲方应配合乙方反洗钱工作，根据乙方要求提供证明付款用途真实、合法的相关材料。</w:t>
      </w:r>
    </w:p>
    <w:p w14:paraId="64272446" w14:textId="77777777" w:rsidR="00815D6C" w:rsidRPr="003D49BF" w:rsidRDefault="004B4B30">
      <w:pPr>
        <w:pStyle w:val="ad"/>
        <w:numPr>
          <w:ilvl w:val="0"/>
          <w:numId w:val="34"/>
        </w:numPr>
        <w:spacing w:before="0" w:beforeAutospacing="0" w:after="0" w:afterAutospacing="0"/>
        <w:ind w:left="424" w:hangingChars="201" w:hanging="424"/>
        <w:jc w:val="both"/>
        <w:rPr>
          <w:rFonts w:ascii="楷体" w:eastAsia="楷体" w:hAnsi="楷体" w:cs="Times New Roman"/>
          <w:b/>
          <w:bCs/>
          <w:kern w:val="2"/>
          <w:sz w:val="21"/>
          <w:szCs w:val="21"/>
        </w:rPr>
      </w:pPr>
      <w:r w:rsidRPr="003D49BF">
        <w:rPr>
          <w:rFonts w:ascii="楷体" w:eastAsia="楷体" w:hAnsi="楷体" w:cs="Times New Roman" w:hint="eastAsia"/>
          <w:b/>
          <w:bCs/>
          <w:kern w:val="2"/>
          <w:sz w:val="21"/>
          <w:szCs w:val="21"/>
        </w:rPr>
        <w:t>当甲方发生下列任何行为时，乙方有权向甲方提出改正，甲方拒不改正的，乙方有权终止本协议，并向甲方追偿相应的损失：</w:t>
      </w:r>
    </w:p>
    <w:p w14:paraId="4CA76CEB" w14:textId="77777777" w:rsidR="00815D6C" w:rsidRPr="003D49BF" w:rsidRDefault="004B4B30">
      <w:pPr>
        <w:pStyle w:val="11"/>
        <w:numPr>
          <w:ilvl w:val="0"/>
          <w:numId w:val="35"/>
        </w:numPr>
        <w:adjustRightInd w:val="0"/>
        <w:snapToGrid w:val="0"/>
        <w:ind w:left="422" w:hangingChars="201" w:hanging="422"/>
        <w:rPr>
          <w:rFonts w:ascii="楷体" w:eastAsia="楷体" w:hAnsi="楷体"/>
          <w:szCs w:val="21"/>
        </w:rPr>
      </w:pPr>
      <w:r w:rsidRPr="003D49BF">
        <w:rPr>
          <w:rFonts w:ascii="楷体" w:eastAsia="楷体" w:hAnsi="楷体" w:hint="eastAsia"/>
          <w:szCs w:val="21"/>
        </w:rPr>
        <w:t xml:space="preserve">利用乙方分账功能从事法律、法规明确禁止活动的； </w:t>
      </w:r>
    </w:p>
    <w:p w14:paraId="4E0A44E4" w14:textId="77777777" w:rsidR="00815D6C" w:rsidRPr="003D49BF" w:rsidRDefault="004B4B30">
      <w:pPr>
        <w:pStyle w:val="11"/>
        <w:numPr>
          <w:ilvl w:val="0"/>
          <w:numId w:val="35"/>
        </w:numPr>
        <w:adjustRightInd w:val="0"/>
        <w:snapToGrid w:val="0"/>
        <w:ind w:left="422" w:hangingChars="201" w:hanging="422"/>
        <w:rPr>
          <w:rFonts w:ascii="楷体" w:eastAsia="楷体" w:hAnsi="楷体"/>
          <w:szCs w:val="21"/>
        </w:rPr>
      </w:pPr>
      <w:r w:rsidRPr="003D49BF">
        <w:rPr>
          <w:rFonts w:ascii="楷体" w:eastAsia="楷体" w:hAnsi="楷体" w:hint="eastAsia"/>
          <w:szCs w:val="21"/>
        </w:rPr>
        <w:t>诋毁或损害乙方分账系统声誉的；</w:t>
      </w:r>
    </w:p>
    <w:p w14:paraId="7B01D0A4" w14:textId="02F7E681" w:rsidR="00815D6C" w:rsidRPr="003D49BF" w:rsidRDefault="004B4B30">
      <w:pPr>
        <w:pStyle w:val="11"/>
        <w:numPr>
          <w:ilvl w:val="0"/>
          <w:numId w:val="35"/>
        </w:numPr>
        <w:adjustRightInd w:val="0"/>
        <w:snapToGrid w:val="0"/>
        <w:ind w:left="422" w:hangingChars="201" w:hanging="422"/>
        <w:rPr>
          <w:rFonts w:ascii="楷体" w:eastAsia="楷体" w:hAnsi="楷体"/>
          <w:szCs w:val="21"/>
        </w:rPr>
      </w:pPr>
      <w:r w:rsidRPr="003D49BF">
        <w:rPr>
          <w:rFonts w:ascii="楷体" w:eastAsia="楷体" w:hAnsi="楷体" w:hint="eastAsia"/>
          <w:szCs w:val="21"/>
        </w:rPr>
        <w:t>分账款项的真实用途与本</w:t>
      </w:r>
      <w:r w:rsidR="00C160A3">
        <w:rPr>
          <w:rFonts w:ascii="楷体" w:eastAsia="楷体" w:hAnsi="楷体" w:hint="eastAsia"/>
          <w:szCs w:val="21"/>
        </w:rPr>
        <w:t>协议</w:t>
      </w:r>
      <w:r w:rsidRPr="003D49BF">
        <w:rPr>
          <w:rFonts w:ascii="楷体" w:eastAsia="楷体" w:hAnsi="楷体" w:hint="eastAsia"/>
          <w:szCs w:val="21"/>
        </w:rPr>
        <w:t>项下约定的用途不符的；</w:t>
      </w:r>
    </w:p>
    <w:p w14:paraId="0FAE2069" w14:textId="77777777" w:rsidR="00815D6C" w:rsidRPr="003D49BF" w:rsidRDefault="004B4B30">
      <w:pPr>
        <w:pStyle w:val="ad"/>
        <w:numPr>
          <w:ilvl w:val="0"/>
          <w:numId w:val="34"/>
        </w:numPr>
        <w:spacing w:before="0" w:beforeAutospacing="0" w:after="0" w:afterAutospacing="0"/>
        <w:ind w:left="424" w:hangingChars="201" w:hanging="424"/>
        <w:jc w:val="both"/>
        <w:rPr>
          <w:rFonts w:ascii="楷体" w:eastAsia="楷体" w:hAnsi="楷体"/>
          <w:b/>
          <w:bCs/>
          <w:sz w:val="21"/>
          <w:szCs w:val="21"/>
          <w:shd w:val="clear" w:color="auto" w:fill="FFFFFF"/>
        </w:rPr>
      </w:pPr>
      <w:r w:rsidRPr="003D49BF">
        <w:rPr>
          <w:rFonts w:ascii="楷体" w:eastAsia="楷体" w:hAnsi="楷体" w:cs="Times New Roman"/>
          <w:b/>
          <w:bCs/>
          <w:kern w:val="2"/>
          <w:sz w:val="21"/>
          <w:szCs w:val="21"/>
        </w:rPr>
        <w:t>乙方有权根据对甲方的风险评估及交易管理需要，对甲方的分账比例和分账接收方数量进行限制和调整。乙方有权根据国家法律法规</w:t>
      </w:r>
      <w:r w:rsidRPr="003D49BF">
        <w:rPr>
          <w:rFonts w:ascii="楷体" w:eastAsia="楷体" w:hAnsi="楷体" w:cs="Times New Roman" w:hint="eastAsia"/>
          <w:b/>
          <w:bCs/>
          <w:kern w:val="2"/>
          <w:sz w:val="21"/>
          <w:szCs w:val="21"/>
        </w:rPr>
        <w:t>、</w:t>
      </w:r>
      <w:r w:rsidRPr="003D49BF">
        <w:rPr>
          <w:rFonts w:ascii="楷体" w:eastAsia="楷体" w:hAnsi="楷体" w:cs="Times New Roman"/>
          <w:b/>
          <w:bCs/>
          <w:kern w:val="2"/>
          <w:sz w:val="21"/>
          <w:szCs w:val="21"/>
        </w:rPr>
        <w:t>国家政策</w:t>
      </w:r>
      <w:r w:rsidRPr="003D49BF">
        <w:rPr>
          <w:rFonts w:ascii="楷体" w:eastAsia="楷体" w:hAnsi="楷体" w:cs="Times New Roman" w:hint="eastAsia"/>
          <w:b/>
          <w:bCs/>
          <w:kern w:val="2"/>
          <w:sz w:val="21"/>
          <w:szCs w:val="21"/>
        </w:rPr>
        <w:t>、</w:t>
      </w:r>
      <w:r w:rsidRPr="003D49BF">
        <w:rPr>
          <w:rFonts w:ascii="楷体" w:eastAsia="楷体" w:hAnsi="楷体" w:cs="Times New Roman"/>
          <w:b/>
          <w:bCs/>
          <w:kern w:val="2"/>
          <w:sz w:val="21"/>
          <w:szCs w:val="21"/>
        </w:rPr>
        <w:t>法令的规定</w:t>
      </w:r>
      <w:r w:rsidRPr="003D49BF">
        <w:rPr>
          <w:rFonts w:ascii="楷体" w:eastAsia="楷体" w:hAnsi="楷体" w:cs="Times New Roman" w:hint="eastAsia"/>
          <w:b/>
          <w:bCs/>
          <w:kern w:val="2"/>
          <w:sz w:val="21"/>
          <w:szCs w:val="21"/>
        </w:rPr>
        <w:t>及</w:t>
      </w:r>
      <w:r w:rsidRPr="003D49BF">
        <w:rPr>
          <w:rFonts w:ascii="楷体" w:eastAsia="楷体" w:hAnsi="楷体" w:cs="Times New Roman"/>
          <w:b/>
          <w:bCs/>
          <w:kern w:val="2"/>
          <w:sz w:val="21"/>
          <w:szCs w:val="21"/>
        </w:rPr>
        <w:t>自身需要调整分账功能并采取相应风控措施，同时有权基于风控管理要求，审核甲方使用分账功能的合法合规性，并要求甲方及时提供相关核实资料。</w:t>
      </w:r>
    </w:p>
    <w:p w14:paraId="261E274D" w14:textId="77777777" w:rsidR="00815D6C" w:rsidRPr="003D49BF" w:rsidRDefault="004B4B30">
      <w:pPr>
        <w:pStyle w:val="ad"/>
        <w:numPr>
          <w:ilvl w:val="0"/>
          <w:numId w:val="34"/>
        </w:numPr>
        <w:spacing w:before="0" w:beforeAutospacing="0" w:after="0" w:afterAutospacing="0"/>
        <w:ind w:left="424" w:hangingChars="201" w:hanging="424"/>
        <w:jc w:val="both"/>
        <w:rPr>
          <w:rFonts w:ascii="楷体" w:eastAsia="楷体" w:hAnsi="楷体" w:cs="Times New Roman"/>
          <w:b/>
          <w:bCs/>
          <w:kern w:val="2"/>
          <w:sz w:val="21"/>
          <w:szCs w:val="21"/>
          <w:u w:val="single"/>
        </w:rPr>
      </w:pPr>
      <w:r w:rsidRPr="003D49BF">
        <w:rPr>
          <w:rFonts w:ascii="楷体" w:eastAsia="楷体" w:hAnsi="楷体" w:cs="Times New Roman"/>
          <w:b/>
          <w:bCs/>
          <w:kern w:val="2"/>
          <w:sz w:val="21"/>
          <w:szCs w:val="21"/>
          <w:u w:val="single"/>
        </w:rPr>
        <w:t>甲方承诺</w:t>
      </w:r>
      <w:r w:rsidRPr="003D49BF">
        <w:rPr>
          <w:rFonts w:ascii="楷体" w:eastAsia="楷体" w:hAnsi="楷体" w:cs="Times New Roman" w:hint="eastAsia"/>
          <w:b/>
          <w:bCs/>
          <w:kern w:val="2"/>
          <w:sz w:val="21"/>
          <w:szCs w:val="21"/>
          <w:u w:val="single"/>
        </w:rPr>
        <w:t>，</w:t>
      </w:r>
      <w:r w:rsidRPr="003D49BF">
        <w:rPr>
          <w:rFonts w:ascii="楷体" w:eastAsia="楷体" w:hAnsi="楷体" w:cs="Times New Roman"/>
          <w:b/>
          <w:bCs/>
          <w:kern w:val="2"/>
          <w:sz w:val="21"/>
          <w:szCs w:val="21"/>
          <w:u w:val="single"/>
        </w:rPr>
        <w:t>本协议合作下</w:t>
      </w:r>
      <w:r w:rsidRPr="003D49BF">
        <w:rPr>
          <w:rFonts w:ascii="楷体" w:eastAsia="楷体" w:hAnsi="楷体" w:cs="Times New Roman" w:hint="eastAsia"/>
          <w:b/>
          <w:bCs/>
          <w:kern w:val="2"/>
          <w:sz w:val="21"/>
          <w:szCs w:val="21"/>
          <w:u w:val="single"/>
        </w:rPr>
        <w:t>，乙方有权根据风控政策配置</w:t>
      </w:r>
      <w:r w:rsidRPr="003D49BF">
        <w:rPr>
          <w:rFonts w:ascii="楷体" w:eastAsia="楷体" w:hAnsi="楷体" w:cs="Times New Roman"/>
          <w:b/>
          <w:bCs/>
          <w:kern w:val="2"/>
          <w:sz w:val="21"/>
          <w:szCs w:val="21"/>
          <w:u w:val="single"/>
        </w:rPr>
        <w:t>甲方的</w:t>
      </w:r>
      <w:r w:rsidRPr="003D49BF">
        <w:rPr>
          <w:rFonts w:ascii="楷体" w:eastAsia="楷体" w:hAnsi="楷体" w:cs="Times New Roman" w:hint="eastAsia"/>
          <w:b/>
          <w:bCs/>
          <w:kern w:val="2"/>
          <w:sz w:val="21"/>
          <w:szCs w:val="21"/>
          <w:u w:val="single"/>
        </w:rPr>
        <w:t>分账</w:t>
      </w:r>
      <w:r w:rsidRPr="003D49BF">
        <w:rPr>
          <w:rFonts w:ascii="楷体" w:eastAsia="楷体" w:hAnsi="楷体" w:cs="Times New Roman"/>
          <w:b/>
          <w:bCs/>
          <w:kern w:val="2"/>
          <w:sz w:val="21"/>
          <w:szCs w:val="21"/>
          <w:u w:val="single"/>
        </w:rPr>
        <w:t>比例区间</w:t>
      </w:r>
      <w:r w:rsidRPr="003D49BF">
        <w:rPr>
          <w:rFonts w:ascii="楷体" w:eastAsia="楷体" w:hAnsi="楷体" w:cs="Times New Roman" w:hint="eastAsia"/>
          <w:b/>
          <w:bCs/>
          <w:kern w:val="2"/>
          <w:sz w:val="21"/>
          <w:szCs w:val="21"/>
          <w:u w:val="single"/>
        </w:rPr>
        <w:t>，如发生甲方分账比例与</w:t>
      </w:r>
      <w:r w:rsidRPr="003D49BF">
        <w:rPr>
          <w:rFonts w:ascii="楷体" w:eastAsia="楷体" w:hAnsi="楷体" w:cs="Times New Roman"/>
          <w:b/>
          <w:bCs/>
          <w:kern w:val="2"/>
          <w:sz w:val="21"/>
          <w:szCs w:val="21"/>
          <w:u w:val="single"/>
        </w:rPr>
        <w:t>乙方风控配置的分账比例区间不符</w:t>
      </w:r>
      <w:r w:rsidRPr="003D49BF">
        <w:rPr>
          <w:rFonts w:ascii="楷体" w:eastAsia="楷体" w:hAnsi="楷体" w:cs="Times New Roman" w:hint="eastAsia"/>
          <w:b/>
          <w:bCs/>
          <w:kern w:val="2"/>
          <w:sz w:val="21"/>
          <w:szCs w:val="21"/>
          <w:u w:val="single"/>
        </w:rPr>
        <w:t>，乙方有权要求</w:t>
      </w:r>
      <w:r w:rsidRPr="003D49BF">
        <w:rPr>
          <w:rFonts w:ascii="楷体" w:eastAsia="楷体" w:hAnsi="楷体" w:cs="Times New Roman"/>
          <w:b/>
          <w:bCs/>
          <w:kern w:val="2"/>
          <w:sz w:val="21"/>
          <w:szCs w:val="21"/>
          <w:u w:val="single"/>
        </w:rPr>
        <w:t>甲方配合乙方的风控调查</w:t>
      </w:r>
      <w:r w:rsidRPr="003D49BF">
        <w:rPr>
          <w:rFonts w:ascii="楷体" w:eastAsia="楷体" w:hAnsi="楷体" w:cs="Times New Roman" w:hint="eastAsia"/>
          <w:b/>
          <w:bCs/>
          <w:kern w:val="2"/>
          <w:sz w:val="21"/>
          <w:szCs w:val="21"/>
          <w:u w:val="single"/>
        </w:rPr>
        <w:t>、</w:t>
      </w:r>
      <w:r w:rsidRPr="003D49BF">
        <w:rPr>
          <w:rFonts w:ascii="楷体" w:eastAsia="楷体" w:hAnsi="楷体" w:cs="Times New Roman"/>
          <w:b/>
          <w:bCs/>
          <w:kern w:val="2"/>
          <w:sz w:val="21"/>
          <w:szCs w:val="21"/>
          <w:u w:val="single"/>
        </w:rPr>
        <w:t>出具合理性说明等</w:t>
      </w:r>
      <w:r w:rsidRPr="003D49BF">
        <w:rPr>
          <w:rFonts w:ascii="楷体" w:eastAsia="楷体" w:hAnsi="楷体" w:cs="Times New Roman" w:hint="eastAsia"/>
          <w:b/>
          <w:bCs/>
          <w:kern w:val="2"/>
          <w:sz w:val="21"/>
          <w:szCs w:val="21"/>
          <w:u w:val="single"/>
        </w:rPr>
        <w:t>，</w:t>
      </w:r>
      <w:r w:rsidRPr="003D49BF">
        <w:rPr>
          <w:rFonts w:ascii="楷体" w:eastAsia="楷体" w:hAnsi="楷体" w:cs="Times New Roman"/>
          <w:b/>
          <w:bCs/>
          <w:kern w:val="2"/>
          <w:sz w:val="21"/>
          <w:szCs w:val="21"/>
          <w:u w:val="single"/>
        </w:rPr>
        <w:t>且乙方有权对甲方采取相应风控措施</w:t>
      </w:r>
      <w:r w:rsidRPr="003D49BF">
        <w:rPr>
          <w:rFonts w:ascii="楷体" w:eastAsia="楷体" w:hAnsi="楷体" w:cs="Times New Roman" w:hint="eastAsia"/>
          <w:b/>
          <w:bCs/>
          <w:kern w:val="2"/>
          <w:sz w:val="21"/>
          <w:szCs w:val="21"/>
          <w:u w:val="single"/>
        </w:rPr>
        <w:t>，</w:t>
      </w:r>
      <w:r w:rsidRPr="003D49BF">
        <w:rPr>
          <w:rFonts w:ascii="楷体" w:eastAsia="楷体" w:hAnsi="楷体" w:cs="Times New Roman"/>
          <w:b/>
          <w:bCs/>
          <w:kern w:val="2"/>
          <w:sz w:val="21"/>
          <w:szCs w:val="21"/>
          <w:u w:val="single"/>
        </w:rPr>
        <w:t>包括但不限于限制交易额度</w:t>
      </w:r>
      <w:r w:rsidRPr="003D49BF">
        <w:rPr>
          <w:rFonts w:ascii="楷体" w:eastAsia="楷体" w:hAnsi="楷体" w:cs="Times New Roman" w:hint="eastAsia"/>
          <w:b/>
          <w:bCs/>
          <w:kern w:val="2"/>
          <w:sz w:val="21"/>
          <w:szCs w:val="21"/>
          <w:u w:val="single"/>
        </w:rPr>
        <w:t>、</w:t>
      </w:r>
      <w:r w:rsidRPr="003D49BF">
        <w:rPr>
          <w:rFonts w:ascii="楷体" w:eastAsia="楷体" w:hAnsi="楷体" w:cs="Times New Roman"/>
          <w:b/>
          <w:bCs/>
          <w:kern w:val="2"/>
          <w:sz w:val="21"/>
          <w:szCs w:val="21"/>
          <w:u w:val="single"/>
        </w:rPr>
        <w:t>延迟结算</w:t>
      </w:r>
      <w:r w:rsidRPr="003D49BF">
        <w:rPr>
          <w:rFonts w:ascii="楷体" w:eastAsia="楷体" w:hAnsi="楷体" w:cs="Times New Roman" w:hint="eastAsia"/>
          <w:b/>
          <w:bCs/>
          <w:kern w:val="2"/>
          <w:sz w:val="21"/>
          <w:szCs w:val="21"/>
          <w:u w:val="single"/>
        </w:rPr>
        <w:t>、</w:t>
      </w:r>
      <w:r w:rsidRPr="003D49BF">
        <w:rPr>
          <w:rFonts w:ascii="楷体" w:eastAsia="楷体" w:hAnsi="楷体" w:cs="Times New Roman"/>
          <w:b/>
          <w:bCs/>
          <w:kern w:val="2"/>
          <w:sz w:val="21"/>
          <w:szCs w:val="21"/>
          <w:u w:val="single"/>
        </w:rPr>
        <w:t>暂停支付服务等</w:t>
      </w:r>
      <w:r w:rsidRPr="003D49BF">
        <w:rPr>
          <w:rFonts w:ascii="楷体" w:eastAsia="楷体" w:hAnsi="楷体" w:cs="Times New Roman" w:hint="eastAsia"/>
          <w:b/>
          <w:bCs/>
          <w:kern w:val="2"/>
          <w:sz w:val="21"/>
          <w:szCs w:val="21"/>
          <w:u w:val="single"/>
        </w:rPr>
        <w:t>。</w:t>
      </w:r>
    </w:p>
    <w:p w14:paraId="6DD66F90" w14:textId="77777777" w:rsidR="00815D6C" w:rsidRPr="003D49BF" w:rsidRDefault="004B4B30">
      <w:pPr>
        <w:pStyle w:val="ad"/>
        <w:numPr>
          <w:ilvl w:val="0"/>
          <w:numId w:val="34"/>
        </w:numPr>
        <w:spacing w:before="0" w:beforeAutospacing="0" w:after="0" w:afterAutospacing="0"/>
        <w:ind w:left="424" w:hangingChars="201" w:hanging="424"/>
        <w:jc w:val="both"/>
        <w:rPr>
          <w:rFonts w:ascii="楷体" w:eastAsia="楷体" w:hAnsi="楷体" w:cs="Times New Roman"/>
          <w:b/>
          <w:bCs/>
          <w:kern w:val="2"/>
          <w:sz w:val="21"/>
          <w:szCs w:val="21"/>
        </w:rPr>
      </w:pPr>
      <w:r w:rsidRPr="003D49BF">
        <w:rPr>
          <w:rFonts w:ascii="楷体" w:eastAsia="楷体" w:hAnsi="楷体" w:cs="Times New Roman"/>
          <w:b/>
          <w:bCs/>
          <w:kern w:val="2"/>
          <w:sz w:val="21"/>
          <w:szCs w:val="21"/>
        </w:rPr>
        <w:t>甲方确认</w:t>
      </w:r>
      <w:r w:rsidRPr="003D49BF">
        <w:rPr>
          <w:rFonts w:ascii="楷体" w:eastAsia="楷体" w:hAnsi="楷体" w:cs="Times New Roman" w:hint="eastAsia"/>
          <w:b/>
          <w:bCs/>
          <w:kern w:val="2"/>
          <w:sz w:val="21"/>
          <w:szCs w:val="21"/>
        </w:rPr>
        <w:t>，</w:t>
      </w:r>
      <w:r w:rsidRPr="003D49BF">
        <w:rPr>
          <w:rFonts w:ascii="楷体" w:eastAsia="楷体" w:hAnsi="楷体" w:cs="Times New Roman"/>
          <w:b/>
          <w:bCs/>
          <w:kern w:val="2"/>
          <w:sz w:val="21"/>
          <w:szCs w:val="21"/>
        </w:rPr>
        <w:t>在使用分账功能时</w:t>
      </w:r>
      <w:r w:rsidRPr="003D49BF">
        <w:rPr>
          <w:rFonts w:ascii="楷体" w:eastAsia="楷体" w:hAnsi="楷体" w:cs="Times New Roman" w:hint="eastAsia"/>
          <w:b/>
          <w:bCs/>
          <w:kern w:val="2"/>
          <w:sz w:val="21"/>
          <w:szCs w:val="21"/>
        </w:rPr>
        <w:t>，</w:t>
      </w:r>
      <w:r w:rsidRPr="003D49BF">
        <w:rPr>
          <w:rFonts w:ascii="楷体" w:eastAsia="楷体" w:hAnsi="楷体" w:cs="Times New Roman"/>
          <w:b/>
          <w:bCs/>
          <w:kern w:val="2"/>
          <w:sz w:val="21"/>
          <w:szCs w:val="21"/>
        </w:rPr>
        <w:t>若涉及纳税或代扣代缴税款的义务，由甲方自行承担该义务。</w:t>
      </w:r>
    </w:p>
    <w:p w14:paraId="5682E92A" w14:textId="77777777" w:rsidR="00815D6C" w:rsidRPr="003D49BF" w:rsidRDefault="004B4B30">
      <w:pPr>
        <w:pStyle w:val="ad"/>
        <w:numPr>
          <w:ilvl w:val="0"/>
          <w:numId w:val="34"/>
        </w:numPr>
        <w:spacing w:before="0" w:beforeAutospacing="0" w:after="0" w:afterAutospacing="0"/>
        <w:ind w:left="424" w:hangingChars="201" w:hanging="424"/>
        <w:jc w:val="both"/>
        <w:rPr>
          <w:rFonts w:ascii="楷体" w:eastAsia="楷体" w:hAnsi="楷体" w:cs="Times New Roman"/>
          <w:b/>
          <w:bCs/>
          <w:kern w:val="2"/>
          <w:sz w:val="21"/>
          <w:szCs w:val="21"/>
        </w:rPr>
      </w:pPr>
      <w:r w:rsidRPr="003D49BF">
        <w:rPr>
          <w:rFonts w:ascii="楷体" w:eastAsia="楷体" w:hAnsi="楷体" w:cs="Times New Roman"/>
          <w:b/>
          <w:bCs/>
          <w:kern w:val="2"/>
          <w:sz w:val="21"/>
          <w:szCs w:val="21"/>
        </w:rPr>
        <w:t>甲方确认</w:t>
      </w:r>
      <w:r w:rsidRPr="003D49BF">
        <w:rPr>
          <w:rFonts w:ascii="楷体" w:eastAsia="楷体" w:hAnsi="楷体" w:cs="Times New Roman" w:hint="eastAsia"/>
          <w:b/>
          <w:bCs/>
          <w:kern w:val="2"/>
          <w:sz w:val="21"/>
          <w:szCs w:val="21"/>
        </w:rPr>
        <w:t>，乙方</w:t>
      </w:r>
      <w:r w:rsidRPr="003D49BF">
        <w:rPr>
          <w:rFonts w:ascii="楷体" w:eastAsia="楷体" w:hAnsi="楷体" w:cs="Times New Roman"/>
          <w:b/>
          <w:bCs/>
          <w:kern w:val="2"/>
          <w:sz w:val="21"/>
          <w:szCs w:val="21"/>
        </w:rPr>
        <w:t>只是执行甲方或甲方授权的分账发起方的资金划付和扣划指令，无义务向甲方核实该划付和扣划指令的合法有效性，也无义务向分账接收方验证该划付和扣划指令的有效性。若因甲方使用分账功能导致甲方或分账接收方遭受损失的，由甲方和分账接收方协商解决，与乙方无关。</w:t>
      </w:r>
    </w:p>
    <w:p w14:paraId="7737C1DA" w14:textId="3E699493" w:rsidR="00815D6C" w:rsidRDefault="004B4B30">
      <w:pPr>
        <w:pStyle w:val="ad"/>
        <w:numPr>
          <w:ilvl w:val="0"/>
          <w:numId w:val="34"/>
        </w:numPr>
        <w:spacing w:before="0" w:beforeAutospacing="0" w:after="0" w:afterAutospacing="0"/>
        <w:ind w:left="424" w:hangingChars="201" w:hanging="424"/>
        <w:jc w:val="both"/>
        <w:rPr>
          <w:rFonts w:ascii="楷体" w:eastAsia="楷体" w:hAnsi="楷体" w:cs="Times New Roman"/>
          <w:b/>
          <w:bCs/>
          <w:kern w:val="2"/>
          <w:sz w:val="21"/>
          <w:szCs w:val="21"/>
        </w:rPr>
      </w:pPr>
      <w:r w:rsidRPr="003D49BF">
        <w:rPr>
          <w:rFonts w:ascii="楷体" w:eastAsia="楷体" w:hAnsi="楷体" w:cs="Times New Roman" w:hint="eastAsia"/>
          <w:b/>
          <w:bCs/>
          <w:kern w:val="2"/>
          <w:sz w:val="21"/>
          <w:szCs w:val="21"/>
        </w:rPr>
        <w:t>因甲方违反本条上述约定的，乙方有权暂停向甲方提供本协议项下服务，情节严重的，乙方有权单方解除协议并要求甲方承担赔偿责任。</w:t>
      </w:r>
    </w:p>
    <w:p w14:paraId="7375AF47" w14:textId="77C9612F" w:rsidR="00426F63" w:rsidRPr="00E27F46" w:rsidRDefault="00426F63" w:rsidP="00E27F46">
      <w:pPr>
        <w:pStyle w:val="af2"/>
        <w:numPr>
          <w:ilvl w:val="0"/>
          <w:numId w:val="34"/>
        </w:numPr>
        <w:ind w:firstLineChars="0"/>
        <w:rPr>
          <w:rFonts w:ascii="楷体_GB2312" w:eastAsia="楷体_GB2312"/>
        </w:rPr>
      </w:pPr>
      <w:r>
        <w:rPr>
          <w:rFonts w:ascii="楷体_GB2312" w:eastAsia="楷体_GB2312" w:hint="eastAsia"/>
        </w:rPr>
        <w:t>垫资退款:（1）</w:t>
      </w:r>
      <w:r w:rsidRPr="00647D2C">
        <w:rPr>
          <w:rFonts w:ascii="楷体_GB2312" w:eastAsia="楷体_GB2312" w:hint="eastAsia"/>
        </w:rPr>
        <w:t>甲方申请开通</w:t>
      </w:r>
      <w:r>
        <w:rPr>
          <w:rFonts w:ascii="楷体_GB2312" w:eastAsia="楷体_GB2312" w:hint="eastAsia"/>
        </w:rPr>
        <w:t>垫资退款</w:t>
      </w:r>
      <w:r w:rsidRPr="00647D2C">
        <w:rPr>
          <w:rFonts w:ascii="楷体_GB2312" w:eastAsia="楷体_GB2312" w:hint="eastAsia"/>
        </w:rPr>
        <w:t>功能，即当甲方发生退款且该笔交易发生时存在分账给其他第三方的情形，则该笔交易分账给第三方的资金由甲方补足以完成全额退款。</w:t>
      </w:r>
      <w:r w:rsidRPr="00647D2C">
        <w:rPr>
          <w:rFonts w:ascii="楷体_GB2312" w:eastAsia="楷体_GB2312" w:hint="eastAsia"/>
          <w:b/>
        </w:rPr>
        <w:t>甲方有权选择为全部或者部分被分账第三方补足退款资金，但甲方知悉，如因被分账第三方余额不足且甲方未补足的，将导致整笔退款失败，因退款失败导致的客户投诉、资金损失等风险应当由甲方自行承担，与乙方无关。</w:t>
      </w:r>
      <w:r>
        <w:rPr>
          <w:rFonts w:ascii="楷体_GB2312" w:eastAsia="楷体_GB2312" w:hint="eastAsia"/>
          <w:b/>
        </w:rPr>
        <w:t>（2）</w:t>
      </w:r>
      <w:r w:rsidRPr="00647D2C">
        <w:rPr>
          <w:rFonts w:ascii="楷体_GB2312" w:eastAsia="楷体_GB2312" w:hint="eastAsia"/>
        </w:rPr>
        <w:t>如退款指令由甲方发出，则甲方应保证退款指令的真实、准确、完整。如退款指令由甲方合作的技术服务方发出，则因甲方合作的技术服务方发出的退款指令的不真实、不准确、不完整造成的风险或损失由甲方自行承担，与乙方无关。甲方应当与技术服务方就退款金额及方式达成协商一致。非因乙方原因，甲方与技术服务方之间因退款补差价功能产生的资金纠纷由其两方自行解决，乙方不承担责任。</w:t>
      </w:r>
      <w:r>
        <w:rPr>
          <w:rFonts w:ascii="楷体_GB2312" w:eastAsia="楷体_GB2312" w:hint="eastAsia"/>
        </w:rPr>
        <w:t>（3）</w:t>
      </w:r>
      <w:r w:rsidRPr="00647D2C">
        <w:rPr>
          <w:rFonts w:ascii="楷体_GB2312" w:eastAsia="楷体_GB2312" w:hint="eastAsia"/>
          <w:b/>
        </w:rPr>
        <w:t>发生退款的，甲方应保证有足够的退款资金供乙方按甲方或甲方技术服务方的交易指令退款。如果退款资金不足的，乙方有权从甲方的其他交易资金中扣除等额金额用于退款，或者甲方另行向乙方指定账户付款用于退款。甲方既无交易资金供乙方扣除，亦未向乙方指定账户付款的，乙方有权拒绝执行甲方或甲方技术服务方的退款指令。</w:t>
      </w:r>
    </w:p>
    <w:p w14:paraId="3114C0FB" w14:textId="77777777" w:rsidR="00815D6C" w:rsidRPr="003D49BF" w:rsidRDefault="004B4B30">
      <w:pPr>
        <w:pStyle w:val="11"/>
        <w:numPr>
          <w:ilvl w:val="0"/>
          <w:numId w:val="33"/>
        </w:numPr>
        <w:ind w:firstLineChars="0"/>
        <w:rPr>
          <w:rFonts w:ascii="楷体" w:eastAsia="楷体" w:hAnsi="楷体"/>
          <w:b/>
          <w:szCs w:val="21"/>
        </w:rPr>
      </w:pPr>
      <w:r w:rsidRPr="003D49BF">
        <w:rPr>
          <w:rFonts w:ascii="楷体" w:eastAsia="楷体" w:hAnsi="楷体" w:hint="eastAsia"/>
          <w:b/>
          <w:szCs w:val="21"/>
        </w:rPr>
        <w:t>取现/结算：</w:t>
      </w:r>
      <w:r w:rsidRPr="003D49BF">
        <w:rPr>
          <w:rFonts w:ascii="楷体" w:eastAsia="楷体" w:hAnsi="楷体" w:hint="eastAsia"/>
          <w:szCs w:val="21"/>
        </w:rPr>
        <w:t>甲方可将专属账户记录的余额结算资金转出至经乙方身份核验绑定的同名银行卡账户（本协议项下仅限借记卡），该银行卡账户应为甲方合法持有。</w:t>
      </w:r>
      <w:r w:rsidRPr="003D49BF">
        <w:rPr>
          <w:rFonts w:ascii="楷体" w:eastAsia="楷体" w:hAnsi="楷体" w:hint="eastAsia"/>
          <w:b/>
          <w:szCs w:val="21"/>
        </w:rPr>
        <w:t>甲方应妥善保存银行卡账户、预留手机号等信息，自行承担因自身对账号和密码保管及使用不当而造成的一切损失。甲方开通取现功能的，同时支持自动结算。即无需甲方手动发起指令，乙方即根据甲方选择的取现周期进行资金结算。</w:t>
      </w:r>
    </w:p>
    <w:p w14:paraId="00293A32" w14:textId="77777777" w:rsidR="00AD4F47" w:rsidRPr="003D49BF" w:rsidRDefault="00AD4F47" w:rsidP="00AD4F47">
      <w:pPr>
        <w:pStyle w:val="11"/>
        <w:numPr>
          <w:ilvl w:val="0"/>
          <w:numId w:val="33"/>
        </w:numPr>
        <w:ind w:firstLineChars="0"/>
        <w:rPr>
          <w:rFonts w:ascii="楷体" w:eastAsia="楷体" w:hAnsi="楷体"/>
          <w:b/>
          <w:szCs w:val="21"/>
        </w:rPr>
      </w:pPr>
      <w:r w:rsidRPr="003D49BF">
        <w:rPr>
          <w:rFonts w:ascii="楷体" w:eastAsia="楷体" w:hAnsi="楷体"/>
          <w:b/>
          <w:szCs w:val="21"/>
        </w:rPr>
        <w:t>附加功能</w:t>
      </w:r>
    </w:p>
    <w:p w14:paraId="48AA413E" w14:textId="77777777" w:rsidR="00AD4F47" w:rsidRPr="003D49BF" w:rsidRDefault="00AD4F47" w:rsidP="00AD4F47">
      <w:pPr>
        <w:pStyle w:val="ad"/>
        <w:numPr>
          <w:ilvl w:val="0"/>
          <w:numId w:val="41"/>
        </w:numPr>
        <w:spacing w:before="0" w:beforeAutospacing="0" w:after="0" w:afterAutospacing="0"/>
        <w:jc w:val="both"/>
        <w:rPr>
          <w:rFonts w:ascii="楷体" w:eastAsia="楷体" w:hAnsi="楷体" w:cs="Times New Roman"/>
          <w:b/>
          <w:bCs/>
          <w:kern w:val="2"/>
          <w:sz w:val="21"/>
          <w:szCs w:val="21"/>
        </w:rPr>
      </w:pPr>
      <w:r w:rsidRPr="003D49BF">
        <w:rPr>
          <w:rFonts w:ascii="楷体" w:eastAsia="楷体" w:hAnsi="楷体" w:cs="Times New Roman" w:hint="eastAsia"/>
          <w:b/>
          <w:bCs/>
          <w:kern w:val="2"/>
          <w:sz w:val="21"/>
          <w:szCs w:val="21"/>
        </w:rPr>
        <w:t>全支付托管：</w:t>
      </w:r>
      <w:r w:rsidRPr="003D49BF">
        <w:rPr>
          <w:rFonts w:ascii="楷体" w:eastAsia="楷体" w:hAnsi="楷体" w:cs="Times New Roman" w:hint="eastAsia"/>
          <w:bCs/>
          <w:kern w:val="2"/>
          <w:sz w:val="21"/>
          <w:szCs w:val="21"/>
        </w:rPr>
        <w:t>全托管支付依托乙方斗拱平台与组件拼装技术能力，甲方无需开发代码即实现在线销售及收款能力。乙方提供整套的页面配置功能和完整的支付页面，并通过分享链接或者嵌入到甲方的系统中完成收款。</w:t>
      </w:r>
    </w:p>
    <w:p w14:paraId="4695C064" w14:textId="77777777" w:rsidR="00AD4F47" w:rsidRPr="003D49BF" w:rsidRDefault="00AD4F47" w:rsidP="00AD4F47">
      <w:pPr>
        <w:pStyle w:val="ad"/>
        <w:numPr>
          <w:ilvl w:val="0"/>
          <w:numId w:val="41"/>
        </w:numPr>
        <w:spacing w:before="0" w:beforeAutospacing="0" w:after="0" w:afterAutospacing="0"/>
        <w:jc w:val="both"/>
        <w:rPr>
          <w:rFonts w:ascii="楷体" w:eastAsia="楷体" w:hAnsi="楷体" w:cs="Times New Roman"/>
          <w:b/>
          <w:bCs/>
          <w:kern w:val="2"/>
          <w:sz w:val="21"/>
          <w:szCs w:val="21"/>
        </w:rPr>
      </w:pPr>
      <w:r w:rsidRPr="003D49BF">
        <w:rPr>
          <w:rFonts w:ascii="楷体" w:eastAsia="楷体" w:hAnsi="楷体" w:cs="Times New Roman" w:hint="eastAsia"/>
          <w:b/>
          <w:bCs/>
          <w:kern w:val="2"/>
          <w:sz w:val="21"/>
          <w:szCs w:val="21"/>
        </w:rPr>
        <w:t>半支付托管：</w:t>
      </w:r>
      <w:r w:rsidRPr="003D49BF">
        <w:rPr>
          <w:rFonts w:ascii="楷体" w:eastAsia="楷体" w:hAnsi="楷体" w:cs="Times New Roman" w:hint="eastAsia"/>
          <w:bCs/>
          <w:kern w:val="2"/>
          <w:sz w:val="21"/>
          <w:szCs w:val="21"/>
        </w:rPr>
        <w:t>通过拖拽组件搭建支付托管框架，以链接或传参形式变更托管页组件内容，解决不同用户的个性化收款需求。</w:t>
      </w:r>
    </w:p>
    <w:p w14:paraId="7A028E85" w14:textId="77777777" w:rsidR="00AD4F47" w:rsidRPr="003D49BF" w:rsidRDefault="00AD4F47" w:rsidP="00AD4F47">
      <w:pPr>
        <w:pStyle w:val="ad"/>
        <w:numPr>
          <w:ilvl w:val="0"/>
          <w:numId w:val="41"/>
        </w:numPr>
        <w:spacing w:before="0" w:beforeAutospacing="0" w:after="0" w:afterAutospacing="0"/>
        <w:jc w:val="both"/>
        <w:rPr>
          <w:rFonts w:ascii="楷体" w:eastAsia="楷体" w:hAnsi="楷体" w:cs="Times New Roman"/>
          <w:b/>
          <w:bCs/>
          <w:kern w:val="2"/>
          <w:sz w:val="21"/>
          <w:szCs w:val="21"/>
        </w:rPr>
      </w:pPr>
      <w:r w:rsidRPr="003D49BF">
        <w:rPr>
          <w:rFonts w:ascii="楷体" w:eastAsia="楷体" w:hAnsi="楷体" w:cs="Times New Roman" w:hint="eastAsia"/>
          <w:b/>
          <w:bCs/>
          <w:kern w:val="2"/>
          <w:sz w:val="21"/>
          <w:szCs w:val="21"/>
        </w:rPr>
        <w:t>账单支付：</w:t>
      </w:r>
      <w:r w:rsidRPr="003D49BF">
        <w:rPr>
          <w:rFonts w:ascii="楷体" w:eastAsia="楷体" w:hAnsi="楷体" w:cs="Times New Roman" w:hint="eastAsia"/>
          <w:bCs/>
          <w:kern w:val="2"/>
          <w:sz w:val="21"/>
          <w:szCs w:val="21"/>
        </w:rPr>
        <w:t>支持便捷的创建账单，并通过简单账单推送实现快速收款的功能。账单支付支持自定义账单支付周期，并对账单查询、对账以及数据分析后的图表展示。</w:t>
      </w:r>
      <w:r w:rsidRPr="003D49BF">
        <w:rPr>
          <w:rFonts w:ascii="楷体" w:eastAsia="楷体" w:hAnsi="楷体" w:cs="Times New Roman"/>
          <w:bCs/>
          <w:kern w:val="2"/>
          <w:sz w:val="21"/>
          <w:szCs w:val="21"/>
        </w:rPr>
        <w:t>同时</w:t>
      </w:r>
      <w:r w:rsidRPr="003D49BF">
        <w:rPr>
          <w:rFonts w:ascii="楷体" w:eastAsia="楷体" w:hAnsi="楷体" w:cs="Times New Roman" w:hint="eastAsia"/>
          <w:bCs/>
          <w:kern w:val="2"/>
          <w:sz w:val="21"/>
          <w:szCs w:val="21"/>
        </w:rPr>
        <w:t>，</w:t>
      </w:r>
      <w:r w:rsidRPr="003D49BF">
        <w:rPr>
          <w:rFonts w:ascii="楷体" w:eastAsia="楷体" w:hAnsi="楷体" w:cs="Times New Roman"/>
          <w:bCs/>
          <w:kern w:val="2"/>
          <w:sz w:val="21"/>
          <w:szCs w:val="21"/>
        </w:rPr>
        <w:t>账单支付</w:t>
      </w:r>
      <w:r w:rsidRPr="003D49BF">
        <w:rPr>
          <w:rFonts w:ascii="楷体" w:eastAsia="楷体" w:hAnsi="楷体" w:cs="Times New Roman" w:hint="eastAsia"/>
          <w:bCs/>
          <w:kern w:val="2"/>
          <w:sz w:val="21"/>
          <w:szCs w:val="21"/>
        </w:rPr>
        <w:t>支持简单的创建订阅套餐的方式，整合入甲方系统，提供多种套餐能力，同时满足多种支付方式需求。</w:t>
      </w:r>
    </w:p>
    <w:p w14:paraId="4F228E7C" w14:textId="77777777" w:rsidR="00AD4F47" w:rsidRPr="003D49BF" w:rsidRDefault="00AD4F47" w:rsidP="00AD4F47">
      <w:pPr>
        <w:pStyle w:val="ad"/>
        <w:numPr>
          <w:ilvl w:val="0"/>
          <w:numId w:val="41"/>
        </w:numPr>
        <w:spacing w:before="0" w:beforeAutospacing="0" w:after="0" w:afterAutospacing="0"/>
        <w:jc w:val="both"/>
        <w:rPr>
          <w:rFonts w:ascii="楷体" w:eastAsia="楷体" w:hAnsi="楷体" w:cs="Times New Roman"/>
          <w:b/>
          <w:bCs/>
          <w:kern w:val="2"/>
          <w:sz w:val="21"/>
          <w:szCs w:val="21"/>
        </w:rPr>
      </w:pPr>
      <w:r w:rsidRPr="003D49BF">
        <w:rPr>
          <w:rFonts w:ascii="楷体" w:eastAsia="楷体" w:hAnsi="楷体" w:cs="Times New Roman"/>
          <w:b/>
          <w:bCs/>
          <w:kern w:val="2"/>
          <w:sz w:val="21"/>
          <w:szCs w:val="21"/>
        </w:rPr>
        <w:t>自定义结算</w:t>
      </w:r>
      <w:r w:rsidRPr="003D49BF">
        <w:rPr>
          <w:rFonts w:ascii="楷体" w:eastAsia="楷体" w:hAnsi="楷体" w:cs="Times New Roman" w:hint="eastAsia"/>
          <w:b/>
          <w:bCs/>
          <w:kern w:val="2"/>
          <w:sz w:val="21"/>
          <w:szCs w:val="21"/>
        </w:rPr>
        <w:t>：</w:t>
      </w:r>
      <w:r w:rsidRPr="003D49BF">
        <w:rPr>
          <w:rFonts w:ascii="楷体" w:eastAsia="楷体" w:hAnsi="楷体" w:cs="Times New Roman" w:hint="eastAsia"/>
          <w:bCs/>
          <w:kern w:val="2"/>
          <w:sz w:val="21"/>
          <w:szCs w:val="21"/>
        </w:rPr>
        <w:t>乙方根据甲方的指令，为甲方配置指定时间段批次进行结算，具体以乙方控台最终配置为准。</w:t>
      </w:r>
    </w:p>
    <w:p w14:paraId="7BC102C9" w14:textId="77777777" w:rsidR="00AD4F47" w:rsidRPr="003D49BF" w:rsidRDefault="00AD4F47" w:rsidP="00AD4F47">
      <w:pPr>
        <w:pStyle w:val="ad"/>
        <w:numPr>
          <w:ilvl w:val="0"/>
          <w:numId w:val="41"/>
        </w:numPr>
        <w:spacing w:before="0" w:beforeAutospacing="0" w:after="0" w:afterAutospacing="0"/>
        <w:jc w:val="both"/>
        <w:rPr>
          <w:rFonts w:ascii="楷体" w:eastAsia="楷体" w:hAnsi="楷体" w:cs="Times New Roman"/>
          <w:b/>
          <w:bCs/>
          <w:kern w:val="2"/>
          <w:sz w:val="21"/>
          <w:szCs w:val="21"/>
        </w:rPr>
      </w:pPr>
      <w:r w:rsidRPr="003D49BF">
        <w:rPr>
          <w:rFonts w:ascii="楷体" w:eastAsia="楷体" w:hAnsi="楷体" w:cs="Times New Roman"/>
          <w:b/>
          <w:bCs/>
          <w:kern w:val="2"/>
          <w:sz w:val="21"/>
          <w:szCs w:val="21"/>
        </w:rPr>
        <w:t>定时结算</w:t>
      </w:r>
      <w:r w:rsidRPr="003D49BF">
        <w:rPr>
          <w:rFonts w:ascii="楷体" w:eastAsia="楷体" w:hAnsi="楷体" w:cs="Times New Roman" w:hint="eastAsia"/>
          <w:b/>
          <w:bCs/>
          <w:kern w:val="2"/>
          <w:sz w:val="21"/>
          <w:szCs w:val="21"/>
        </w:rPr>
        <w:t>：</w:t>
      </w:r>
      <w:r w:rsidRPr="003D49BF">
        <w:rPr>
          <w:rFonts w:ascii="楷体" w:eastAsia="楷体" w:hAnsi="楷体" w:cs="Times New Roman" w:hint="eastAsia"/>
          <w:bCs/>
          <w:kern w:val="2"/>
          <w:sz w:val="21"/>
          <w:szCs w:val="21"/>
        </w:rPr>
        <w:t>乙方根据甲方的指令，为甲方配置指定时间截点批次进行结算，具体以乙方控台最终配置为准。</w:t>
      </w:r>
    </w:p>
    <w:p w14:paraId="3694CDC2" w14:textId="3F3A3509" w:rsidR="00AD4F47" w:rsidRPr="003D49BF" w:rsidRDefault="00AD4F47" w:rsidP="00AD4F47">
      <w:pPr>
        <w:pStyle w:val="ad"/>
        <w:numPr>
          <w:ilvl w:val="0"/>
          <w:numId w:val="41"/>
        </w:numPr>
        <w:spacing w:before="0" w:beforeAutospacing="0" w:after="0" w:afterAutospacing="0"/>
        <w:jc w:val="both"/>
        <w:rPr>
          <w:rFonts w:ascii="楷体" w:eastAsia="楷体" w:hAnsi="楷体" w:cs="Times New Roman"/>
          <w:b/>
          <w:bCs/>
          <w:kern w:val="2"/>
          <w:sz w:val="21"/>
          <w:szCs w:val="21"/>
        </w:rPr>
      </w:pPr>
      <w:r w:rsidRPr="003D49BF">
        <w:rPr>
          <w:rFonts w:ascii="楷体" w:eastAsia="楷体" w:hAnsi="楷体" w:cs="Times New Roman"/>
          <w:b/>
          <w:bCs/>
          <w:kern w:val="2"/>
          <w:sz w:val="21"/>
          <w:szCs w:val="21"/>
        </w:rPr>
        <w:t>支付服务费外扣</w:t>
      </w:r>
      <w:r w:rsidRPr="003D49BF">
        <w:rPr>
          <w:rFonts w:ascii="楷体" w:eastAsia="楷体" w:hAnsi="楷体" w:cs="Times New Roman" w:hint="eastAsia"/>
          <w:b/>
          <w:bCs/>
          <w:kern w:val="2"/>
          <w:sz w:val="21"/>
          <w:szCs w:val="21"/>
        </w:rPr>
        <w:t>：如甲方选择开通服务费外扣，则甲方使用乙方提供的支付服务所产生的服务费由甲方所属服务商</w:t>
      </w:r>
      <w:r w:rsidR="00FF5ABF">
        <w:rPr>
          <w:rFonts w:ascii="楷体" w:eastAsia="楷体" w:hAnsi="楷体" w:cs="Times New Roman" w:hint="eastAsia"/>
          <w:b/>
          <w:bCs/>
          <w:kern w:val="2"/>
          <w:sz w:val="21"/>
          <w:szCs w:val="21"/>
        </w:rPr>
        <w:t>或服务商指定的账户</w:t>
      </w:r>
      <w:r w:rsidRPr="003D49BF">
        <w:rPr>
          <w:rFonts w:ascii="楷体" w:eastAsia="楷体" w:hAnsi="楷体" w:cs="Times New Roman" w:hint="eastAsia"/>
          <w:b/>
          <w:bCs/>
          <w:kern w:val="2"/>
          <w:sz w:val="21"/>
          <w:szCs w:val="21"/>
        </w:rPr>
        <w:t>承担。甲方知悉，甲方每发生一笔有效交易，相应支付服务费将从甲方所属服务商指定服务费账户中</w:t>
      </w:r>
      <w:r w:rsidR="00FF5ABF">
        <w:rPr>
          <w:rFonts w:ascii="楷体" w:eastAsia="楷体" w:hAnsi="楷体" w:cs="Times New Roman" w:hint="eastAsia"/>
          <w:b/>
          <w:bCs/>
          <w:kern w:val="2"/>
          <w:sz w:val="21"/>
          <w:szCs w:val="21"/>
        </w:rPr>
        <w:t>或服务商指定商户的账户中</w:t>
      </w:r>
      <w:r w:rsidRPr="003D49BF">
        <w:rPr>
          <w:rFonts w:ascii="楷体" w:eastAsia="楷体" w:hAnsi="楷体" w:cs="Times New Roman" w:hint="eastAsia"/>
          <w:b/>
          <w:bCs/>
          <w:kern w:val="2"/>
          <w:sz w:val="21"/>
          <w:szCs w:val="21"/>
        </w:rPr>
        <w:t>扣除。如账户中余额不足，乙方有权将服务费收取方式自动切换为</w:t>
      </w:r>
      <w:r w:rsidRPr="003D49BF">
        <w:rPr>
          <w:rFonts w:ascii="楷体" w:eastAsia="楷体" w:hAnsi="楷体" w:cs="Times New Roman" w:hint="eastAsia"/>
          <w:b/>
          <w:bCs/>
          <w:kern w:val="2"/>
          <w:sz w:val="21"/>
          <w:szCs w:val="21"/>
        </w:rPr>
        <w:lastRenderedPageBreak/>
        <w:t>实时从交易资金中扣除且无需征得甲方的同意或者乙方有权立即暂停提供支付服务直至甲方</w:t>
      </w:r>
      <w:r w:rsidR="00FF5ABF">
        <w:rPr>
          <w:rFonts w:ascii="楷体" w:eastAsia="楷体" w:hAnsi="楷体" w:cs="Times New Roman" w:hint="eastAsia"/>
          <w:b/>
          <w:bCs/>
          <w:kern w:val="2"/>
          <w:sz w:val="21"/>
          <w:szCs w:val="21"/>
        </w:rPr>
        <w:t>该账户</w:t>
      </w:r>
      <w:r w:rsidRPr="003D49BF">
        <w:rPr>
          <w:rFonts w:ascii="楷体" w:eastAsia="楷体" w:hAnsi="楷体" w:cs="Times New Roman" w:hint="eastAsia"/>
          <w:b/>
          <w:bCs/>
          <w:kern w:val="2"/>
          <w:sz w:val="21"/>
          <w:szCs w:val="21"/>
        </w:rPr>
        <w:t>完成服务费账户充值后恢复而</w:t>
      </w:r>
      <w:proofErr w:type="gramStart"/>
      <w:r w:rsidRPr="003D49BF">
        <w:rPr>
          <w:rFonts w:ascii="楷体" w:eastAsia="楷体" w:hAnsi="楷体" w:cs="Times New Roman" w:hint="eastAsia"/>
          <w:b/>
          <w:bCs/>
          <w:kern w:val="2"/>
          <w:sz w:val="21"/>
          <w:szCs w:val="21"/>
        </w:rPr>
        <w:t>不</w:t>
      </w:r>
      <w:proofErr w:type="gramEnd"/>
      <w:r w:rsidRPr="003D49BF">
        <w:rPr>
          <w:rFonts w:ascii="楷体" w:eastAsia="楷体" w:hAnsi="楷体" w:cs="Times New Roman" w:hint="eastAsia"/>
          <w:b/>
          <w:bCs/>
          <w:kern w:val="2"/>
          <w:sz w:val="21"/>
          <w:szCs w:val="21"/>
        </w:rPr>
        <w:t>视为违约。甲方未支付的支付服务费，乙方仍有权向甲方追偿。</w:t>
      </w:r>
    </w:p>
    <w:p w14:paraId="340D6004" w14:textId="09CFB026" w:rsidR="00AD4F47" w:rsidRDefault="00AD4F47" w:rsidP="00AD4F47">
      <w:pPr>
        <w:pStyle w:val="ad"/>
        <w:numPr>
          <w:ilvl w:val="0"/>
          <w:numId w:val="41"/>
        </w:numPr>
        <w:spacing w:before="0" w:beforeAutospacing="0" w:after="0" w:afterAutospacing="0"/>
        <w:jc w:val="both"/>
        <w:rPr>
          <w:rFonts w:ascii="楷体" w:eastAsia="楷体" w:hAnsi="楷体" w:cs="Times New Roman"/>
          <w:b/>
          <w:bCs/>
          <w:kern w:val="2"/>
          <w:sz w:val="21"/>
          <w:szCs w:val="21"/>
        </w:rPr>
      </w:pPr>
      <w:r w:rsidRPr="003D49BF">
        <w:rPr>
          <w:rFonts w:ascii="楷体" w:eastAsia="楷体" w:hAnsi="楷体" w:cs="Times New Roman"/>
          <w:b/>
          <w:bCs/>
          <w:kern w:val="2"/>
          <w:sz w:val="21"/>
          <w:szCs w:val="21"/>
        </w:rPr>
        <w:t>支付服务费后收</w:t>
      </w:r>
      <w:r w:rsidRPr="003D49BF">
        <w:rPr>
          <w:rFonts w:ascii="楷体" w:eastAsia="楷体" w:hAnsi="楷体" w:cs="Times New Roman" w:hint="eastAsia"/>
          <w:b/>
          <w:bCs/>
          <w:kern w:val="2"/>
          <w:sz w:val="21"/>
          <w:szCs w:val="21"/>
        </w:rPr>
        <w:t>：如甲方选择支付服务费后收，则双方按月结算支付服务费，乙方不再从交易资金中直接扣收。若甲方未按时支付服务费或未足额支付服务费，乙方有权将服务费收取方式自动切换为实时从交易资金中扣除且无需征得甲方的同意或者乙方有权立即暂停提供支付服务直至甲方所属服务商完成服务费账户充值后恢复而不视为违约。甲方未支付的支付服务费，乙方仍有权向甲方追偿。</w:t>
      </w:r>
    </w:p>
    <w:p w14:paraId="043C2F89" w14:textId="77777777" w:rsidR="00815D6C" w:rsidRPr="003D49BF" w:rsidRDefault="004B4B30">
      <w:pPr>
        <w:pStyle w:val="11"/>
        <w:numPr>
          <w:ilvl w:val="0"/>
          <w:numId w:val="33"/>
        </w:numPr>
        <w:ind w:firstLineChars="0"/>
        <w:rPr>
          <w:rFonts w:ascii="楷体" w:eastAsia="楷体" w:hAnsi="楷体"/>
          <w:b/>
          <w:szCs w:val="21"/>
        </w:rPr>
      </w:pPr>
      <w:r w:rsidRPr="003D49BF">
        <w:rPr>
          <w:rFonts w:ascii="楷体" w:eastAsia="楷体" w:hAnsi="楷体" w:hint="eastAsia"/>
          <w:b/>
          <w:szCs w:val="21"/>
        </w:rPr>
        <w:t>若发卡行或乙方要求甲方必须在相关方履行相关义务后（例如签订书面分期付款协议等）才能提供商品或服务的，甲方必须按照发卡行或乙方要求进行操作。如甲方违反此规定造成乙方或发卡行损失的，甲方须承担赔偿责任。对于发卡行或清算机构的合理拒付（包括但不限于客户否认交易等）的交易风险和由此产生的损失，由依据本协议确定的造成相关损失的责任方承担。</w:t>
      </w:r>
      <w:permStart w:id="1186363464" w:edGrp="everyone"/>
    </w:p>
    <w:p w14:paraId="6033E81F" w14:textId="4AD693B1" w:rsidR="00D62896" w:rsidRDefault="00F00EE8">
      <w:pPr>
        <w:pStyle w:val="11"/>
        <w:numPr>
          <w:ilvl w:val="0"/>
          <w:numId w:val="2"/>
        </w:numPr>
        <w:ind w:firstLineChars="0"/>
        <w:jc w:val="center"/>
        <w:rPr>
          <w:rFonts w:ascii="楷体" w:eastAsia="楷体" w:hAnsi="楷体"/>
          <w:b/>
          <w:bCs/>
          <w:szCs w:val="21"/>
        </w:rPr>
      </w:pPr>
      <w:bookmarkStart w:id="13" w:name="_Hlk175925051"/>
      <w:r w:rsidRPr="0082086C">
        <w:rPr>
          <w:rFonts w:ascii="楷体" w:eastAsia="楷体" w:hAnsi="楷体" w:hint="eastAsia"/>
          <w:b/>
          <w:bCs/>
          <w:szCs w:val="21"/>
        </w:rPr>
        <w:t>银行手续费营销活动</w:t>
      </w:r>
    </w:p>
    <w:p w14:paraId="3DBFC7C2" w14:textId="77777777" w:rsidR="00D62896" w:rsidRPr="0082086C" w:rsidRDefault="00D62896" w:rsidP="00D62896">
      <w:pPr>
        <w:pStyle w:val="ad"/>
        <w:numPr>
          <w:ilvl w:val="0"/>
          <w:numId w:val="45"/>
        </w:numPr>
        <w:spacing w:before="0" w:beforeAutospacing="0" w:after="0" w:afterAutospacing="0"/>
        <w:jc w:val="both"/>
        <w:rPr>
          <w:rFonts w:ascii="楷体" w:eastAsia="楷体" w:hAnsi="楷体" w:cs="Times New Roman"/>
          <w:bCs/>
          <w:kern w:val="2"/>
          <w:sz w:val="21"/>
          <w:szCs w:val="21"/>
        </w:rPr>
      </w:pPr>
      <w:r w:rsidRPr="00A41029">
        <w:rPr>
          <w:rFonts w:ascii="楷体" w:eastAsia="楷体" w:hAnsi="楷体" w:cs="Times New Roman"/>
          <w:bCs/>
          <w:kern w:val="2"/>
          <w:sz w:val="21"/>
          <w:szCs w:val="21"/>
        </w:rPr>
        <w:t>甲方知悉</w:t>
      </w:r>
      <w:r w:rsidRPr="00A41029">
        <w:rPr>
          <w:rFonts w:ascii="楷体" w:eastAsia="楷体" w:hAnsi="楷体" w:cs="Times New Roman" w:hint="eastAsia"/>
          <w:bCs/>
          <w:kern w:val="2"/>
          <w:sz w:val="21"/>
          <w:szCs w:val="21"/>
        </w:rPr>
        <w:t>：若甲方同意参加乙方合作银行的手续费减免或补贴活动，乙方将</w:t>
      </w:r>
      <w:r w:rsidRPr="00A41029">
        <w:rPr>
          <w:rFonts w:ascii="楷体" w:eastAsia="楷体" w:hAnsi="楷体" w:cs="Times New Roman"/>
          <w:bCs/>
          <w:kern w:val="2"/>
          <w:sz w:val="21"/>
          <w:szCs w:val="21"/>
        </w:rPr>
        <w:t>协助甲方报名参加前述活动</w:t>
      </w:r>
      <w:r w:rsidRPr="00A41029">
        <w:rPr>
          <w:rFonts w:ascii="楷体" w:eastAsia="楷体" w:hAnsi="楷体" w:cs="Times New Roman" w:hint="eastAsia"/>
          <w:bCs/>
          <w:kern w:val="2"/>
          <w:sz w:val="21"/>
          <w:szCs w:val="21"/>
        </w:rPr>
        <w:t>（活动</w:t>
      </w:r>
      <w:r w:rsidRPr="0082086C">
        <w:rPr>
          <w:rFonts w:ascii="楷体" w:eastAsia="楷体" w:hAnsi="楷体" w:cs="Times New Roman" w:hint="eastAsia"/>
          <w:bCs/>
          <w:kern w:val="2"/>
          <w:sz w:val="21"/>
          <w:szCs w:val="21"/>
        </w:rPr>
        <w:t>的具体内容以银行的政策为准）并向</w:t>
      </w:r>
      <w:r>
        <w:rPr>
          <w:rFonts w:ascii="楷体" w:eastAsia="楷体" w:hAnsi="楷体" w:cs="Times New Roman" w:hint="eastAsia"/>
          <w:bCs/>
          <w:kern w:val="2"/>
          <w:sz w:val="21"/>
          <w:szCs w:val="21"/>
        </w:rPr>
        <w:t>甲</w:t>
      </w:r>
      <w:r w:rsidRPr="0082086C">
        <w:rPr>
          <w:rFonts w:ascii="楷体" w:eastAsia="楷体" w:hAnsi="楷体" w:cs="Times New Roman" w:hint="eastAsia"/>
          <w:bCs/>
          <w:kern w:val="2"/>
          <w:sz w:val="21"/>
          <w:szCs w:val="21"/>
        </w:rPr>
        <w:t>方提供一定的运营服务，包括但不限于：</w:t>
      </w:r>
      <w:r w:rsidRPr="0082086C">
        <w:rPr>
          <w:rFonts w:ascii="楷体" w:eastAsia="楷体" w:hAnsi="楷体" w:cs="Times New Roman"/>
          <w:bCs/>
          <w:kern w:val="2"/>
          <w:sz w:val="21"/>
          <w:szCs w:val="21"/>
        </w:rPr>
        <w:t>协助报名参加合作银行的手续费补贴</w:t>
      </w:r>
      <w:r w:rsidRPr="0082086C">
        <w:rPr>
          <w:rFonts w:ascii="楷体" w:eastAsia="楷体" w:hAnsi="楷体" w:cs="Times New Roman" w:hint="eastAsia"/>
          <w:bCs/>
          <w:kern w:val="2"/>
          <w:sz w:val="21"/>
          <w:szCs w:val="21"/>
        </w:rPr>
        <w:t>活动、解答活动相关问题咨询、发放银行手续费补贴（具体时间由</w:t>
      </w:r>
      <w:r>
        <w:rPr>
          <w:rFonts w:ascii="楷体" w:eastAsia="楷体" w:hAnsi="楷体" w:cs="Times New Roman" w:hint="eastAsia"/>
          <w:bCs/>
          <w:kern w:val="2"/>
          <w:sz w:val="21"/>
          <w:szCs w:val="21"/>
        </w:rPr>
        <w:t>乙</w:t>
      </w:r>
      <w:r w:rsidRPr="0082086C">
        <w:rPr>
          <w:rFonts w:ascii="楷体" w:eastAsia="楷体" w:hAnsi="楷体" w:cs="Times New Roman" w:hint="eastAsia"/>
          <w:bCs/>
          <w:kern w:val="2"/>
          <w:sz w:val="21"/>
          <w:szCs w:val="21"/>
        </w:rPr>
        <w:t>方根据银行的政策制定）等。</w:t>
      </w:r>
    </w:p>
    <w:p w14:paraId="015F2C3B" w14:textId="77777777" w:rsidR="00D62896" w:rsidRPr="0082086C" w:rsidRDefault="00D62896" w:rsidP="00D62896">
      <w:pPr>
        <w:pStyle w:val="ad"/>
        <w:numPr>
          <w:ilvl w:val="0"/>
          <w:numId w:val="45"/>
        </w:numPr>
        <w:spacing w:before="0" w:beforeAutospacing="0" w:after="0" w:afterAutospacing="0"/>
        <w:jc w:val="both"/>
        <w:rPr>
          <w:rFonts w:ascii="楷体" w:eastAsia="楷体" w:hAnsi="楷体" w:cs="Times New Roman"/>
          <w:b/>
          <w:bCs/>
          <w:kern w:val="2"/>
          <w:sz w:val="21"/>
          <w:szCs w:val="21"/>
        </w:rPr>
      </w:pPr>
      <w:r w:rsidRPr="0082086C">
        <w:rPr>
          <w:rFonts w:ascii="楷体" w:eastAsia="楷体" w:hAnsi="楷体" w:cs="Times New Roman" w:hint="eastAsia"/>
          <w:b/>
          <w:bCs/>
          <w:kern w:val="2"/>
          <w:sz w:val="21"/>
          <w:szCs w:val="21"/>
        </w:rPr>
        <w:t>运营服务费的收费标准=银行的手续费补贴金额*一定比例。本协议中的一定比例特指：</w:t>
      </w:r>
      <w:r w:rsidRPr="0082086C">
        <w:rPr>
          <w:rFonts w:ascii="楷体" w:eastAsia="楷体" w:hAnsi="楷体" w:cs="Times New Roman"/>
          <w:b/>
          <w:bCs/>
          <w:kern w:val="2"/>
          <w:sz w:val="21"/>
          <w:szCs w:val="21"/>
        </w:rPr>
        <w:t>6</w:t>
      </w:r>
      <w:r w:rsidRPr="0082086C">
        <w:rPr>
          <w:rFonts w:ascii="楷体" w:eastAsia="楷体" w:hAnsi="楷体" w:cs="Times New Roman" w:hint="eastAsia"/>
          <w:b/>
          <w:bCs/>
          <w:kern w:val="2"/>
          <w:sz w:val="21"/>
          <w:szCs w:val="21"/>
        </w:rPr>
        <w:t>%。若一定比例有所调整，</w:t>
      </w:r>
      <w:r>
        <w:rPr>
          <w:rFonts w:ascii="楷体" w:eastAsia="楷体" w:hAnsi="楷体" w:cs="Times New Roman" w:hint="eastAsia"/>
          <w:b/>
          <w:bCs/>
          <w:kern w:val="2"/>
          <w:sz w:val="21"/>
          <w:szCs w:val="21"/>
        </w:rPr>
        <w:t>甲乙</w:t>
      </w:r>
      <w:r w:rsidRPr="0082086C">
        <w:rPr>
          <w:rFonts w:ascii="楷体" w:eastAsia="楷体" w:hAnsi="楷体" w:cs="Times New Roman" w:hint="eastAsia"/>
          <w:b/>
          <w:bCs/>
          <w:kern w:val="2"/>
          <w:sz w:val="21"/>
          <w:szCs w:val="21"/>
        </w:rPr>
        <w:t>双方应另行签署补充协议约定。</w:t>
      </w:r>
    </w:p>
    <w:p w14:paraId="3B30833D" w14:textId="77777777" w:rsidR="00D62896" w:rsidRPr="0082086C" w:rsidRDefault="00D62896" w:rsidP="00D62896">
      <w:pPr>
        <w:pStyle w:val="ad"/>
        <w:numPr>
          <w:ilvl w:val="0"/>
          <w:numId w:val="45"/>
        </w:numPr>
        <w:spacing w:before="0" w:beforeAutospacing="0" w:after="0" w:afterAutospacing="0"/>
        <w:jc w:val="both"/>
        <w:rPr>
          <w:rFonts w:ascii="楷体" w:eastAsia="楷体" w:hAnsi="楷体" w:cs="Times New Roman"/>
          <w:b/>
          <w:bCs/>
          <w:kern w:val="2"/>
          <w:sz w:val="21"/>
          <w:szCs w:val="21"/>
        </w:rPr>
      </w:pPr>
      <w:r w:rsidRPr="0082086C">
        <w:rPr>
          <w:rFonts w:ascii="楷体" w:eastAsia="楷体" w:hAnsi="楷体" w:cs="Times New Roman"/>
          <w:b/>
          <w:bCs/>
          <w:kern w:val="2"/>
          <w:sz w:val="21"/>
          <w:szCs w:val="21"/>
        </w:rPr>
        <w:t>运营服务费的收取方式</w:t>
      </w:r>
      <w:r w:rsidRPr="0082086C">
        <w:rPr>
          <w:rFonts w:ascii="楷体" w:eastAsia="楷体" w:hAnsi="楷体" w:cs="Times New Roman" w:hint="eastAsia"/>
          <w:b/>
          <w:bCs/>
          <w:kern w:val="2"/>
          <w:sz w:val="21"/>
          <w:szCs w:val="21"/>
        </w:rPr>
        <w:t>：</w:t>
      </w:r>
      <w:r>
        <w:rPr>
          <w:rFonts w:ascii="楷体" w:eastAsia="楷体" w:hAnsi="楷体" w:cs="Times New Roman" w:hint="eastAsia"/>
          <w:b/>
          <w:bCs/>
          <w:kern w:val="2"/>
          <w:sz w:val="21"/>
          <w:szCs w:val="21"/>
        </w:rPr>
        <w:t>乙</w:t>
      </w:r>
      <w:r w:rsidRPr="0082086C">
        <w:rPr>
          <w:rFonts w:ascii="楷体" w:eastAsia="楷体" w:hAnsi="楷体" w:cs="Times New Roman" w:hint="eastAsia"/>
          <w:b/>
          <w:bCs/>
          <w:kern w:val="2"/>
          <w:sz w:val="21"/>
          <w:szCs w:val="21"/>
        </w:rPr>
        <w:t>方在银行提供的手续费补贴金额中直接扣除运营服务费。</w:t>
      </w:r>
      <w:r>
        <w:rPr>
          <w:rFonts w:ascii="楷体" w:eastAsia="楷体" w:hAnsi="楷体" w:cs="Times New Roman" w:hint="eastAsia"/>
          <w:b/>
          <w:bCs/>
          <w:kern w:val="2"/>
          <w:sz w:val="21"/>
          <w:szCs w:val="21"/>
        </w:rPr>
        <w:t>甲</w:t>
      </w:r>
      <w:r w:rsidRPr="0082086C">
        <w:rPr>
          <w:rFonts w:ascii="楷体" w:eastAsia="楷体" w:hAnsi="楷体" w:cs="Times New Roman" w:hint="eastAsia"/>
          <w:b/>
          <w:bCs/>
          <w:kern w:val="2"/>
          <w:sz w:val="21"/>
          <w:szCs w:val="21"/>
        </w:rPr>
        <w:t>方无需另行向</w:t>
      </w:r>
      <w:r>
        <w:rPr>
          <w:rFonts w:ascii="楷体" w:eastAsia="楷体" w:hAnsi="楷体" w:cs="Times New Roman" w:hint="eastAsia"/>
          <w:b/>
          <w:bCs/>
          <w:kern w:val="2"/>
          <w:sz w:val="21"/>
          <w:szCs w:val="21"/>
        </w:rPr>
        <w:t>乙</w:t>
      </w:r>
      <w:r w:rsidRPr="0082086C">
        <w:rPr>
          <w:rFonts w:ascii="楷体" w:eastAsia="楷体" w:hAnsi="楷体" w:cs="Times New Roman" w:hint="eastAsia"/>
          <w:b/>
          <w:bCs/>
          <w:kern w:val="2"/>
          <w:sz w:val="21"/>
          <w:szCs w:val="21"/>
        </w:rPr>
        <w:t>方支付。</w:t>
      </w:r>
    </w:p>
    <w:p w14:paraId="4F2790A7" w14:textId="77777777" w:rsidR="00D62896" w:rsidRPr="0082086C" w:rsidRDefault="00D62896" w:rsidP="00D62896">
      <w:pPr>
        <w:pStyle w:val="ad"/>
        <w:numPr>
          <w:ilvl w:val="0"/>
          <w:numId w:val="45"/>
        </w:numPr>
        <w:spacing w:before="0" w:beforeAutospacing="0" w:after="0" w:afterAutospacing="0"/>
        <w:jc w:val="both"/>
        <w:rPr>
          <w:rFonts w:ascii="楷体" w:eastAsia="楷体" w:hAnsi="楷体" w:cs="Times New Roman"/>
          <w:b/>
          <w:bCs/>
          <w:kern w:val="2"/>
          <w:sz w:val="21"/>
          <w:szCs w:val="21"/>
        </w:rPr>
      </w:pPr>
      <w:r>
        <w:rPr>
          <w:rFonts w:ascii="楷体" w:eastAsia="楷体" w:hAnsi="楷体" w:cs="Times New Roman" w:hint="eastAsia"/>
          <w:b/>
          <w:bCs/>
          <w:kern w:val="2"/>
          <w:sz w:val="21"/>
          <w:szCs w:val="21"/>
        </w:rPr>
        <w:t>甲</w:t>
      </w:r>
      <w:r w:rsidRPr="0082086C">
        <w:rPr>
          <w:rFonts w:ascii="楷体" w:eastAsia="楷体" w:hAnsi="楷体" w:cs="Times New Roman" w:hint="eastAsia"/>
          <w:b/>
          <w:bCs/>
          <w:kern w:val="2"/>
          <w:sz w:val="21"/>
          <w:szCs w:val="21"/>
        </w:rPr>
        <w:t>方同意本协议项下所有的数据，包括但不限于：手续费补贴金额、运营服务费金额，均以</w:t>
      </w:r>
      <w:r>
        <w:rPr>
          <w:rFonts w:ascii="楷体" w:eastAsia="楷体" w:hAnsi="楷体" w:cs="Times New Roman" w:hint="eastAsia"/>
          <w:b/>
          <w:bCs/>
          <w:kern w:val="2"/>
          <w:sz w:val="21"/>
          <w:szCs w:val="21"/>
        </w:rPr>
        <w:t>乙</w:t>
      </w:r>
      <w:r w:rsidRPr="0082086C">
        <w:rPr>
          <w:rFonts w:ascii="楷体" w:eastAsia="楷体" w:hAnsi="楷体" w:cs="Times New Roman" w:hint="eastAsia"/>
          <w:b/>
          <w:bCs/>
          <w:kern w:val="2"/>
          <w:sz w:val="21"/>
          <w:szCs w:val="21"/>
        </w:rPr>
        <w:t>方数据为准。</w:t>
      </w:r>
    </w:p>
    <w:p w14:paraId="3BE545A3" w14:textId="77777777" w:rsidR="00D62896" w:rsidRPr="0082086C" w:rsidRDefault="00D62896" w:rsidP="00D62896">
      <w:pPr>
        <w:pStyle w:val="ad"/>
        <w:numPr>
          <w:ilvl w:val="0"/>
          <w:numId w:val="45"/>
        </w:numPr>
        <w:spacing w:before="0" w:beforeAutospacing="0" w:after="0" w:afterAutospacing="0"/>
        <w:jc w:val="both"/>
        <w:rPr>
          <w:rFonts w:ascii="楷体" w:eastAsia="楷体" w:hAnsi="楷体" w:cs="Times New Roman"/>
          <w:b/>
          <w:bCs/>
          <w:kern w:val="2"/>
          <w:sz w:val="21"/>
          <w:szCs w:val="21"/>
        </w:rPr>
      </w:pPr>
      <w:r>
        <w:rPr>
          <w:rFonts w:ascii="楷体" w:eastAsia="楷体" w:hAnsi="楷体" w:cs="Times New Roman"/>
          <w:b/>
          <w:bCs/>
          <w:kern w:val="2"/>
          <w:sz w:val="21"/>
          <w:szCs w:val="21"/>
        </w:rPr>
        <w:t>甲乙</w:t>
      </w:r>
      <w:r w:rsidRPr="0082086C">
        <w:rPr>
          <w:rFonts w:ascii="楷体" w:eastAsia="楷体" w:hAnsi="楷体" w:cs="Times New Roman"/>
          <w:b/>
          <w:bCs/>
          <w:kern w:val="2"/>
          <w:sz w:val="21"/>
          <w:szCs w:val="21"/>
        </w:rPr>
        <w:t>双方合作过程中</w:t>
      </w:r>
      <w:r w:rsidRPr="0082086C">
        <w:rPr>
          <w:rFonts w:ascii="楷体" w:eastAsia="楷体" w:hAnsi="楷体" w:cs="Times New Roman" w:hint="eastAsia"/>
          <w:b/>
          <w:bCs/>
          <w:kern w:val="2"/>
          <w:sz w:val="21"/>
          <w:szCs w:val="21"/>
        </w:rPr>
        <w:t>，若</w:t>
      </w:r>
      <w:r>
        <w:rPr>
          <w:rFonts w:ascii="楷体" w:eastAsia="楷体" w:hAnsi="楷体" w:cs="Times New Roman"/>
          <w:b/>
          <w:bCs/>
          <w:kern w:val="2"/>
          <w:sz w:val="21"/>
          <w:szCs w:val="21"/>
        </w:rPr>
        <w:t>甲</w:t>
      </w:r>
      <w:r w:rsidRPr="0082086C">
        <w:rPr>
          <w:rFonts w:ascii="楷体" w:eastAsia="楷体" w:hAnsi="楷体" w:cs="Times New Roman"/>
          <w:b/>
          <w:bCs/>
          <w:kern w:val="2"/>
          <w:sz w:val="21"/>
          <w:szCs w:val="21"/>
        </w:rPr>
        <w:t>方存在违反银行手续费补贴的任意情形</w:t>
      </w:r>
      <w:r w:rsidRPr="0082086C">
        <w:rPr>
          <w:rFonts w:ascii="楷体" w:eastAsia="楷体" w:hAnsi="楷体" w:cs="Times New Roman" w:hint="eastAsia"/>
          <w:b/>
          <w:bCs/>
          <w:kern w:val="2"/>
          <w:sz w:val="21"/>
          <w:szCs w:val="21"/>
        </w:rPr>
        <w:t>（如：</w:t>
      </w:r>
      <w:r>
        <w:rPr>
          <w:rFonts w:ascii="楷体" w:eastAsia="楷体" w:hAnsi="楷体" w:cs="Times New Roman" w:hint="eastAsia"/>
          <w:b/>
          <w:bCs/>
          <w:kern w:val="2"/>
          <w:sz w:val="21"/>
          <w:szCs w:val="21"/>
        </w:rPr>
        <w:t>乙</w:t>
      </w:r>
      <w:r w:rsidRPr="0082086C">
        <w:rPr>
          <w:rFonts w:ascii="楷体" w:eastAsia="楷体" w:hAnsi="楷体" w:cs="Times New Roman" w:hint="eastAsia"/>
          <w:b/>
          <w:bCs/>
          <w:kern w:val="2"/>
          <w:sz w:val="21"/>
          <w:szCs w:val="21"/>
        </w:rPr>
        <w:t>方在收到银行支付的手续费补贴前先行垫付，但后续</w:t>
      </w:r>
      <w:r>
        <w:rPr>
          <w:rFonts w:ascii="楷体" w:eastAsia="楷体" w:hAnsi="楷体" w:cs="Times New Roman" w:hint="eastAsia"/>
          <w:b/>
          <w:bCs/>
          <w:kern w:val="2"/>
          <w:sz w:val="21"/>
          <w:szCs w:val="21"/>
        </w:rPr>
        <w:t>甲</w:t>
      </w:r>
      <w:r w:rsidRPr="0082086C">
        <w:rPr>
          <w:rFonts w:ascii="楷体" w:eastAsia="楷体" w:hAnsi="楷体" w:cs="Times New Roman" w:hint="eastAsia"/>
          <w:b/>
          <w:bCs/>
          <w:kern w:val="2"/>
          <w:sz w:val="21"/>
          <w:szCs w:val="21"/>
        </w:rPr>
        <w:t>方不满足银行的手续费补贴情况），</w:t>
      </w:r>
      <w:r>
        <w:rPr>
          <w:rFonts w:ascii="楷体" w:eastAsia="楷体" w:hAnsi="楷体" w:cs="Times New Roman"/>
          <w:b/>
          <w:bCs/>
          <w:kern w:val="2"/>
          <w:sz w:val="21"/>
          <w:szCs w:val="21"/>
        </w:rPr>
        <w:t>乙</w:t>
      </w:r>
      <w:r w:rsidRPr="0082086C">
        <w:rPr>
          <w:rFonts w:ascii="楷体" w:eastAsia="楷体" w:hAnsi="楷体" w:cs="Times New Roman"/>
          <w:b/>
          <w:bCs/>
          <w:kern w:val="2"/>
          <w:sz w:val="21"/>
          <w:szCs w:val="21"/>
        </w:rPr>
        <w:t>方有权从</w:t>
      </w:r>
      <w:r>
        <w:rPr>
          <w:rFonts w:ascii="楷体" w:eastAsia="楷体" w:hAnsi="楷体" w:cs="Times New Roman"/>
          <w:b/>
          <w:bCs/>
          <w:kern w:val="2"/>
          <w:sz w:val="21"/>
          <w:szCs w:val="21"/>
        </w:rPr>
        <w:t>甲</w:t>
      </w:r>
      <w:r w:rsidRPr="0082086C">
        <w:rPr>
          <w:rFonts w:ascii="楷体" w:eastAsia="楷体" w:hAnsi="楷体" w:cs="Times New Roman"/>
          <w:b/>
          <w:bCs/>
          <w:kern w:val="2"/>
          <w:sz w:val="21"/>
          <w:szCs w:val="21"/>
        </w:rPr>
        <w:t>方的待结算资金中扣回</w:t>
      </w:r>
      <w:r>
        <w:rPr>
          <w:rFonts w:ascii="楷体" w:eastAsia="楷体" w:hAnsi="楷体" w:cs="Times New Roman"/>
          <w:b/>
          <w:bCs/>
          <w:kern w:val="2"/>
          <w:sz w:val="21"/>
          <w:szCs w:val="21"/>
        </w:rPr>
        <w:t>甲</w:t>
      </w:r>
      <w:r w:rsidRPr="0082086C">
        <w:rPr>
          <w:rFonts w:ascii="楷体" w:eastAsia="楷体" w:hAnsi="楷体" w:cs="Times New Roman"/>
          <w:b/>
          <w:bCs/>
          <w:kern w:val="2"/>
          <w:sz w:val="21"/>
          <w:szCs w:val="21"/>
        </w:rPr>
        <w:t>方已减免的手续费</w:t>
      </w:r>
      <w:r w:rsidRPr="0082086C">
        <w:rPr>
          <w:rFonts w:ascii="楷体" w:eastAsia="楷体" w:hAnsi="楷体" w:cs="Times New Roman" w:hint="eastAsia"/>
          <w:b/>
          <w:bCs/>
          <w:kern w:val="2"/>
          <w:sz w:val="21"/>
          <w:szCs w:val="21"/>
        </w:rPr>
        <w:t>或要求</w:t>
      </w:r>
      <w:r>
        <w:rPr>
          <w:rFonts w:ascii="楷体" w:eastAsia="楷体" w:hAnsi="楷体" w:cs="Times New Roman" w:hint="eastAsia"/>
          <w:b/>
          <w:bCs/>
          <w:kern w:val="2"/>
          <w:sz w:val="21"/>
          <w:szCs w:val="21"/>
        </w:rPr>
        <w:t>甲</w:t>
      </w:r>
      <w:r w:rsidRPr="0082086C">
        <w:rPr>
          <w:rFonts w:ascii="楷体" w:eastAsia="楷体" w:hAnsi="楷体" w:cs="Times New Roman" w:hint="eastAsia"/>
          <w:b/>
          <w:bCs/>
          <w:kern w:val="2"/>
          <w:sz w:val="21"/>
          <w:szCs w:val="21"/>
        </w:rPr>
        <w:t>方主动退回已减免的手续费。</w:t>
      </w:r>
    </w:p>
    <w:p w14:paraId="65AD586D" w14:textId="77777777" w:rsidR="00D62896" w:rsidRPr="0082086C" w:rsidRDefault="00D62896" w:rsidP="00D62896">
      <w:pPr>
        <w:pStyle w:val="ad"/>
        <w:numPr>
          <w:ilvl w:val="0"/>
          <w:numId w:val="45"/>
        </w:numPr>
        <w:spacing w:before="0" w:beforeAutospacing="0" w:after="0" w:afterAutospacing="0"/>
        <w:jc w:val="both"/>
        <w:rPr>
          <w:rFonts w:ascii="楷体" w:eastAsia="楷体" w:hAnsi="楷体" w:cs="Times New Roman"/>
          <w:b/>
          <w:bCs/>
          <w:kern w:val="2"/>
          <w:sz w:val="21"/>
          <w:szCs w:val="21"/>
        </w:rPr>
      </w:pPr>
      <w:r>
        <w:rPr>
          <w:rFonts w:ascii="楷体" w:eastAsia="楷体" w:hAnsi="楷体" w:cs="Times New Roman" w:hint="eastAsia"/>
          <w:b/>
          <w:bCs/>
          <w:kern w:val="2"/>
          <w:sz w:val="21"/>
          <w:szCs w:val="21"/>
        </w:rPr>
        <w:t>甲</w:t>
      </w:r>
      <w:r w:rsidRPr="0082086C">
        <w:rPr>
          <w:rFonts w:ascii="楷体" w:eastAsia="楷体" w:hAnsi="楷体" w:cs="Times New Roman" w:hint="eastAsia"/>
          <w:b/>
          <w:bCs/>
          <w:kern w:val="2"/>
          <w:sz w:val="21"/>
          <w:szCs w:val="21"/>
        </w:rPr>
        <w:t>方知悉：若手续费补贴金额已由</w:t>
      </w:r>
      <w:r>
        <w:rPr>
          <w:rFonts w:ascii="楷体" w:eastAsia="楷体" w:hAnsi="楷体" w:cs="Times New Roman" w:hint="eastAsia"/>
          <w:b/>
          <w:bCs/>
          <w:kern w:val="2"/>
          <w:sz w:val="21"/>
          <w:szCs w:val="21"/>
        </w:rPr>
        <w:t>甲</w:t>
      </w:r>
      <w:r w:rsidRPr="0082086C">
        <w:rPr>
          <w:rFonts w:ascii="楷体" w:eastAsia="楷体" w:hAnsi="楷体" w:cs="Times New Roman" w:hint="eastAsia"/>
          <w:b/>
          <w:bCs/>
          <w:kern w:val="2"/>
          <w:sz w:val="21"/>
          <w:szCs w:val="21"/>
        </w:rPr>
        <w:t>方推荐的服务商向</w:t>
      </w:r>
      <w:r>
        <w:rPr>
          <w:rFonts w:ascii="楷体" w:eastAsia="楷体" w:hAnsi="楷体" w:cs="Times New Roman" w:hint="eastAsia"/>
          <w:b/>
          <w:bCs/>
          <w:kern w:val="2"/>
          <w:sz w:val="21"/>
          <w:szCs w:val="21"/>
        </w:rPr>
        <w:t>甲</w:t>
      </w:r>
      <w:r w:rsidRPr="0082086C">
        <w:rPr>
          <w:rFonts w:ascii="楷体" w:eastAsia="楷体" w:hAnsi="楷体" w:cs="Times New Roman" w:hint="eastAsia"/>
          <w:b/>
          <w:bCs/>
          <w:kern w:val="2"/>
          <w:sz w:val="21"/>
          <w:szCs w:val="21"/>
        </w:rPr>
        <w:t>方支付，则</w:t>
      </w:r>
      <w:r>
        <w:rPr>
          <w:rFonts w:ascii="楷体" w:eastAsia="楷体" w:hAnsi="楷体" w:cs="Times New Roman" w:hint="eastAsia"/>
          <w:b/>
          <w:bCs/>
          <w:kern w:val="2"/>
          <w:sz w:val="21"/>
          <w:szCs w:val="21"/>
        </w:rPr>
        <w:t>乙</w:t>
      </w:r>
      <w:r w:rsidRPr="0082086C">
        <w:rPr>
          <w:rFonts w:ascii="楷体" w:eastAsia="楷体" w:hAnsi="楷体" w:cs="Times New Roman" w:hint="eastAsia"/>
          <w:b/>
          <w:bCs/>
          <w:kern w:val="2"/>
          <w:sz w:val="21"/>
          <w:szCs w:val="21"/>
        </w:rPr>
        <w:t>方不再向</w:t>
      </w:r>
      <w:r>
        <w:rPr>
          <w:rFonts w:ascii="楷体" w:eastAsia="楷体" w:hAnsi="楷体" w:cs="Times New Roman" w:hint="eastAsia"/>
          <w:b/>
          <w:bCs/>
          <w:kern w:val="2"/>
          <w:sz w:val="21"/>
          <w:szCs w:val="21"/>
        </w:rPr>
        <w:t>甲</w:t>
      </w:r>
      <w:r w:rsidRPr="0082086C">
        <w:rPr>
          <w:rFonts w:ascii="楷体" w:eastAsia="楷体" w:hAnsi="楷体" w:cs="Times New Roman" w:hint="eastAsia"/>
          <w:b/>
          <w:bCs/>
          <w:kern w:val="2"/>
          <w:sz w:val="21"/>
          <w:szCs w:val="21"/>
        </w:rPr>
        <w:t>方支付手续费补贴，亦不再向</w:t>
      </w:r>
      <w:r>
        <w:rPr>
          <w:rFonts w:ascii="楷体" w:eastAsia="楷体" w:hAnsi="楷体" w:cs="Times New Roman" w:hint="eastAsia"/>
          <w:b/>
          <w:bCs/>
          <w:kern w:val="2"/>
          <w:sz w:val="21"/>
          <w:szCs w:val="21"/>
        </w:rPr>
        <w:t>甲</w:t>
      </w:r>
      <w:r w:rsidRPr="0082086C">
        <w:rPr>
          <w:rFonts w:ascii="楷体" w:eastAsia="楷体" w:hAnsi="楷体" w:cs="Times New Roman" w:hint="eastAsia"/>
          <w:b/>
          <w:bCs/>
          <w:kern w:val="2"/>
          <w:sz w:val="21"/>
          <w:szCs w:val="21"/>
        </w:rPr>
        <w:t>方收取运营服务费。</w:t>
      </w:r>
    </w:p>
    <w:p w14:paraId="4626421C" w14:textId="77777777" w:rsidR="00D62896" w:rsidRPr="0082086C" w:rsidRDefault="00D62896" w:rsidP="00D62896">
      <w:pPr>
        <w:pStyle w:val="ad"/>
        <w:numPr>
          <w:ilvl w:val="0"/>
          <w:numId w:val="45"/>
        </w:numPr>
        <w:spacing w:before="0" w:beforeAutospacing="0" w:after="0" w:afterAutospacing="0"/>
        <w:jc w:val="both"/>
        <w:rPr>
          <w:rFonts w:ascii="楷体" w:eastAsia="楷体" w:hAnsi="楷体" w:cs="Times New Roman"/>
          <w:b/>
          <w:bCs/>
          <w:kern w:val="2"/>
          <w:sz w:val="21"/>
          <w:szCs w:val="21"/>
        </w:rPr>
      </w:pPr>
      <w:r>
        <w:rPr>
          <w:rFonts w:ascii="楷体" w:eastAsia="楷体" w:hAnsi="楷体" w:cs="Times New Roman"/>
          <w:b/>
          <w:bCs/>
          <w:kern w:val="2"/>
          <w:sz w:val="21"/>
          <w:szCs w:val="21"/>
        </w:rPr>
        <w:t>甲</w:t>
      </w:r>
      <w:r w:rsidRPr="0082086C">
        <w:rPr>
          <w:rFonts w:ascii="楷体" w:eastAsia="楷体" w:hAnsi="楷体" w:cs="Times New Roman"/>
          <w:b/>
          <w:bCs/>
          <w:kern w:val="2"/>
          <w:sz w:val="21"/>
          <w:szCs w:val="21"/>
        </w:rPr>
        <w:t>方授权同意基于在结算账户绑定营销合作的业务场景下</w:t>
      </w:r>
      <w:r w:rsidRPr="0082086C">
        <w:rPr>
          <w:rFonts w:ascii="楷体" w:eastAsia="楷体" w:hAnsi="楷体" w:cs="Times New Roman" w:hint="eastAsia"/>
          <w:b/>
          <w:bCs/>
          <w:kern w:val="2"/>
          <w:sz w:val="21"/>
          <w:szCs w:val="21"/>
        </w:rPr>
        <w:t>，</w:t>
      </w:r>
      <w:r>
        <w:rPr>
          <w:rFonts w:ascii="楷体" w:eastAsia="楷体" w:hAnsi="楷体" w:cs="Times New Roman"/>
          <w:b/>
          <w:bCs/>
          <w:kern w:val="2"/>
          <w:sz w:val="21"/>
          <w:szCs w:val="21"/>
        </w:rPr>
        <w:t>乙</w:t>
      </w:r>
      <w:r w:rsidRPr="0082086C">
        <w:rPr>
          <w:rFonts w:ascii="楷体" w:eastAsia="楷体" w:hAnsi="楷体" w:cs="Times New Roman"/>
          <w:b/>
          <w:bCs/>
          <w:kern w:val="2"/>
          <w:sz w:val="21"/>
          <w:szCs w:val="21"/>
        </w:rPr>
        <w:t>方从结算户开户银行获取</w:t>
      </w:r>
      <w:r>
        <w:rPr>
          <w:rFonts w:ascii="楷体" w:eastAsia="楷体" w:hAnsi="楷体" w:cs="Times New Roman"/>
          <w:b/>
          <w:bCs/>
          <w:kern w:val="2"/>
          <w:sz w:val="21"/>
          <w:szCs w:val="21"/>
        </w:rPr>
        <w:t>甲</w:t>
      </w:r>
      <w:r w:rsidRPr="0082086C">
        <w:rPr>
          <w:rFonts w:ascii="楷体" w:eastAsia="楷体" w:hAnsi="楷体" w:cs="Times New Roman"/>
          <w:b/>
          <w:bCs/>
          <w:kern w:val="2"/>
          <w:sz w:val="21"/>
          <w:szCs w:val="21"/>
        </w:rPr>
        <w:t>方的客户标签类信息用于营销合作校验</w:t>
      </w:r>
      <w:r w:rsidRPr="0082086C">
        <w:rPr>
          <w:rFonts w:ascii="楷体" w:eastAsia="楷体" w:hAnsi="楷体" w:cs="Times New Roman" w:hint="eastAsia"/>
          <w:b/>
          <w:bCs/>
          <w:kern w:val="2"/>
          <w:sz w:val="21"/>
          <w:szCs w:val="21"/>
        </w:rPr>
        <w:t>。</w:t>
      </w:r>
    </w:p>
    <w:bookmarkEnd w:id="13"/>
    <w:permEnd w:id="1186363464"/>
    <w:p w14:paraId="1DC8DC7F" w14:textId="77777777" w:rsidR="00D62896" w:rsidRPr="00D62896" w:rsidRDefault="00D62896" w:rsidP="00D62896">
      <w:pPr>
        <w:pStyle w:val="11"/>
        <w:ind w:firstLineChars="0"/>
        <w:rPr>
          <w:rFonts w:ascii="楷体" w:eastAsia="楷体" w:hAnsi="楷体"/>
          <w:b/>
          <w:bCs/>
          <w:szCs w:val="21"/>
        </w:rPr>
      </w:pPr>
    </w:p>
    <w:p w14:paraId="13F83FCA" w14:textId="4C240B0D" w:rsidR="00815D6C" w:rsidRPr="003D49BF" w:rsidRDefault="004B4B30">
      <w:pPr>
        <w:pStyle w:val="11"/>
        <w:numPr>
          <w:ilvl w:val="0"/>
          <w:numId w:val="2"/>
        </w:numPr>
        <w:ind w:firstLineChars="0"/>
        <w:jc w:val="center"/>
        <w:rPr>
          <w:rFonts w:ascii="楷体" w:eastAsia="楷体" w:hAnsi="楷体"/>
          <w:b/>
          <w:bCs/>
          <w:szCs w:val="21"/>
        </w:rPr>
      </w:pPr>
      <w:r w:rsidRPr="003D49BF">
        <w:rPr>
          <w:rFonts w:ascii="楷体" w:eastAsia="楷体" w:hAnsi="楷体"/>
          <w:b/>
          <w:bCs/>
          <w:szCs w:val="21"/>
        </w:rPr>
        <w:t>预授权</w:t>
      </w:r>
    </w:p>
    <w:p w14:paraId="35B3D185" w14:textId="77777777" w:rsidR="00815D6C" w:rsidRPr="003D49BF" w:rsidRDefault="004B4B30">
      <w:pPr>
        <w:pStyle w:val="11"/>
        <w:numPr>
          <w:ilvl w:val="0"/>
          <w:numId w:val="36"/>
        </w:numPr>
        <w:ind w:firstLineChars="0"/>
        <w:rPr>
          <w:rFonts w:ascii="楷体" w:eastAsia="楷体" w:hAnsi="楷体"/>
          <w:szCs w:val="21"/>
        </w:rPr>
      </w:pPr>
      <w:r w:rsidRPr="003D49BF">
        <w:rPr>
          <w:rFonts w:ascii="楷体" w:eastAsia="楷体" w:hAnsi="楷体"/>
          <w:szCs w:val="21"/>
        </w:rPr>
        <w:t>预授权功能指持卡人</w:t>
      </w:r>
      <w:r w:rsidRPr="003D49BF">
        <w:rPr>
          <w:rFonts w:ascii="楷体" w:eastAsia="楷体" w:hAnsi="楷体" w:hint="eastAsia"/>
          <w:szCs w:val="21"/>
        </w:rPr>
        <w:t>（消费者）</w:t>
      </w:r>
      <w:r w:rsidRPr="003D49BF">
        <w:rPr>
          <w:rFonts w:ascii="楷体" w:eastAsia="楷体" w:hAnsi="楷体"/>
          <w:szCs w:val="21"/>
        </w:rPr>
        <w:t>在宾馆、酒店或出租公司等场景消费,消费与结算不在同一时间完成,特约商户通过POS</w:t>
      </w:r>
      <w:r w:rsidRPr="003D49BF">
        <w:rPr>
          <w:rFonts w:ascii="楷体" w:eastAsia="楷体" w:hAnsi="楷体" w:hint="eastAsia"/>
          <w:szCs w:val="21"/>
        </w:rPr>
        <w:t>、</w:t>
      </w:r>
      <w:r w:rsidRPr="003D49BF">
        <w:rPr>
          <w:rFonts w:ascii="楷体" w:eastAsia="楷体" w:hAnsi="楷体"/>
          <w:szCs w:val="21"/>
        </w:rPr>
        <w:t>微信或支付宝预先向发卡机构索要授权的行为</w:t>
      </w:r>
      <w:r w:rsidRPr="003D49BF">
        <w:rPr>
          <w:rFonts w:ascii="楷体" w:eastAsia="楷体" w:hAnsi="楷体" w:hint="eastAsia"/>
          <w:szCs w:val="21"/>
        </w:rPr>
        <w:t>（即</w:t>
      </w:r>
      <w:r w:rsidRPr="003D49BF">
        <w:rPr>
          <w:rFonts w:ascii="楷体" w:eastAsia="楷体" w:hAnsi="楷体"/>
          <w:szCs w:val="21"/>
        </w:rPr>
        <w:t>冻结银行卡内部分资金用作押金</w:t>
      </w:r>
      <w:r w:rsidRPr="003D49BF">
        <w:rPr>
          <w:rFonts w:ascii="楷体" w:eastAsia="楷体" w:hAnsi="楷体" w:hint="eastAsia"/>
          <w:szCs w:val="21"/>
        </w:rPr>
        <w:t>）。</w:t>
      </w:r>
      <w:r w:rsidRPr="003D49BF">
        <w:rPr>
          <w:rFonts w:ascii="楷体" w:eastAsia="楷体" w:hAnsi="楷体"/>
          <w:szCs w:val="21"/>
        </w:rPr>
        <w:t>特约商户向发卡机构取得持卡人30天内在不超过预授权金额一定比例范围的付款承诺，并在持卡人获取商品或接受服务后由发卡机构进行承兑的业务。一般而言，冻结金额不能超过预授权交易金额的115%。</w:t>
      </w:r>
    </w:p>
    <w:p w14:paraId="4E79AA71" w14:textId="77777777" w:rsidR="00815D6C" w:rsidRPr="003D49BF" w:rsidRDefault="004B4B30">
      <w:pPr>
        <w:pStyle w:val="11"/>
        <w:numPr>
          <w:ilvl w:val="0"/>
          <w:numId w:val="36"/>
        </w:numPr>
        <w:ind w:firstLineChars="0"/>
        <w:rPr>
          <w:rFonts w:ascii="楷体" w:eastAsia="楷体" w:hAnsi="楷体"/>
          <w:szCs w:val="21"/>
        </w:rPr>
      </w:pPr>
      <w:r w:rsidRPr="003D49BF">
        <w:rPr>
          <w:rFonts w:ascii="楷体" w:eastAsia="楷体" w:hAnsi="楷体" w:hint="eastAsia"/>
          <w:szCs w:val="21"/>
        </w:rPr>
        <w:t>甲</w:t>
      </w:r>
      <w:r w:rsidRPr="003D49BF">
        <w:rPr>
          <w:rFonts w:ascii="楷体" w:eastAsia="楷体" w:hAnsi="楷体"/>
          <w:szCs w:val="21"/>
        </w:rPr>
        <w:t>方</w:t>
      </w:r>
      <w:r w:rsidRPr="003D49BF">
        <w:rPr>
          <w:rFonts w:ascii="楷体" w:eastAsia="楷体" w:hAnsi="楷体" w:hint="eastAsia"/>
          <w:szCs w:val="21"/>
        </w:rPr>
        <w:t>应当</w:t>
      </w:r>
      <w:r w:rsidRPr="003D49BF">
        <w:rPr>
          <w:rFonts w:ascii="楷体" w:eastAsia="楷体" w:hAnsi="楷体"/>
          <w:szCs w:val="21"/>
        </w:rPr>
        <w:t>遵守合作银行</w:t>
      </w:r>
      <w:r w:rsidRPr="003D49BF">
        <w:rPr>
          <w:rFonts w:ascii="楷体" w:eastAsia="楷体" w:hAnsi="楷体" w:hint="eastAsia"/>
          <w:szCs w:val="21"/>
        </w:rPr>
        <w:t>、</w:t>
      </w:r>
      <w:r w:rsidRPr="003D49BF">
        <w:rPr>
          <w:rFonts w:ascii="楷体" w:eastAsia="楷体" w:hAnsi="楷体"/>
          <w:szCs w:val="21"/>
        </w:rPr>
        <w:t>微信</w:t>
      </w:r>
      <w:r w:rsidRPr="003D49BF">
        <w:rPr>
          <w:rFonts w:ascii="楷体" w:eastAsia="楷体" w:hAnsi="楷体" w:hint="eastAsia"/>
          <w:szCs w:val="21"/>
        </w:rPr>
        <w:t>、</w:t>
      </w:r>
      <w:r w:rsidRPr="003D49BF">
        <w:rPr>
          <w:rFonts w:ascii="楷体" w:eastAsia="楷体" w:hAnsi="楷体"/>
          <w:szCs w:val="21"/>
        </w:rPr>
        <w:t>支付宝等上游机构的规则</w:t>
      </w:r>
      <w:r w:rsidRPr="003D49BF">
        <w:rPr>
          <w:rFonts w:ascii="楷体" w:eastAsia="楷体" w:hAnsi="楷体" w:hint="eastAsia"/>
          <w:szCs w:val="21"/>
        </w:rPr>
        <w:t>。非因乙方原因导致的无法使用预授权功能，不视为乙方违约。</w:t>
      </w:r>
      <w:r w:rsidRPr="003D49BF">
        <w:rPr>
          <w:rFonts w:ascii="楷体" w:eastAsia="楷体" w:hAnsi="楷体"/>
          <w:szCs w:val="21"/>
        </w:rPr>
        <w:t>乙</w:t>
      </w:r>
      <w:r w:rsidRPr="003D49BF">
        <w:rPr>
          <w:rFonts w:ascii="楷体" w:eastAsia="楷体" w:hAnsi="楷体" w:hint="eastAsia"/>
          <w:szCs w:val="21"/>
        </w:rPr>
        <w:t>方有权审核甲方使用预授权功能的业务场景，有权决定是否向甲方提供预授权功能服务。乙方有权根据甲方使用预授权功能的情况或者银行、微信、支付宝或监管机构的风险控制要求等因素调整上述功能限额或暂停向甲方提供预授权功能。</w:t>
      </w:r>
    </w:p>
    <w:p w14:paraId="2C8C83B3" w14:textId="77777777" w:rsidR="00815D6C" w:rsidRPr="003D49BF" w:rsidRDefault="004B4B30">
      <w:pPr>
        <w:pStyle w:val="11"/>
        <w:numPr>
          <w:ilvl w:val="0"/>
          <w:numId w:val="2"/>
        </w:numPr>
        <w:ind w:firstLineChars="0"/>
        <w:jc w:val="center"/>
        <w:rPr>
          <w:rFonts w:ascii="楷体" w:eastAsia="楷体" w:hAnsi="楷体"/>
          <w:b/>
          <w:bCs/>
          <w:szCs w:val="21"/>
        </w:rPr>
      </w:pPr>
      <w:r w:rsidRPr="003D49BF">
        <w:rPr>
          <w:rFonts w:ascii="楷体" w:eastAsia="楷体" w:hAnsi="楷体" w:hint="eastAsia"/>
          <w:b/>
          <w:bCs/>
          <w:szCs w:val="21"/>
        </w:rPr>
        <w:t>专属账户</w:t>
      </w:r>
    </w:p>
    <w:p w14:paraId="25A52AEB" w14:textId="77777777" w:rsidR="00815D6C" w:rsidRPr="003D49BF" w:rsidRDefault="004B4B30">
      <w:pPr>
        <w:pStyle w:val="11"/>
        <w:numPr>
          <w:ilvl w:val="0"/>
          <w:numId w:val="37"/>
        </w:numPr>
        <w:ind w:firstLineChars="0"/>
        <w:rPr>
          <w:rFonts w:ascii="楷体" w:eastAsia="楷体" w:hAnsi="楷体"/>
          <w:b/>
          <w:bCs/>
          <w:szCs w:val="21"/>
        </w:rPr>
      </w:pPr>
      <w:r w:rsidRPr="003D49BF">
        <w:rPr>
          <w:rFonts w:ascii="楷体" w:eastAsia="楷体" w:hAnsi="楷体" w:hint="eastAsia"/>
          <w:b/>
          <w:bCs/>
          <w:szCs w:val="21"/>
        </w:rPr>
        <w:t>专属账户的开立</w:t>
      </w:r>
    </w:p>
    <w:p w14:paraId="4C6C3863" w14:textId="77777777" w:rsidR="00815D6C" w:rsidRPr="003D49BF" w:rsidRDefault="004B4B30">
      <w:pPr>
        <w:adjustRightInd w:val="0"/>
        <w:snapToGrid w:val="0"/>
        <w:ind w:firstLineChars="200" w:firstLine="420"/>
        <w:rPr>
          <w:rFonts w:ascii="楷体" w:eastAsia="楷体" w:hAnsi="楷体"/>
          <w:szCs w:val="21"/>
        </w:rPr>
      </w:pPr>
      <w:r w:rsidRPr="003D49BF">
        <w:rPr>
          <w:rFonts w:ascii="楷体" w:eastAsia="楷体" w:hAnsi="楷体" w:hint="eastAsia"/>
          <w:szCs w:val="21"/>
        </w:rPr>
        <w:t>乙方根据甲方需要及《非银行支付机构网络支付业务管理办法》（下称“管理办法”）相关要求，为甲方开立专属账户，并提供相关必要的信息查询、技术支持等服务，具体以乙方实际提供的为准，主要流程包括：</w:t>
      </w:r>
    </w:p>
    <w:p w14:paraId="6EBBFE96" w14:textId="77777777" w:rsidR="00815D6C" w:rsidRPr="003D49BF" w:rsidRDefault="004B4B30">
      <w:pPr>
        <w:pStyle w:val="11"/>
        <w:numPr>
          <w:ilvl w:val="0"/>
          <w:numId w:val="38"/>
        </w:numPr>
        <w:adjustRightInd w:val="0"/>
        <w:snapToGrid w:val="0"/>
        <w:ind w:firstLineChars="0"/>
        <w:rPr>
          <w:rFonts w:ascii="楷体" w:eastAsia="楷体" w:hAnsi="楷体"/>
          <w:szCs w:val="21"/>
        </w:rPr>
      </w:pPr>
      <w:r w:rsidRPr="003D49BF">
        <w:rPr>
          <w:rFonts w:ascii="楷体" w:eastAsia="楷体" w:hAnsi="楷体" w:hint="eastAsia"/>
          <w:szCs w:val="21"/>
        </w:rPr>
        <w:t>甲方应当严格遵守国家法律、法规及有关部门的规定，具备从事相关业务的资质条件，依法办理相应行政许可或备案。甲方应向乙方如实提供企业资质、品牌介绍、业务情况说明及相关法律证明，并授权乙方有权基于业务管理之需要对甲方资信状况进行调查与核实。</w:t>
      </w:r>
    </w:p>
    <w:p w14:paraId="3D22AB6A" w14:textId="77777777" w:rsidR="00815D6C" w:rsidRPr="003D49BF" w:rsidRDefault="004B4B30">
      <w:pPr>
        <w:pStyle w:val="11"/>
        <w:numPr>
          <w:ilvl w:val="0"/>
          <w:numId w:val="38"/>
        </w:numPr>
        <w:adjustRightInd w:val="0"/>
        <w:snapToGrid w:val="0"/>
        <w:ind w:firstLineChars="0"/>
        <w:rPr>
          <w:rFonts w:ascii="楷体" w:eastAsia="楷体" w:hAnsi="楷体"/>
          <w:b/>
          <w:szCs w:val="21"/>
        </w:rPr>
      </w:pPr>
      <w:r w:rsidRPr="003D49BF">
        <w:rPr>
          <w:rFonts w:ascii="楷体" w:eastAsia="楷体" w:hAnsi="楷体"/>
          <w:b/>
          <w:szCs w:val="21"/>
        </w:rPr>
        <w:t>甲方应保证所提交资料的准确性、真实性、完整性、合法性，如因资料存在虚假、不准确、遗漏而造成乙方损失的（包括但不限于监管机构处罚等），由甲方承担全部赔偿责任。如上述信息发生变更，包括但不限于合作主体、企业名称、法定代表人、业务对接人等，应提前</w:t>
      </w:r>
      <w:r w:rsidRPr="003D49BF">
        <w:rPr>
          <w:rFonts w:ascii="楷体" w:eastAsia="楷体" w:hAnsi="楷体"/>
          <w:b/>
          <w:szCs w:val="21"/>
          <w:u w:val="single"/>
        </w:rPr>
        <w:t>5</w:t>
      </w:r>
      <w:r w:rsidRPr="003D49BF">
        <w:rPr>
          <w:rFonts w:ascii="楷体" w:eastAsia="楷体" w:hAnsi="楷体"/>
          <w:b/>
          <w:szCs w:val="21"/>
        </w:rPr>
        <w:t>个工作日书面通知乙方，依据乙方要求配合完成变更确认手续并提供相关变更证明。</w:t>
      </w:r>
    </w:p>
    <w:p w14:paraId="7616E323" w14:textId="2F554AEF" w:rsidR="00815D6C" w:rsidRPr="003D49BF" w:rsidRDefault="004B4B30">
      <w:pPr>
        <w:pStyle w:val="11"/>
        <w:numPr>
          <w:ilvl w:val="0"/>
          <w:numId w:val="38"/>
        </w:numPr>
        <w:ind w:firstLineChars="0"/>
        <w:rPr>
          <w:rFonts w:ascii="楷体" w:eastAsia="楷体" w:hAnsi="楷体"/>
          <w:szCs w:val="21"/>
        </w:rPr>
      </w:pPr>
      <w:r w:rsidRPr="003D49BF">
        <w:rPr>
          <w:rFonts w:ascii="楷体" w:eastAsia="楷体" w:hAnsi="楷体" w:hint="eastAsia"/>
          <w:szCs w:val="21"/>
        </w:rPr>
        <w:t>乙方按照实名制管理要求，登记并采取有效措施验证甲方身份信息，按照规定核对甲方现时有效的身份证件，包括但不限于营业执照、事业单位法人证书、法定代表人身份证等，并留存相应复印件或者影印件，建立甲方</w:t>
      </w:r>
      <w:r w:rsidRPr="003D49BF">
        <w:rPr>
          <w:rFonts w:ascii="楷体" w:eastAsia="楷体" w:hAnsi="楷体" w:hint="eastAsia"/>
          <w:szCs w:val="21"/>
        </w:rPr>
        <w:lastRenderedPageBreak/>
        <w:t>唯一识别编码，确保有效核实甲方身份和真实意愿后，为其开立专属账户。</w:t>
      </w:r>
    </w:p>
    <w:p w14:paraId="6714A98D" w14:textId="77777777" w:rsidR="00815D6C" w:rsidRPr="003D49BF" w:rsidRDefault="004B4B30">
      <w:pPr>
        <w:pStyle w:val="11"/>
        <w:numPr>
          <w:ilvl w:val="0"/>
          <w:numId w:val="38"/>
        </w:numPr>
        <w:ind w:firstLineChars="0"/>
        <w:rPr>
          <w:rFonts w:ascii="楷体" w:eastAsia="楷体" w:hAnsi="楷体"/>
          <w:b/>
          <w:szCs w:val="21"/>
        </w:rPr>
      </w:pPr>
      <w:r w:rsidRPr="003D49BF">
        <w:rPr>
          <w:rFonts w:ascii="楷体" w:eastAsia="楷体" w:hAnsi="楷体" w:hint="eastAsia"/>
          <w:b/>
          <w:szCs w:val="21"/>
        </w:rPr>
        <w:t>甲方知悉，如甲方为从事电子商务经营活动、不具备工商登记注册条件且相关法律法规允许不进行工商登记注册的个人，并且不符合《管理办法》关于支付机构参照单位客户管理的个人卖家的条件要求，乙方不为甲方开立本协议项下专属账户，且有权单方解除本协议。</w:t>
      </w:r>
    </w:p>
    <w:p w14:paraId="1EB97F89" w14:textId="77777777" w:rsidR="00815D6C" w:rsidRPr="003D49BF" w:rsidRDefault="004B4B30">
      <w:pPr>
        <w:pStyle w:val="11"/>
        <w:numPr>
          <w:ilvl w:val="0"/>
          <w:numId w:val="37"/>
        </w:numPr>
        <w:ind w:firstLineChars="0"/>
        <w:rPr>
          <w:rFonts w:ascii="楷体" w:eastAsia="楷体" w:hAnsi="楷体"/>
          <w:b/>
          <w:szCs w:val="21"/>
        </w:rPr>
      </w:pPr>
      <w:r w:rsidRPr="003D49BF">
        <w:rPr>
          <w:rFonts w:ascii="楷体" w:eastAsia="楷体" w:hAnsi="楷体" w:hint="eastAsia"/>
          <w:b/>
          <w:szCs w:val="21"/>
        </w:rPr>
        <w:t>风险</w:t>
      </w:r>
      <w:r w:rsidRPr="003D49BF">
        <w:rPr>
          <w:rFonts w:ascii="楷体" w:eastAsia="楷体" w:hAnsi="楷体"/>
          <w:b/>
          <w:szCs w:val="21"/>
        </w:rPr>
        <w:t>提示及特别约定</w:t>
      </w:r>
    </w:p>
    <w:p w14:paraId="4D5E612B" w14:textId="77777777" w:rsidR="00815D6C" w:rsidRPr="003D49BF" w:rsidRDefault="004B4B30">
      <w:pPr>
        <w:pStyle w:val="11"/>
        <w:numPr>
          <w:ilvl w:val="0"/>
          <w:numId w:val="39"/>
        </w:numPr>
        <w:ind w:firstLineChars="0"/>
        <w:rPr>
          <w:rFonts w:ascii="楷体" w:eastAsia="楷体" w:hAnsi="楷体"/>
          <w:b/>
          <w:szCs w:val="21"/>
        </w:rPr>
      </w:pPr>
      <w:r w:rsidRPr="003D49BF">
        <w:rPr>
          <w:rFonts w:ascii="楷体" w:eastAsia="楷体" w:hAnsi="楷体" w:hint="eastAsia"/>
          <w:b/>
          <w:szCs w:val="21"/>
        </w:rPr>
        <w:t>专属账户所记录的资金明细不同于甲方本人的银行存款，不受《存款保险条例》保护，其实质为甲方委托乙方保管的、所有权归属于甲方的待结算金额。该金额对应的货币资金虽然属于甲方，但不以甲方本人名义存放在银行，而是以乙方名义存放在银行，并且由乙方向银行发起结算至甲方银行账户。</w:t>
      </w:r>
    </w:p>
    <w:p w14:paraId="38C28384" w14:textId="77777777" w:rsidR="00815D6C" w:rsidRPr="003D49BF" w:rsidRDefault="004B4B30">
      <w:pPr>
        <w:pStyle w:val="11"/>
        <w:numPr>
          <w:ilvl w:val="0"/>
          <w:numId w:val="39"/>
        </w:numPr>
        <w:ind w:firstLineChars="0"/>
        <w:rPr>
          <w:rFonts w:ascii="楷体" w:eastAsia="楷体" w:hAnsi="楷体"/>
          <w:b/>
          <w:szCs w:val="21"/>
        </w:rPr>
      </w:pPr>
      <w:r w:rsidRPr="003D49BF">
        <w:rPr>
          <w:rFonts w:ascii="楷体" w:eastAsia="楷体" w:hAnsi="楷体" w:hint="eastAsia"/>
          <w:b/>
          <w:szCs w:val="21"/>
        </w:rPr>
        <w:t>甲方充分知悉，乙方仅提供支付相关服务，甲方应承担使用支付服务时其资金的货币贬值、汇率波动等风险。</w:t>
      </w:r>
    </w:p>
    <w:p w14:paraId="193C3114" w14:textId="77777777" w:rsidR="00815D6C" w:rsidRPr="003D49BF" w:rsidRDefault="004B4B30">
      <w:pPr>
        <w:pStyle w:val="11"/>
        <w:numPr>
          <w:ilvl w:val="0"/>
          <w:numId w:val="39"/>
        </w:numPr>
        <w:ind w:firstLineChars="0"/>
        <w:rPr>
          <w:rFonts w:ascii="楷体" w:eastAsia="楷体" w:hAnsi="楷体"/>
          <w:b/>
          <w:szCs w:val="21"/>
        </w:rPr>
      </w:pPr>
      <w:r w:rsidRPr="003D49BF">
        <w:rPr>
          <w:rFonts w:ascii="楷体" w:eastAsia="楷体" w:hAnsi="楷体" w:hint="eastAsia"/>
          <w:b/>
          <w:szCs w:val="21"/>
        </w:rPr>
        <w:t>鉴于专属账户与客户在甲方网站注册的账户绑定，甲方及甲方用户应妥善保管其网站注册账户及密码，并自行承担保管不善导致的损失。</w:t>
      </w:r>
    </w:p>
    <w:p w14:paraId="353382BD" w14:textId="77777777" w:rsidR="00815D6C" w:rsidRPr="003D49BF" w:rsidRDefault="004B4B30">
      <w:pPr>
        <w:pStyle w:val="11"/>
        <w:numPr>
          <w:ilvl w:val="0"/>
          <w:numId w:val="39"/>
        </w:numPr>
        <w:ind w:firstLineChars="0"/>
        <w:rPr>
          <w:rFonts w:ascii="楷体" w:eastAsia="楷体" w:hAnsi="楷体"/>
          <w:b/>
          <w:szCs w:val="21"/>
        </w:rPr>
      </w:pPr>
      <w:r w:rsidRPr="003D49BF">
        <w:rPr>
          <w:rFonts w:ascii="楷体" w:eastAsia="楷体" w:hAnsi="楷体" w:hint="eastAsia"/>
          <w:b/>
          <w:szCs w:val="21"/>
        </w:rPr>
        <w:t>甲方充分知悉，网上交易有风险，甲方与他人因网上交易产生的商品或服务质量、数量、交易金额、交货时间等纠纷及损失，应由甲方独立承担责任。</w:t>
      </w:r>
    </w:p>
    <w:p w14:paraId="142B6886" w14:textId="77777777" w:rsidR="00815D6C" w:rsidRPr="003D49BF" w:rsidRDefault="004B4B30">
      <w:pPr>
        <w:pStyle w:val="11"/>
        <w:numPr>
          <w:ilvl w:val="0"/>
          <w:numId w:val="39"/>
        </w:numPr>
        <w:adjustRightInd w:val="0"/>
        <w:snapToGrid w:val="0"/>
        <w:ind w:firstLineChars="0"/>
        <w:rPr>
          <w:rFonts w:ascii="楷体" w:eastAsia="楷体" w:hAnsi="楷体"/>
          <w:szCs w:val="21"/>
        </w:rPr>
      </w:pPr>
      <w:r w:rsidRPr="003D49BF">
        <w:rPr>
          <w:rFonts w:ascii="楷体" w:eastAsia="楷体" w:hAnsi="楷体" w:hint="eastAsia"/>
          <w:b/>
          <w:szCs w:val="21"/>
        </w:rPr>
        <w:t>甲方对乙方所提示的风险和列示措施、说明完全理解和同意，承诺采取相关风险防范措施以尽量避免或减小风险。</w:t>
      </w:r>
    </w:p>
    <w:p w14:paraId="6055AAAE" w14:textId="77777777" w:rsidR="00815D6C" w:rsidRPr="003D49BF" w:rsidRDefault="004B4B30">
      <w:pPr>
        <w:pStyle w:val="11"/>
        <w:numPr>
          <w:ilvl w:val="0"/>
          <w:numId w:val="37"/>
        </w:numPr>
        <w:ind w:firstLineChars="0"/>
        <w:rPr>
          <w:rFonts w:ascii="楷体" w:eastAsia="楷体" w:hAnsi="楷体"/>
          <w:b/>
          <w:szCs w:val="21"/>
        </w:rPr>
      </w:pPr>
      <w:r w:rsidRPr="003D49BF">
        <w:rPr>
          <w:rFonts w:ascii="楷体" w:eastAsia="楷体" w:hAnsi="楷体" w:hint="eastAsia"/>
          <w:b/>
          <w:szCs w:val="21"/>
        </w:rPr>
        <w:t>规范使用专属账户承诺</w:t>
      </w:r>
    </w:p>
    <w:p w14:paraId="5181B26C" w14:textId="0C9AC814" w:rsidR="00815D6C" w:rsidRPr="003D49BF" w:rsidRDefault="004B4B30">
      <w:pPr>
        <w:ind w:firstLineChars="200" w:firstLine="420"/>
        <w:rPr>
          <w:rFonts w:ascii="楷体" w:eastAsia="楷体" w:hAnsi="楷体"/>
          <w:szCs w:val="21"/>
        </w:rPr>
      </w:pPr>
      <w:r w:rsidRPr="003D49BF">
        <w:rPr>
          <w:rFonts w:ascii="楷体" w:eastAsia="楷体" w:hAnsi="楷体" w:hint="eastAsia"/>
          <w:szCs w:val="21"/>
        </w:rPr>
        <w:t>为配合乙方贯彻落实《人民币银行结算账户管理办法》、《非银行支付机构网络支付业务管理办法》、《中国人民银行关于进一步加强支付结算管理防范电信网络新型违法犯罪有关事项的通知》等相关法律法规规定，有效应对和防范电信网络新型</w:t>
      </w:r>
      <w:r w:rsidR="00956A17">
        <w:rPr>
          <w:rFonts w:ascii="楷体" w:eastAsia="楷体" w:hAnsi="楷体" w:hint="eastAsia"/>
          <w:szCs w:val="21"/>
        </w:rPr>
        <w:t>违法</w:t>
      </w:r>
      <w:r w:rsidRPr="003D49BF">
        <w:rPr>
          <w:rFonts w:ascii="楷体" w:eastAsia="楷体" w:hAnsi="楷体" w:hint="eastAsia"/>
          <w:szCs w:val="21"/>
        </w:rPr>
        <w:t>犯罪活动，保护金融消费者财产安全和合法权益，优化商户服务，现基于甲乙双方的业务合作关系，甲方及甲方法定代表人承诺同意如下事项：</w:t>
      </w:r>
    </w:p>
    <w:p w14:paraId="70F2E5C6" w14:textId="5374E4E4" w:rsidR="00C160A3" w:rsidRDefault="004B4B30" w:rsidP="00C160A3">
      <w:pPr>
        <w:pStyle w:val="11"/>
        <w:numPr>
          <w:ilvl w:val="0"/>
          <w:numId w:val="40"/>
        </w:numPr>
        <w:ind w:firstLineChars="0"/>
        <w:rPr>
          <w:rFonts w:ascii="楷体" w:eastAsia="楷体" w:hAnsi="楷体"/>
          <w:szCs w:val="21"/>
        </w:rPr>
      </w:pPr>
      <w:r w:rsidRPr="003D49BF">
        <w:rPr>
          <w:rFonts w:ascii="楷体" w:eastAsia="楷体" w:hAnsi="楷体" w:hint="eastAsia"/>
          <w:szCs w:val="21"/>
        </w:rPr>
        <w:t>同意并确认系自愿申请在乙方开立单位账户，并保证向乙方提交的单位账户开户证明文件真实、完整、合</w:t>
      </w:r>
      <w:proofErr w:type="gramStart"/>
      <w:r w:rsidRPr="003D49BF">
        <w:rPr>
          <w:rFonts w:ascii="楷体" w:eastAsia="楷体" w:hAnsi="楷体" w:hint="eastAsia"/>
          <w:szCs w:val="21"/>
        </w:rPr>
        <w:t>规</w:t>
      </w:r>
      <w:proofErr w:type="gramEnd"/>
      <w:r w:rsidRPr="003D49BF">
        <w:rPr>
          <w:rFonts w:ascii="楷体" w:eastAsia="楷体" w:hAnsi="楷体" w:hint="eastAsia"/>
          <w:szCs w:val="21"/>
        </w:rPr>
        <w:t>，且开户文件所属人与开户申请人保持一致。</w:t>
      </w:r>
    </w:p>
    <w:p w14:paraId="467DD093" w14:textId="65B4089A" w:rsidR="00C160A3" w:rsidRPr="00C160A3" w:rsidRDefault="00C160A3" w:rsidP="00C160A3">
      <w:pPr>
        <w:pStyle w:val="11"/>
        <w:numPr>
          <w:ilvl w:val="0"/>
          <w:numId w:val="40"/>
        </w:numPr>
        <w:ind w:firstLineChars="0"/>
        <w:rPr>
          <w:rFonts w:ascii="楷体" w:eastAsia="楷体" w:hAnsi="楷体"/>
          <w:b/>
          <w:szCs w:val="21"/>
        </w:rPr>
      </w:pPr>
      <w:r w:rsidRPr="00C160A3">
        <w:rPr>
          <w:rFonts w:ascii="楷体" w:eastAsia="楷体" w:hAnsi="楷体" w:hint="eastAsia"/>
          <w:b/>
          <w:szCs w:val="21"/>
        </w:rPr>
        <w:t>本人（单位）充分了解并清楚知晓出租、出借、出售、购买账户的相关法律责任和惩戒措施，承诺依法依规开立和使用本人（单位）账户。</w:t>
      </w:r>
    </w:p>
    <w:p w14:paraId="50F73429" w14:textId="61D2D99A" w:rsidR="00815D6C" w:rsidRPr="003D49BF" w:rsidRDefault="004B4B30">
      <w:pPr>
        <w:pStyle w:val="11"/>
        <w:numPr>
          <w:ilvl w:val="0"/>
          <w:numId w:val="40"/>
        </w:numPr>
        <w:ind w:firstLineChars="0"/>
        <w:rPr>
          <w:rFonts w:ascii="楷体" w:eastAsia="楷体" w:hAnsi="楷体"/>
          <w:szCs w:val="21"/>
        </w:rPr>
      </w:pPr>
      <w:r w:rsidRPr="003D49BF">
        <w:rPr>
          <w:rFonts w:ascii="楷体" w:eastAsia="楷体" w:hAnsi="楷体" w:hint="eastAsia"/>
          <w:szCs w:val="21"/>
        </w:rPr>
        <w:t>乙方为甲方开立的单位账户仅供甲方在双方协议范围内合法、合</w:t>
      </w:r>
      <w:proofErr w:type="gramStart"/>
      <w:r w:rsidRPr="003D49BF">
        <w:rPr>
          <w:rFonts w:ascii="楷体" w:eastAsia="楷体" w:hAnsi="楷体" w:hint="eastAsia"/>
          <w:szCs w:val="21"/>
        </w:rPr>
        <w:t>规</w:t>
      </w:r>
      <w:proofErr w:type="gramEnd"/>
      <w:r w:rsidRPr="003D49BF">
        <w:rPr>
          <w:rFonts w:ascii="楷体" w:eastAsia="楷体" w:hAnsi="楷体" w:hint="eastAsia"/>
          <w:szCs w:val="21"/>
        </w:rPr>
        <w:t>、合理使用，甲方不得出租、出借、出售或有其他变相买卖单位账户的行为。如有违反，导致甲方被市级及以上公安机关认定为买卖单位账户、冒名开户等违法行为的，乙方有权依据相关法律法规的规定，5年内暂停甲方所有业务，并不再为甲方开立新账户。惩戒期满后，甲方如需办理新开立账户业务的，乙方有权要求甲方提供账户使用相关证明文件等其他资质材料。</w:t>
      </w:r>
    </w:p>
    <w:p w14:paraId="3698E821" w14:textId="77777777" w:rsidR="00815D6C" w:rsidRPr="003D49BF" w:rsidRDefault="004B4B30">
      <w:pPr>
        <w:pStyle w:val="11"/>
        <w:numPr>
          <w:ilvl w:val="0"/>
          <w:numId w:val="40"/>
        </w:numPr>
        <w:ind w:firstLineChars="0"/>
        <w:rPr>
          <w:rFonts w:ascii="楷体" w:eastAsia="楷体" w:hAnsi="楷体"/>
          <w:szCs w:val="21"/>
        </w:rPr>
      </w:pPr>
      <w:r w:rsidRPr="003D49BF">
        <w:rPr>
          <w:rFonts w:ascii="楷体" w:eastAsia="楷体" w:hAnsi="楷体" w:hint="eastAsia"/>
          <w:szCs w:val="21"/>
        </w:rPr>
        <w:t>甲方应提高账户的合规使用意识，并配合乙方做好账户审核、动态符合、对账、风险监测及后续控制措施等工作。如遇账户变更、撤销或其他行政性变更的，应当及时告知乙方并提交相关说明和证明文件。</w:t>
      </w:r>
    </w:p>
    <w:p w14:paraId="230E0EA9" w14:textId="77777777" w:rsidR="00815D6C" w:rsidRPr="003D49BF" w:rsidRDefault="004B4B30">
      <w:pPr>
        <w:pStyle w:val="11"/>
        <w:numPr>
          <w:ilvl w:val="0"/>
          <w:numId w:val="40"/>
        </w:numPr>
        <w:ind w:firstLineChars="0"/>
        <w:rPr>
          <w:rFonts w:ascii="楷体" w:eastAsia="楷体" w:hAnsi="楷体"/>
          <w:szCs w:val="21"/>
        </w:rPr>
      </w:pPr>
      <w:r w:rsidRPr="003D49BF">
        <w:rPr>
          <w:rFonts w:ascii="楷体" w:eastAsia="楷体" w:hAnsi="楷体" w:hint="eastAsia"/>
          <w:szCs w:val="21"/>
        </w:rPr>
        <w:t>甲方将不断提高社会责任意识，秉持合法经营、合规使用的原则，始终把消费者合法权益的保护工作放在首位。甲方愿意积极维护消费者合法权益，在发生交易风险时，同意乙方对甲方采取控制账户交易等风险控制措施。</w:t>
      </w:r>
      <w:bookmarkEnd w:id="0"/>
    </w:p>
    <w:p w14:paraId="6D55269C" w14:textId="77777777" w:rsidR="00815D6C" w:rsidRDefault="004B4B30">
      <w:pPr>
        <w:jc w:val="center"/>
        <w:rPr>
          <w:rFonts w:ascii="楷体" w:eastAsia="楷体" w:hAnsi="楷体"/>
          <w:szCs w:val="21"/>
        </w:rPr>
      </w:pPr>
      <w:r w:rsidRPr="003D49BF">
        <w:rPr>
          <w:rFonts w:ascii="楷体" w:eastAsia="楷体" w:hAnsi="楷体" w:hint="eastAsia"/>
          <w:szCs w:val="21"/>
        </w:rPr>
        <w:t>（以下无正文）</w:t>
      </w:r>
      <w:bookmarkEnd w:id="2"/>
    </w:p>
    <w:sectPr w:rsidR="00815D6C" w:rsidSect="0045378E">
      <w:footerReference w:type="default" r:id="rId12"/>
      <w:pgSz w:w="11906" w:h="16838"/>
      <w:pgMar w:top="720" w:right="720" w:bottom="720" w:left="720" w:header="851" w:footer="992" w:gutter="0"/>
      <w:pgBorders w:display="firstPage" w:offsetFrom="page">
        <w:right w:val="dashed" w:sz="4" w:space="24" w:color="auto"/>
      </w:pgBorder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41580" w14:textId="77777777" w:rsidR="003F23B7" w:rsidRDefault="003F23B7">
      <w:r>
        <w:separator/>
      </w:r>
    </w:p>
  </w:endnote>
  <w:endnote w:type="continuationSeparator" w:id="0">
    <w:p w14:paraId="69ADA08D" w14:textId="77777777" w:rsidR="003F23B7" w:rsidRDefault="003F2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Helvetica Neue">
    <w:charset w:val="00"/>
    <w:family w:val="auto"/>
    <w:pitch w:val="default"/>
    <w:sig w:usb0="E50002FF" w:usb1="500079DB" w:usb2="00000010" w:usb3="00000000" w:csb0="00000000" w:csb1="00000000"/>
  </w:font>
  <w:font w:name="Wingdings">
    <w:panose1 w:val="05000000000000000000"/>
    <w:charset w:val="02"/>
    <w:family w:val="auto"/>
    <w:pitch w:val="variable"/>
    <w:sig w:usb0="00000000" w:usb1="10000000" w:usb2="00000000" w:usb3="00000000" w:csb0="80000000" w:csb1="00000000"/>
  </w:font>
  <w:font w:name="楷体_GB2312">
    <w:altName w:val="楷体"/>
    <w:charset w:val="86"/>
    <w:family w:val="modern"/>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3767887"/>
      <w:docPartObj>
        <w:docPartGallery w:val="Page Numbers (Bottom of Page)"/>
        <w:docPartUnique/>
      </w:docPartObj>
    </w:sdtPr>
    <w:sdtContent>
      <w:sdt>
        <w:sdtPr>
          <w:id w:val="1728636285"/>
          <w:docPartObj>
            <w:docPartGallery w:val="Page Numbers (Top of Page)"/>
            <w:docPartUnique/>
          </w:docPartObj>
        </w:sdtPr>
        <w:sdtContent>
          <w:p w14:paraId="51FBB768" w14:textId="6DB8C483" w:rsidR="00D30C22" w:rsidRDefault="00D30C22">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18</w:t>
            </w:r>
            <w:r>
              <w:rPr>
                <w:b/>
                <w:bCs/>
                <w:sz w:val="24"/>
                <w:szCs w:val="24"/>
              </w:rPr>
              <w:fldChar w:fldCharType="end"/>
            </w:r>
          </w:p>
        </w:sdtContent>
      </w:sdt>
    </w:sdtContent>
  </w:sdt>
  <w:p w14:paraId="34C3301E" w14:textId="50258878" w:rsidR="00D30C22" w:rsidRDefault="00D30C22">
    <w:pPr>
      <w:pStyle w:val="a9"/>
      <w:wordWrap w:val="0"/>
      <w:jc w:val="right"/>
    </w:pPr>
    <w:r>
      <w:rPr>
        <w:rFonts w:hint="eastAsia"/>
      </w:rPr>
      <w:t>V</w:t>
    </w:r>
    <w:r>
      <w:t>3.1</w:t>
    </w:r>
    <w:r>
      <w:rPr>
        <w:rFonts w:hint="eastAsia"/>
      </w:rPr>
      <w:t xml:space="preserve"> 20</w:t>
    </w:r>
    <w:r>
      <w:t>24</w:t>
    </w:r>
    <w:r>
      <w:rPr>
        <w:rFonts w:hint="eastAsia"/>
      </w:rPr>
      <w:t>.0</w:t>
    </w:r>
    <w: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4E4C2" w14:textId="77777777" w:rsidR="003F23B7" w:rsidRDefault="003F23B7">
      <w:r>
        <w:separator/>
      </w:r>
    </w:p>
  </w:footnote>
  <w:footnote w:type="continuationSeparator" w:id="0">
    <w:p w14:paraId="524C17AB" w14:textId="77777777" w:rsidR="003F23B7" w:rsidRDefault="003F2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5888"/>
    <w:multiLevelType w:val="multilevel"/>
    <w:tmpl w:val="02285888"/>
    <w:lvl w:ilvl="0">
      <w:start w:val="1"/>
      <w:numFmt w:val="decimal"/>
      <w:suff w:val="nothing"/>
      <w:lvlText w:val="（%1）"/>
      <w:lvlJc w:val="left"/>
      <w:pPr>
        <w:ind w:left="510" w:hanging="510"/>
      </w:pPr>
      <w:rPr>
        <w:rFonts w:hint="default"/>
      </w:rPr>
    </w:lvl>
    <w:lvl w:ilvl="1">
      <w:start w:val="1"/>
      <w:numFmt w:val="lowerLetter"/>
      <w:lvlText w:val="%2)"/>
      <w:lvlJc w:val="left"/>
      <w:pPr>
        <w:ind w:left="654" w:hanging="420"/>
      </w:pPr>
    </w:lvl>
    <w:lvl w:ilvl="2">
      <w:start w:val="1"/>
      <w:numFmt w:val="lowerRoman"/>
      <w:lvlText w:val="%3."/>
      <w:lvlJc w:val="right"/>
      <w:pPr>
        <w:ind w:left="1074" w:hanging="420"/>
      </w:pPr>
    </w:lvl>
    <w:lvl w:ilvl="3">
      <w:start w:val="1"/>
      <w:numFmt w:val="decimal"/>
      <w:lvlText w:val="%4."/>
      <w:lvlJc w:val="left"/>
      <w:pPr>
        <w:ind w:left="1494" w:hanging="420"/>
      </w:pPr>
    </w:lvl>
    <w:lvl w:ilvl="4">
      <w:start w:val="1"/>
      <w:numFmt w:val="lowerLetter"/>
      <w:lvlText w:val="%5)"/>
      <w:lvlJc w:val="left"/>
      <w:pPr>
        <w:ind w:left="1914" w:hanging="420"/>
      </w:pPr>
    </w:lvl>
    <w:lvl w:ilvl="5">
      <w:start w:val="1"/>
      <w:numFmt w:val="lowerRoman"/>
      <w:lvlText w:val="%6."/>
      <w:lvlJc w:val="right"/>
      <w:pPr>
        <w:ind w:left="2334" w:hanging="420"/>
      </w:pPr>
    </w:lvl>
    <w:lvl w:ilvl="6">
      <w:start w:val="1"/>
      <w:numFmt w:val="decimal"/>
      <w:lvlText w:val="%7."/>
      <w:lvlJc w:val="left"/>
      <w:pPr>
        <w:ind w:left="2754" w:hanging="420"/>
      </w:pPr>
    </w:lvl>
    <w:lvl w:ilvl="7">
      <w:start w:val="1"/>
      <w:numFmt w:val="lowerLetter"/>
      <w:lvlText w:val="%8)"/>
      <w:lvlJc w:val="left"/>
      <w:pPr>
        <w:ind w:left="3174" w:hanging="420"/>
      </w:pPr>
    </w:lvl>
    <w:lvl w:ilvl="8">
      <w:start w:val="1"/>
      <w:numFmt w:val="lowerRoman"/>
      <w:lvlText w:val="%9."/>
      <w:lvlJc w:val="right"/>
      <w:pPr>
        <w:ind w:left="3594" w:hanging="420"/>
      </w:pPr>
    </w:lvl>
  </w:abstractNum>
  <w:abstractNum w:abstractNumId="1" w15:restartNumberingAfterBreak="0">
    <w:nsid w:val="03132D00"/>
    <w:multiLevelType w:val="multilevel"/>
    <w:tmpl w:val="03132D00"/>
    <w:lvl w:ilvl="0">
      <w:start w:val="1"/>
      <w:numFmt w:val="decimal"/>
      <w:suff w:val="nothing"/>
      <w:lvlText w:val="（%1）"/>
      <w:lvlJc w:val="left"/>
      <w:pPr>
        <w:ind w:left="510" w:hanging="510"/>
      </w:pPr>
      <w:rPr>
        <w:rFonts w:hint="default"/>
      </w:rPr>
    </w:lvl>
    <w:lvl w:ilvl="1">
      <w:start w:val="1"/>
      <w:numFmt w:val="lowerLetter"/>
      <w:lvlText w:val="%2)"/>
      <w:lvlJc w:val="left"/>
      <w:pPr>
        <w:ind w:left="654" w:hanging="420"/>
      </w:pPr>
    </w:lvl>
    <w:lvl w:ilvl="2">
      <w:start w:val="1"/>
      <w:numFmt w:val="lowerRoman"/>
      <w:lvlText w:val="%3."/>
      <w:lvlJc w:val="right"/>
      <w:pPr>
        <w:ind w:left="1074" w:hanging="420"/>
      </w:pPr>
    </w:lvl>
    <w:lvl w:ilvl="3">
      <w:start w:val="1"/>
      <w:numFmt w:val="decimal"/>
      <w:lvlText w:val="%4."/>
      <w:lvlJc w:val="left"/>
      <w:pPr>
        <w:ind w:left="1494" w:hanging="420"/>
      </w:pPr>
    </w:lvl>
    <w:lvl w:ilvl="4">
      <w:start w:val="1"/>
      <w:numFmt w:val="lowerLetter"/>
      <w:lvlText w:val="%5)"/>
      <w:lvlJc w:val="left"/>
      <w:pPr>
        <w:ind w:left="1914" w:hanging="420"/>
      </w:pPr>
    </w:lvl>
    <w:lvl w:ilvl="5">
      <w:start w:val="1"/>
      <w:numFmt w:val="lowerRoman"/>
      <w:lvlText w:val="%6."/>
      <w:lvlJc w:val="right"/>
      <w:pPr>
        <w:ind w:left="2334" w:hanging="420"/>
      </w:pPr>
    </w:lvl>
    <w:lvl w:ilvl="6">
      <w:start w:val="1"/>
      <w:numFmt w:val="decimal"/>
      <w:lvlText w:val="%7."/>
      <w:lvlJc w:val="left"/>
      <w:pPr>
        <w:ind w:left="2754" w:hanging="420"/>
      </w:pPr>
    </w:lvl>
    <w:lvl w:ilvl="7">
      <w:start w:val="1"/>
      <w:numFmt w:val="lowerLetter"/>
      <w:lvlText w:val="%8)"/>
      <w:lvlJc w:val="left"/>
      <w:pPr>
        <w:ind w:left="3174" w:hanging="420"/>
      </w:pPr>
    </w:lvl>
    <w:lvl w:ilvl="8">
      <w:start w:val="1"/>
      <w:numFmt w:val="lowerRoman"/>
      <w:lvlText w:val="%9."/>
      <w:lvlJc w:val="right"/>
      <w:pPr>
        <w:ind w:left="3594" w:hanging="420"/>
      </w:pPr>
    </w:lvl>
  </w:abstractNum>
  <w:abstractNum w:abstractNumId="2" w15:restartNumberingAfterBreak="0">
    <w:nsid w:val="056E6D86"/>
    <w:multiLevelType w:val="multilevel"/>
    <w:tmpl w:val="056E6D8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6CA1521"/>
    <w:multiLevelType w:val="multilevel"/>
    <w:tmpl w:val="06CA152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9221446"/>
    <w:multiLevelType w:val="multilevel"/>
    <w:tmpl w:val="09221446"/>
    <w:lvl w:ilvl="0">
      <w:start w:val="1"/>
      <w:numFmt w:val="decimal"/>
      <w:lvlText w:val="%1、"/>
      <w:lvlJc w:val="left"/>
      <w:pPr>
        <w:ind w:left="360" w:hanging="360"/>
      </w:pPr>
      <w:rPr>
        <w:rFonts w:ascii="楷体" w:eastAsia="楷体" w:hAnsi="楷体"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ADB11E0"/>
    <w:multiLevelType w:val="hybridMultilevel"/>
    <w:tmpl w:val="AE2E9970"/>
    <w:lvl w:ilvl="0" w:tplc="470E7A98">
      <w:start w:val="1"/>
      <w:numFmt w:val="decimal"/>
      <w:lvlText w:val="%1、"/>
      <w:lvlJc w:val="left"/>
      <w:pPr>
        <w:ind w:left="0" w:firstLine="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0D4D72EE"/>
    <w:multiLevelType w:val="multilevel"/>
    <w:tmpl w:val="0D4D72EE"/>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2120011"/>
    <w:multiLevelType w:val="multilevel"/>
    <w:tmpl w:val="1212001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72519C1"/>
    <w:multiLevelType w:val="multilevel"/>
    <w:tmpl w:val="172519C1"/>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95B660F"/>
    <w:multiLevelType w:val="multilevel"/>
    <w:tmpl w:val="4D8C297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B4A1E62"/>
    <w:multiLevelType w:val="multilevel"/>
    <w:tmpl w:val="1B4A1E62"/>
    <w:lvl w:ilvl="0">
      <w:start w:val="1"/>
      <w:numFmt w:val="decimal"/>
      <w:suff w:val="nothing"/>
      <w:lvlText w:val="（%1）"/>
      <w:lvlJc w:val="left"/>
      <w:pPr>
        <w:ind w:left="510" w:hanging="510"/>
      </w:pPr>
      <w:rPr>
        <w:rFonts w:hint="default"/>
      </w:rPr>
    </w:lvl>
    <w:lvl w:ilvl="1">
      <w:start w:val="1"/>
      <w:numFmt w:val="lowerLetter"/>
      <w:lvlText w:val="%2)"/>
      <w:lvlJc w:val="left"/>
      <w:pPr>
        <w:ind w:left="654" w:hanging="420"/>
      </w:pPr>
    </w:lvl>
    <w:lvl w:ilvl="2">
      <w:start w:val="1"/>
      <w:numFmt w:val="lowerRoman"/>
      <w:lvlText w:val="%3."/>
      <w:lvlJc w:val="right"/>
      <w:pPr>
        <w:ind w:left="1074" w:hanging="420"/>
      </w:pPr>
    </w:lvl>
    <w:lvl w:ilvl="3">
      <w:start w:val="1"/>
      <w:numFmt w:val="decimal"/>
      <w:lvlText w:val="%4."/>
      <w:lvlJc w:val="left"/>
      <w:pPr>
        <w:ind w:left="1494" w:hanging="420"/>
      </w:pPr>
    </w:lvl>
    <w:lvl w:ilvl="4">
      <w:start w:val="1"/>
      <w:numFmt w:val="lowerLetter"/>
      <w:lvlText w:val="%5)"/>
      <w:lvlJc w:val="left"/>
      <w:pPr>
        <w:ind w:left="1914" w:hanging="420"/>
      </w:pPr>
    </w:lvl>
    <w:lvl w:ilvl="5">
      <w:start w:val="1"/>
      <w:numFmt w:val="lowerRoman"/>
      <w:lvlText w:val="%6."/>
      <w:lvlJc w:val="right"/>
      <w:pPr>
        <w:ind w:left="2334" w:hanging="420"/>
      </w:pPr>
    </w:lvl>
    <w:lvl w:ilvl="6">
      <w:start w:val="1"/>
      <w:numFmt w:val="decimal"/>
      <w:lvlText w:val="%7."/>
      <w:lvlJc w:val="left"/>
      <w:pPr>
        <w:ind w:left="2754" w:hanging="420"/>
      </w:pPr>
    </w:lvl>
    <w:lvl w:ilvl="7">
      <w:start w:val="1"/>
      <w:numFmt w:val="lowerLetter"/>
      <w:lvlText w:val="%8)"/>
      <w:lvlJc w:val="left"/>
      <w:pPr>
        <w:ind w:left="3174" w:hanging="420"/>
      </w:pPr>
    </w:lvl>
    <w:lvl w:ilvl="8">
      <w:start w:val="1"/>
      <w:numFmt w:val="lowerRoman"/>
      <w:lvlText w:val="%9."/>
      <w:lvlJc w:val="right"/>
      <w:pPr>
        <w:ind w:left="3594" w:hanging="420"/>
      </w:pPr>
    </w:lvl>
  </w:abstractNum>
  <w:abstractNum w:abstractNumId="11" w15:restartNumberingAfterBreak="0">
    <w:nsid w:val="1B635C7E"/>
    <w:multiLevelType w:val="multilevel"/>
    <w:tmpl w:val="4ACD626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C384724"/>
    <w:multiLevelType w:val="multilevel"/>
    <w:tmpl w:val="1C38472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E1E18E2"/>
    <w:multiLevelType w:val="multilevel"/>
    <w:tmpl w:val="1E1E18E2"/>
    <w:lvl w:ilvl="0">
      <w:start w:val="1"/>
      <w:numFmt w:val="decimal"/>
      <w:suff w:val="nothing"/>
      <w:lvlText w:val="（%1）"/>
      <w:lvlJc w:val="left"/>
      <w:pPr>
        <w:ind w:left="510" w:hanging="510"/>
      </w:pPr>
      <w:rPr>
        <w:rFonts w:hint="default"/>
      </w:rPr>
    </w:lvl>
    <w:lvl w:ilvl="1">
      <w:start w:val="1"/>
      <w:numFmt w:val="lowerLetter"/>
      <w:lvlText w:val="%2)"/>
      <w:lvlJc w:val="left"/>
      <w:pPr>
        <w:ind w:left="654" w:hanging="420"/>
      </w:pPr>
    </w:lvl>
    <w:lvl w:ilvl="2">
      <w:start w:val="1"/>
      <w:numFmt w:val="lowerRoman"/>
      <w:lvlText w:val="%3."/>
      <w:lvlJc w:val="right"/>
      <w:pPr>
        <w:ind w:left="1074" w:hanging="420"/>
      </w:pPr>
    </w:lvl>
    <w:lvl w:ilvl="3">
      <w:start w:val="1"/>
      <w:numFmt w:val="decimal"/>
      <w:lvlText w:val="%4."/>
      <w:lvlJc w:val="left"/>
      <w:pPr>
        <w:ind w:left="1494" w:hanging="420"/>
      </w:pPr>
    </w:lvl>
    <w:lvl w:ilvl="4">
      <w:start w:val="1"/>
      <w:numFmt w:val="lowerLetter"/>
      <w:lvlText w:val="%5)"/>
      <w:lvlJc w:val="left"/>
      <w:pPr>
        <w:ind w:left="1914" w:hanging="420"/>
      </w:pPr>
    </w:lvl>
    <w:lvl w:ilvl="5">
      <w:start w:val="1"/>
      <w:numFmt w:val="lowerRoman"/>
      <w:lvlText w:val="%6."/>
      <w:lvlJc w:val="right"/>
      <w:pPr>
        <w:ind w:left="2334" w:hanging="420"/>
      </w:pPr>
    </w:lvl>
    <w:lvl w:ilvl="6">
      <w:start w:val="1"/>
      <w:numFmt w:val="decimal"/>
      <w:lvlText w:val="%7."/>
      <w:lvlJc w:val="left"/>
      <w:pPr>
        <w:ind w:left="2754" w:hanging="420"/>
      </w:pPr>
    </w:lvl>
    <w:lvl w:ilvl="7">
      <w:start w:val="1"/>
      <w:numFmt w:val="lowerLetter"/>
      <w:lvlText w:val="%8)"/>
      <w:lvlJc w:val="left"/>
      <w:pPr>
        <w:ind w:left="3174" w:hanging="420"/>
      </w:pPr>
    </w:lvl>
    <w:lvl w:ilvl="8">
      <w:start w:val="1"/>
      <w:numFmt w:val="lowerRoman"/>
      <w:lvlText w:val="%9."/>
      <w:lvlJc w:val="right"/>
      <w:pPr>
        <w:ind w:left="3594" w:hanging="420"/>
      </w:pPr>
    </w:lvl>
  </w:abstractNum>
  <w:abstractNum w:abstractNumId="14" w15:restartNumberingAfterBreak="0">
    <w:nsid w:val="22CB7AD3"/>
    <w:multiLevelType w:val="multilevel"/>
    <w:tmpl w:val="22CB7AD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44357E9"/>
    <w:multiLevelType w:val="multilevel"/>
    <w:tmpl w:val="244357E9"/>
    <w:lvl w:ilvl="0">
      <w:start w:val="1"/>
      <w:numFmt w:val="decimal"/>
      <w:lvlText w:val="%1."/>
      <w:lvlJc w:val="left"/>
      <w:pPr>
        <w:ind w:left="420"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6" w15:restartNumberingAfterBreak="0">
    <w:nsid w:val="245D33F6"/>
    <w:multiLevelType w:val="multilevel"/>
    <w:tmpl w:val="245D33F6"/>
    <w:lvl w:ilvl="0">
      <w:start w:val="1"/>
      <w:numFmt w:val="decimal"/>
      <w:lvlText w:val="%1."/>
      <w:lvlJc w:val="left"/>
      <w:pPr>
        <w:ind w:left="420"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7" w15:restartNumberingAfterBreak="0">
    <w:nsid w:val="28005219"/>
    <w:multiLevelType w:val="multilevel"/>
    <w:tmpl w:val="280052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293331D6"/>
    <w:multiLevelType w:val="multilevel"/>
    <w:tmpl w:val="293331D6"/>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B53505A"/>
    <w:multiLevelType w:val="multilevel"/>
    <w:tmpl w:val="2B53505A"/>
    <w:lvl w:ilvl="0">
      <w:start w:val="1"/>
      <w:numFmt w:val="decimal"/>
      <w:suff w:val="nothing"/>
      <w:lvlText w:val="（%1）"/>
      <w:lvlJc w:val="left"/>
      <w:pPr>
        <w:ind w:left="510" w:hanging="510"/>
      </w:pPr>
      <w:rPr>
        <w:rFonts w:hint="default"/>
      </w:rPr>
    </w:lvl>
    <w:lvl w:ilvl="1">
      <w:start w:val="1"/>
      <w:numFmt w:val="lowerLetter"/>
      <w:lvlText w:val="%2)"/>
      <w:lvlJc w:val="left"/>
      <w:pPr>
        <w:ind w:left="654" w:hanging="420"/>
      </w:pPr>
    </w:lvl>
    <w:lvl w:ilvl="2">
      <w:start w:val="1"/>
      <w:numFmt w:val="lowerRoman"/>
      <w:lvlText w:val="%3."/>
      <w:lvlJc w:val="right"/>
      <w:pPr>
        <w:ind w:left="1074" w:hanging="420"/>
      </w:pPr>
    </w:lvl>
    <w:lvl w:ilvl="3">
      <w:start w:val="1"/>
      <w:numFmt w:val="decimal"/>
      <w:lvlText w:val="%4."/>
      <w:lvlJc w:val="left"/>
      <w:pPr>
        <w:ind w:left="1494" w:hanging="420"/>
      </w:pPr>
    </w:lvl>
    <w:lvl w:ilvl="4">
      <w:start w:val="1"/>
      <w:numFmt w:val="lowerLetter"/>
      <w:lvlText w:val="%5)"/>
      <w:lvlJc w:val="left"/>
      <w:pPr>
        <w:ind w:left="1914" w:hanging="420"/>
      </w:pPr>
    </w:lvl>
    <w:lvl w:ilvl="5">
      <w:start w:val="1"/>
      <w:numFmt w:val="lowerRoman"/>
      <w:lvlText w:val="%6."/>
      <w:lvlJc w:val="right"/>
      <w:pPr>
        <w:ind w:left="2334" w:hanging="420"/>
      </w:pPr>
    </w:lvl>
    <w:lvl w:ilvl="6">
      <w:start w:val="1"/>
      <w:numFmt w:val="decimal"/>
      <w:lvlText w:val="%7."/>
      <w:lvlJc w:val="left"/>
      <w:pPr>
        <w:ind w:left="2754" w:hanging="420"/>
      </w:pPr>
    </w:lvl>
    <w:lvl w:ilvl="7">
      <w:start w:val="1"/>
      <w:numFmt w:val="lowerLetter"/>
      <w:lvlText w:val="%8)"/>
      <w:lvlJc w:val="left"/>
      <w:pPr>
        <w:ind w:left="3174" w:hanging="420"/>
      </w:pPr>
    </w:lvl>
    <w:lvl w:ilvl="8">
      <w:start w:val="1"/>
      <w:numFmt w:val="lowerRoman"/>
      <w:lvlText w:val="%9."/>
      <w:lvlJc w:val="right"/>
      <w:pPr>
        <w:ind w:left="3594" w:hanging="420"/>
      </w:pPr>
    </w:lvl>
  </w:abstractNum>
  <w:abstractNum w:abstractNumId="20" w15:restartNumberingAfterBreak="0">
    <w:nsid w:val="2BEC477B"/>
    <w:multiLevelType w:val="multilevel"/>
    <w:tmpl w:val="4D8C297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BF214A6"/>
    <w:multiLevelType w:val="multilevel"/>
    <w:tmpl w:val="2BF214A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2CA4425E"/>
    <w:multiLevelType w:val="multilevel"/>
    <w:tmpl w:val="2CA442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1860CA3"/>
    <w:multiLevelType w:val="multilevel"/>
    <w:tmpl w:val="31860CA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1BE079D"/>
    <w:multiLevelType w:val="multilevel"/>
    <w:tmpl w:val="31BE079D"/>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5" w15:restartNumberingAfterBreak="0">
    <w:nsid w:val="38A124BA"/>
    <w:multiLevelType w:val="multilevel"/>
    <w:tmpl w:val="38A124BA"/>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93C014C"/>
    <w:multiLevelType w:val="multilevel"/>
    <w:tmpl w:val="393C01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2230AD6"/>
    <w:multiLevelType w:val="multilevel"/>
    <w:tmpl w:val="42230AD6"/>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8" w15:restartNumberingAfterBreak="0">
    <w:nsid w:val="430018B3"/>
    <w:multiLevelType w:val="multilevel"/>
    <w:tmpl w:val="430018B3"/>
    <w:lvl w:ilvl="0">
      <w:start w:val="1"/>
      <w:numFmt w:val="decimal"/>
      <w:lvlText w:val="%1."/>
      <w:lvlJc w:val="left"/>
      <w:pPr>
        <w:ind w:left="420"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9" w15:restartNumberingAfterBreak="0">
    <w:nsid w:val="459E7445"/>
    <w:multiLevelType w:val="multilevel"/>
    <w:tmpl w:val="459E744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76110DA"/>
    <w:multiLevelType w:val="multilevel"/>
    <w:tmpl w:val="476110D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8831E8A"/>
    <w:multiLevelType w:val="multilevel"/>
    <w:tmpl w:val="48831E8A"/>
    <w:lvl w:ilvl="0">
      <w:start w:val="1"/>
      <w:numFmt w:val="decimal"/>
      <w:suff w:val="nothing"/>
      <w:lvlText w:val="（%1）"/>
      <w:lvlJc w:val="left"/>
      <w:pPr>
        <w:ind w:left="510" w:hanging="510"/>
      </w:pPr>
      <w:rPr>
        <w:rFonts w:hint="default"/>
      </w:rPr>
    </w:lvl>
    <w:lvl w:ilvl="1">
      <w:start w:val="1"/>
      <w:numFmt w:val="lowerLetter"/>
      <w:lvlText w:val="%2)"/>
      <w:lvlJc w:val="left"/>
      <w:pPr>
        <w:ind w:left="654" w:hanging="420"/>
      </w:pPr>
    </w:lvl>
    <w:lvl w:ilvl="2">
      <w:start w:val="1"/>
      <w:numFmt w:val="lowerRoman"/>
      <w:lvlText w:val="%3."/>
      <w:lvlJc w:val="right"/>
      <w:pPr>
        <w:ind w:left="1074" w:hanging="420"/>
      </w:pPr>
    </w:lvl>
    <w:lvl w:ilvl="3">
      <w:start w:val="1"/>
      <w:numFmt w:val="decimal"/>
      <w:lvlText w:val="%4."/>
      <w:lvlJc w:val="left"/>
      <w:pPr>
        <w:ind w:left="1494" w:hanging="420"/>
      </w:pPr>
    </w:lvl>
    <w:lvl w:ilvl="4">
      <w:start w:val="1"/>
      <w:numFmt w:val="lowerLetter"/>
      <w:lvlText w:val="%5)"/>
      <w:lvlJc w:val="left"/>
      <w:pPr>
        <w:ind w:left="1914" w:hanging="420"/>
      </w:pPr>
    </w:lvl>
    <w:lvl w:ilvl="5">
      <w:start w:val="1"/>
      <w:numFmt w:val="lowerRoman"/>
      <w:lvlText w:val="%6."/>
      <w:lvlJc w:val="right"/>
      <w:pPr>
        <w:ind w:left="2334" w:hanging="420"/>
      </w:pPr>
    </w:lvl>
    <w:lvl w:ilvl="6">
      <w:start w:val="1"/>
      <w:numFmt w:val="decimal"/>
      <w:lvlText w:val="%7."/>
      <w:lvlJc w:val="left"/>
      <w:pPr>
        <w:ind w:left="2754" w:hanging="420"/>
      </w:pPr>
    </w:lvl>
    <w:lvl w:ilvl="7">
      <w:start w:val="1"/>
      <w:numFmt w:val="lowerLetter"/>
      <w:lvlText w:val="%8)"/>
      <w:lvlJc w:val="left"/>
      <w:pPr>
        <w:ind w:left="3174" w:hanging="420"/>
      </w:pPr>
    </w:lvl>
    <w:lvl w:ilvl="8">
      <w:start w:val="1"/>
      <w:numFmt w:val="lowerRoman"/>
      <w:lvlText w:val="%9."/>
      <w:lvlJc w:val="right"/>
      <w:pPr>
        <w:ind w:left="3594" w:hanging="420"/>
      </w:pPr>
    </w:lvl>
  </w:abstractNum>
  <w:abstractNum w:abstractNumId="32" w15:restartNumberingAfterBreak="0">
    <w:nsid w:val="4ACD6261"/>
    <w:multiLevelType w:val="multilevel"/>
    <w:tmpl w:val="4ACD626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D8C297A"/>
    <w:multiLevelType w:val="multilevel"/>
    <w:tmpl w:val="4D8C297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1B97952"/>
    <w:multiLevelType w:val="multilevel"/>
    <w:tmpl w:val="51B9795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1C81EF1"/>
    <w:multiLevelType w:val="multilevel"/>
    <w:tmpl w:val="51C81EF1"/>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36" w15:restartNumberingAfterBreak="0">
    <w:nsid w:val="569D12D8"/>
    <w:multiLevelType w:val="multilevel"/>
    <w:tmpl w:val="569D12D8"/>
    <w:lvl w:ilvl="0">
      <w:start w:val="1"/>
      <w:numFmt w:val="japaneseCounting"/>
      <w:lvlText w:val="第%1条"/>
      <w:lvlJc w:val="left"/>
      <w:pPr>
        <w:ind w:left="1517" w:hanging="103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7" w15:restartNumberingAfterBreak="0">
    <w:nsid w:val="5B2A1D03"/>
    <w:multiLevelType w:val="multilevel"/>
    <w:tmpl w:val="4D8C297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5CDA57F9"/>
    <w:multiLevelType w:val="multilevel"/>
    <w:tmpl w:val="5CDA57F9"/>
    <w:lvl w:ilvl="0">
      <w:start w:val="1"/>
      <w:numFmt w:val="decimal"/>
      <w:suff w:val="nothing"/>
      <w:lvlText w:val="（%1）"/>
      <w:lvlJc w:val="left"/>
      <w:pPr>
        <w:ind w:left="510" w:hanging="510"/>
      </w:pPr>
      <w:rPr>
        <w:rFonts w:hint="default"/>
      </w:rPr>
    </w:lvl>
    <w:lvl w:ilvl="1">
      <w:start w:val="1"/>
      <w:numFmt w:val="lowerLetter"/>
      <w:lvlText w:val="%2)"/>
      <w:lvlJc w:val="left"/>
      <w:pPr>
        <w:ind w:left="654" w:hanging="420"/>
      </w:pPr>
    </w:lvl>
    <w:lvl w:ilvl="2">
      <w:start w:val="1"/>
      <w:numFmt w:val="lowerRoman"/>
      <w:lvlText w:val="%3."/>
      <w:lvlJc w:val="right"/>
      <w:pPr>
        <w:ind w:left="1074" w:hanging="420"/>
      </w:pPr>
    </w:lvl>
    <w:lvl w:ilvl="3">
      <w:start w:val="1"/>
      <w:numFmt w:val="decimal"/>
      <w:lvlText w:val="%4."/>
      <w:lvlJc w:val="left"/>
      <w:pPr>
        <w:ind w:left="1494" w:hanging="420"/>
      </w:pPr>
    </w:lvl>
    <w:lvl w:ilvl="4">
      <w:start w:val="1"/>
      <w:numFmt w:val="lowerLetter"/>
      <w:lvlText w:val="%5)"/>
      <w:lvlJc w:val="left"/>
      <w:pPr>
        <w:ind w:left="1914" w:hanging="420"/>
      </w:pPr>
    </w:lvl>
    <w:lvl w:ilvl="5">
      <w:start w:val="1"/>
      <w:numFmt w:val="lowerRoman"/>
      <w:lvlText w:val="%6."/>
      <w:lvlJc w:val="right"/>
      <w:pPr>
        <w:ind w:left="2334" w:hanging="420"/>
      </w:pPr>
    </w:lvl>
    <w:lvl w:ilvl="6">
      <w:start w:val="1"/>
      <w:numFmt w:val="decimal"/>
      <w:lvlText w:val="%7."/>
      <w:lvlJc w:val="left"/>
      <w:pPr>
        <w:ind w:left="2754" w:hanging="420"/>
      </w:pPr>
    </w:lvl>
    <w:lvl w:ilvl="7">
      <w:start w:val="1"/>
      <w:numFmt w:val="lowerLetter"/>
      <w:lvlText w:val="%8)"/>
      <w:lvlJc w:val="left"/>
      <w:pPr>
        <w:ind w:left="3174" w:hanging="420"/>
      </w:pPr>
    </w:lvl>
    <w:lvl w:ilvl="8">
      <w:start w:val="1"/>
      <w:numFmt w:val="lowerRoman"/>
      <w:lvlText w:val="%9."/>
      <w:lvlJc w:val="right"/>
      <w:pPr>
        <w:ind w:left="3594" w:hanging="420"/>
      </w:pPr>
    </w:lvl>
  </w:abstractNum>
  <w:abstractNum w:abstractNumId="39" w15:restartNumberingAfterBreak="0">
    <w:nsid w:val="65B803A6"/>
    <w:multiLevelType w:val="multilevel"/>
    <w:tmpl w:val="65B803A6"/>
    <w:lvl w:ilvl="0">
      <w:start w:val="1"/>
      <w:numFmt w:val="decimal"/>
      <w:suff w:val="nothing"/>
      <w:lvlText w:val="（%1）"/>
      <w:lvlJc w:val="left"/>
      <w:pPr>
        <w:ind w:left="510" w:hanging="510"/>
      </w:pPr>
      <w:rPr>
        <w:rFonts w:hint="default"/>
      </w:rPr>
    </w:lvl>
    <w:lvl w:ilvl="1">
      <w:start w:val="1"/>
      <w:numFmt w:val="lowerLetter"/>
      <w:lvlText w:val="%2)"/>
      <w:lvlJc w:val="left"/>
      <w:pPr>
        <w:ind w:left="654" w:hanging="420"/>
      </w:pPr>
    </w:lvl>
    <w:lvl w:ilvl="2">
      <w:start w:val="1"/>
      <w:numFmt w:val="lowerRoman"/>
      <w:lvlText w:val="%3."/>
      <w:lvlJc w:val="right"/>
      <w:pPr>
        <w:ind w:left="1074" w:hanging="420"/>
      </w:pPr>
    </w:lvl>
    <w:lvl w:ilvl="3">
      <w:start w:val="1"/>
      <w:numFmt w:val="decimal"/>
      <w:lvlText w:val="%4."/>
      <w:lvlJc w:val="left"/>
      <w:pPr>
        <w:ind w:left="1494" w:hanging="420"/>
      </w:pPr>
    </w:lvl>
    <w:lvl w:ilvl="4">
      <w:start w:val="1"/>
      <w:numFmt w:val="lowerLetter"/>
      <w:lvlText w:val="%5)"/>
      <w:lvlJc w:val="left"/>
      <w:pPr>
        <w:ind w:left="1914" w:hanging="420"/>
      </w:pPr>
    </w:lvl>
    <w:lvl w:ilvl="5">
      <w:start w:val="1"/>
      <w:numFmt w:val="lowerRoman"/>
      <w:lvlText w:val="%6."/>
      <w:lvlJc w:val="right"/>
      <w:pPr>
        <w:ind w:left="2334" w:hanging="420"/>
      </w:pPr>
    </w:lvl>
    <w:lvl w:ilvl="6">
      <w:start w:val="1"/>
      <w:numFmt w:val="decimal"/>
      <w:lvlText w:val="%7."/>
      <w:lvlJc w:val="left"/>
      <w:pPr>
        <w:ind w:left="2754" w:hanging="420"/>
      </w:pPr>
    </w:lvl>
    <w:lvl w:ilvl="7">
      <w:start w:val="1"/>
      <w:numFmt w:val="lowerLetter"/>
      <w:lvlText w:val="%8)"/>
      <w:lvlJc w:val="left"/>
      <w:pPr>
        <w:ind w:left="3174" w:hanging="420"/>
      </w:pPr>
    </w:lvl>
    <w:lvl w:ilvl="8">
      <w:start w:val="1"/>
      <w:numFmt w:val="lowerRoman"/>
      <w:lvlText w:val="%9."/>
      <w:lvlJc w:val="right"/>
      <w:pPr>
        <w:ind w:left="3594" w:hanging="420"/>
      </w:pPr>
    </w:lvl>
  </w:abstractNum>
  <w:abstractNum w:abstractNumId="40" w15:restartNumberingAfterBreak="0">
    <w:nsid w:val="6D0528E0"/>
    <w:multiLevelType w:val="multilevel"/>
    <w:tmpl w:val="6D0528E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6DB63C63"/>
    <w:multiLevelType w:val="hybridMultilevel"/>
    <w:tmpl w:val="E0825CE8"/>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6ED416AE"/>
    <w:multiLevelType w:val="multilevel"/>
    <w:tmpl w:val="6ED416A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75284E20"/>
    <w:multiLevelType w:val="multilevel"/>
    <w:tmpl w:val="75284E20"/>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7A41591B"/>
    <w:multiLevelType w:val="multilevel"/>
    <w:tmpl w:val="7A41591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7D050642"/>
    <w:multiLevelType w:val="multilevel"/>
    <w:tmpl w:val="7D050642"/>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1"/>
  </w:num>
  <w:num w:numId="2">
    <w:abstractNumId w:val="36"/>
  </w:num>
  <w:num w:numId="3">
    <w:abstractNumId w:val="28"/>
  </w:num>
  <w:num w:numId="4">
    <w:abstractNumId w:val="0"/>
  </w:num>
  <w:num w:numId="5">
    <w:abstractNumId w:val="18"/>
  </w:num>
  <w:num w:numId="6">
    <w:abstractNumId w:val="16"/>
  </w:num>
  <w:num w:numId="7">
    <w:abstractNumId w:val="39"/>
  </w:num>
  <w:num w:numId="8">
    <w:abstractNumId w:val="19"/>
  </w:num>
  <w:num w:numId="9">
    <w:abstractNumId w:val="2"/>
  </w:num>
  <w:num w:numId="10">
    <w:abstractNumId w:val="3"/>
  </w:num>
  <w:num w:numId="11">
    <w:abstractNumId w:val="38"/>
  </w:num>
  <w:num w:numId="12">
    <w:abstractNumId w:val="1"/>
  </w:num>
  <w:num w:numId="13">
    <w:abstractNumId w:val="13"/>
  </w:num>
  <w:num w:numId="14">
    <w:abstractNumId w:val="23"/>
  </w:num>
  <w:num w:numId="15">
    <w:abstractNumId w:val="7"/>
  </w:num>
  <w:num w:numId="16">
    <w:abstractNumId w:val="17"/>
  </w:num>
  <w:num w:numId="17">
    <w:abstractNumId w:val="26"/>
  </w:num>
  <w:num w:numId="18">
    <w:abstractNumId w:val="44"/>
  </w:num>
  <w:num w:numId="19">
    <w:abstractNumId w:val="30"/>
  </w:num>
  <w:num w:numId="20">
    <w:abstractNumId w:val="40"/>
  </w:num>
  <w:num w:numId="21">
    <w:abstractNumId w:val="22"/>
  </w:num>
  <w:num w:numId="22">
    <w:abstractNumId w:val="8"/>
  </w:num>
  <w:num w:numId="23">
    <w:abstractNumId w:val="29"/>
  </w:num>
  <w:num w:numId="24">
    <w:abstractNumId w:val="6"/>
  </w:num>
  <w:num w:numId="25">
    <w:abstractNumId w:val="42"/>
  </w:num>
  <w:num w:numId="26">
    <w:abstractNumId w:val="14"/>
  </w:num>
  <w:num w:numId="27">
    <w:abstractNumId w:val="10"/>
  </w:num>
  <w:num w:numId="28">
    <w:abstractNumId w:val="27"/>
  </w:num>
  <w:num w:numId="29">
    <w:abstractNumId w:val="35"/>
  </w:num>
  <w:num w:numId="30">
    <w:abstractNumId w:val="24"/>
  </w:num>
  <w:num w:numId="31">
    <w:abstractNumId w:val="12"/>
  </w:num>
  <w:num w:numId="32">
    <w:abstractNumId w:val="32"/>
  </w:num>
  <w:num w:numId="33">
    <w:abstractNumId w:val="25"/>
  </w:num>
  <w:num w:numId="34">
    <w:abstractNumId w:val="33"/>
  </w:num>
  <w:num w:numId="35">
    <w:abstractNumId w:val="31"/>
  </w:num>
  <w:num w:numId="36">
    <w:abstractNumId w:val="43"/>
  </w:num>
  <w:num w:numId="37">
    <w:abstractNumId w:val="45"/>
  </w:num>
  <w:num w:numId="38">
    <w:abstractNumId w:val="34"/>
  </w:num>
  <w:num w:numId="39">
    <w:abstractNumId w:val="15"/>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41"/>
  </w:num>
  <w:num w:numId="43">
    <w:abstractNumId w:val="11"/>
  </w:num>
  <w:num w:numId="44">
    <w:abstractNumId w:val="20"/>
  </w:num>
  <w:num w:numId="45">
    <w:abstractNumId w:val="37"/>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ocumentProtection w:edit="readOnly" w:enforcement="1" w:cryptProviderType="rsaAES" w:cryptAlgorithmClass="hash" w:cryptAlgorithmType="typeAny" w:cryptAlgorithmSid="14" w:cryptSpinCount="100000" w:hash="p8SNr8ExmE3+qhgM7wQoLAomqd6cLCm+FjmxrkENqaMnicHSkws2Rvom+QlI81TGTyKOcLyTI8OwYcz04C6maQ==" w:salt="5YXE9gx3eFIOXWVpP6iqYg=="/>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8D0"/>
    <w:rsid w:val="0000069F"/>
    <w:rsid w:val="0000615E"/>
    <w:rsid w:val="00012884"/>
    <w:rsid w:val="00014B70"/>
    <w:rsid w:val="0002603F"/>
    <w:rsid w:val="00026923"/>
    <w:rsid w:val="00041F9C"/>
    <w:rsid w:val="0005091B"/>
    <w:rsid w:val="000574E1"/>
    <w:rsid w:val="00066F61"/>
    <w:rsid w:val="0008526A"/>
    <w:rsid w:val="000925E4"/>
    <w:rsid w:val="0009584C"/>
    <w:rsid w:val="000964C5"/>
    <w:rsid w:val="00097932"/>
    <w:rsid w:val="000A01AC"/>
    <w:rsid w:val="000C0172"/>
    <w:rsid w:val="000C0CDF"/>
    <w:rsid w:val="000C261A"/>
    <w:rsid w:val="000C3119"/>
    <w:rsid w:val="000C6F6D"/>
    <w:rsid w:val="000C7A66"/>
    <w:rsid w:val="000D18E2"/>
    <w:rsid w:val="000E40D8"/>
    <w:rsid w:val="000F6C6D"/>
    <w:rsid w:val="0010677C"/>
    <w:rsid w:val="00113EAC"/>
    <w:rsid w:val="001150D9"/>
    <w:rsid w:val="001203E5"/>
    <w:rsid w:val="0012391B"/>
    <w:rsid w:val="00124C01"/>
    <w:rsid w:val="001310F8"/>
    <w:rsid w:val="00141B18"/>
    <w:rsid w:val="00142412"/>
    <w:rsid w:val="001436C5"/>
    <w:rsid w:val="00144EBA"/>
    <w:rsid w:val="001600D4"/>
    <w:rsid w:val="001673FB"/>
    <w:rsid w:val="00170E4B"/>
    <w:rsid w:val="001720B0"/>
    <w:rsid w:val="00173A3D"/>
    <w:rsid w:val="00180BF2"/>
    <w:rsid w:val="00195C4C"/>
    <w:rsid w:val="001B0B6D"/>
    <w:rsid w:val="001B49DB"/>
    <w:rsid w:val="001B5E7C"/>
    <w:rsid w:val="001B6211"/>
    <w:rsid w:val="001B6355"/>
    <w:rsid w:val="001C035E"/>
    <w:rsid w:val="001F0CDF"/>
    <w:rsid w:val="002067A0"/>
    <w:rsid w:val="00214B4A"/>
    <w:rsid w:val="00216C9F"/>
    <w:rsid w:val="00224F19"/>
    <w:rsid w:val="0022690E"/>
    <w:rsid w:val="00230B38"/>
    <w:rsid w:val="00260A49"/>
    <w:rsid w:val="002613CE"/>
    <w:rsid w:val="00273882"/>
    <w:rsid w:val="00282172"/>
    <w:rsid w:val="00293400"/>
    <w:rsid w:val="002A0F03"/>
    <w:rsid w:val="002A3A61"/>
    <w:rsid w:val="002B63FD"/>
    <w:rsid w:val="002C7925"/>
    <w:rsid w:val="002D20D6"/>
    <w:rsid w:val="002D50AD"/>
    <w:rsid w:val="002E3E69"/>
    <w:rsid w:val="002F69E8"/>
    <w:rsid w:val="002F6F8A"/>
    <w:rsid w:val="003028A4"/>
    <w:rsid w:val="00304A05"/>
    <w:rsid w:val="0031265A"/>
    <w:rsid w:val="00314C1C"/>
    <w:rsid w:val="00315812"/>
    <w:rsid w:val="00323142"/>
    <w:rsid w:val="00324043"/>
    <w:rsid w:val="00325B85"/>
    <w:rsid w:val="00337409"/>
    <w:rsid w:val="00337A20"/>
    <w:rsid w:val="00345BDE"/>
    <w:rsid w:val="0034629B"/>
    <w:rsid w:val="00350889"/>
    <w:rsid w:val="00353DDD"/>
    <w:rsid w:val="00365614"/>
    <w:rsid w:val="00372C88"/>
    <w:rsid w:val="00374FA3"/>
    <w:rsid w:val="00377744"/>
    <w:rsid w:val="00384B00"/>
    <w:rsid w:val="0038738A"/>
    <w:rsid w:val="003927CF"/>
    <w:rsid w:val="00394C7B"/>
    <w:rsid w:val="003A27EB"/>
    <w:rsid w:val="003A2A91"/>
    <w:rsid w:val="003A4C2A"/>
    <w:rsid w:val="003C0B41"/>
    <w:rsid w:val="003C7399"/>
    <w:rsid w:val="003D1C65"/>
    <w:rsid w:val="003D49BF"/>
    <w:rsid w:val="003D71CB"/>
    <w:rsid w:val="003F1784"/>
    <w:rsid w:val="003F23B7"/>
    <w:rsid w:val="003F3D70"/>
    <w:rsid w:val="003F4FF9"/>
    <w:rsid w:val="00410FA8"/>
    <w:rsid w:val="004209CB"/>
    <w:rsid w:val="00426F63"/>
    <w:rsid w:val="00434BCE"/>
    <w:rsid w:val="0044553E"/>
    <w:rsid w:val="00451A39"/>
    <w:rsid w:val="0045378E"/>
    <w:rsid w:val="00460A8E"/>
    <w:rsid w:val="00464479"/>
    <w:rsid w:val="004704E1"/>
    <w:rsid w:val="004806E9"/>
    <w:rsid w:val="0048193E"/>
    <w:rsid w:val="00495072"/>
    <w:rsid w:val="004A542F"/>
    <w:rsid w:val="004B0DF9"/>
    <w:rsid w:val="004B35C3"/>
    <w:rsid w:val="004B4B30"/>
    <w:rsid w:val="004C4A10"/>
    <w:rsid w:val="004D1816"/>
    <w:rsid w:val="004E2FA6"/>
    <w:rsid w:val="004E411B"/>
    <w:rsid w:val="004E750D"/>
    <w:rsid w:val="004F6523"/>
    <w:rsid w:val="004F77FD"/>
    <w:rsid w:val="005009E4"/>
    <w:rsid w:val="00504E46"/>
    <w:rsid w:val="0051494F"/>
    <w:rsid w:val="005210D9"/>
    <w:rsid w:val="00523813"/>
    <w:rsid w:val="00527823"/>
    <w:rsid w:val="00534AC1"/>
    <w:rsid w:val="00535FC8"/>
    <w:rsid w:val="00550054"/>
    <w:rsid w:val="00560B8A"/>
    <w:rsid w:val="00566ACC"/>
    <w:rsid w:val="00567D74"/>
    <w:rsid w:val="00574A5B"/>
    <w:rsid w:val="00575457"/>
    <w:rsid w:val="005B2F25"/>
    <w:rsid w:val="005B62C5"/>
    <w:rsid w:val="005C2808"/>
    <w:rsid w:val="005C60FC"/>
    <w:rsid w:val="005D0B27"/>
    <w:rsid w:val="005D146C"/>
    <w:rsid w:val="005D2296"/>
    <w:rsid w:val="005D437E"/>
    <w:rsid w:val="005E71AB"/>
    <w:rsid w:val="005F2363"/>
    <w:rsid w:val="005F2FF1"/>
    <w:rsid w:val="005F5771"/>
    <w:rsid w:val="00603A6D"/>
    <w:rsid w:val="0061045B"/>
    <w:rsid w:val="00613528"/>
    <w:rsid w:val="0061450F"/>
    <w:rsid w:val="00625A8F"/>
    <w:rsid w:val="006334FD"/>
    <w:rsid w:val="00633CA2"/>
    <w:rsid w:val="00641EA5"/>
    <w:rsid w:val="006438C8"/>
    <w:rsid w:val="006529B0"/>
    <w:rsid w:val="00666B53"/>
    <w:rsid w:val="00670D4D"/>
    <w:rsid w:val="0067228D"/>
    <w:rsid w:val="00683067"/>
    <w:rsid w:val="006B2085"/>
    <w:rsid w:val="006B47D4"/>
    <w:rsid w:val="006C15B6"/>
    <w:rsid w:val="006C349D"/>
    <w:rsid w:val="006C5331"/>
    <w:rsid w:val="006D3597"/>
    <w:rsid w:val="006D76F4"/>
    <w:rsid w:val="006E0C70"/>
    <w:rsid w:val="006E49D1"/>
    <w:rsid w:val="007022DC"/>
    <w:rsid w:val="00703FFE"/>
    <w:rsid w:val="00712E67"/>
    <w:rsid w:val="007155F6"/>
    <w:rsid w:val="00717160"/>
    <w:rsid w:val="00723DC1"/>
    <w:rsid w:val="007309D4"/>
    <w:rsid w:val="007431FB"/>
    <w:rsid w:val="00745DA8"/>
    <w:rsid w:val="007471D8"/>
    <w:rsid w:val="00750AF6"/>
    <w:rsid w:val="00777C9A"/>
    <w:rsid w:val="007804E4"/>
    <w:rsid w:val="0078496D"/>
    <w:rsid w:val="00790F0E"/>
    <w:rsid w:val="007A5FD2"/>
    <w:rsid w:val="007C4329"/>
    <w:rsid w:val="007D001C"/>
    <w:rsid w:val="007D721E"/>
    <w:rsid w:val="007E5DEA"/>
    <w:rsid w:val="007E756D"/>
    <w:rsid w:val="00800E4C"/>
    <w:rsid w:val="00800EE9"/>
    <w:rsid w:val="00803779"/>
    <w:rsid w:val="00807B45"/>
    <w:rsid w:val="00812AD1"/>
    <w:rsid w:val="0081446C"/>
    <w:rsid w:val="00815D6C"/>
    <w:rsid w:val="00830127"/>
    <w:rsid w:val="008644E3"/>
    <w:rsid w:val="0087109A"/>
    <w:rsid w:val="00874333"/>
    <w:rsid w:val="00880455"/>
    <w:rsid w:val="008A11B1"/>
    <w:rsid w:val="008B0520"/>
    <w:rsid w:val="008C44DF"/>
    <w:rsid w:val="008D2FAD"/>
    <w:rsid w:val="008E0157"/>
    <w:rsid w:val="008E13A9"/>
    <w:rsid w:val="009031E5"/>
    <w:rsid w:val="00910EB7"/>
    <w:rsid w:val="00932160"/>
    <w:rsid w:val="00933A70"/>
    <w:rsid w:val="009343FD"/>
    <w:rsid w:val="00934ABE"/>
    <w:rsid w:val="0094309F"/>
    <w:rsid w:val="00943B7E"/>
    <w:rsid w:val="00947175"/>
    <w:rsid w:val="00956A17"/>
    <w:rsid w:val="00970B77"/>
    <w:rsid w:val="00971494"/>
    <w:rsid w:val="0097164C"/>
    <w:rsid w:val="00973DAA"/>
    <w:rsid w:val="00977995"/>
    <w:rsid w:val="00980C59"/>
    <w:rsid w:val="00981381"/>
    <w:rsid w:val="0098194D"/>
    <w:rsid w:val="00982145"/>
    <w:rsid w:val="00985856"/>
    <w:rsid w:val="00991BA4"/>
    <w:rsid w:val="00997CDE"/>
    <w:rsid w:val="009C15C3"/>
    <w:rsid w:val="009D6EC3"/>
    <w:rsid w:val="009D7763"/>
    <w:rsid w:val="009E3A49"/>
    <w:rsid w:val="009F72CC"/>
    <w:rsid w:val="00A0063F"/>
    <w:rsid w:val="00A01182"/>
    <w:rsid w:val="00A01F41"/>
    <w:rsid w:val="00A02553"/>
    <w:rsid w:val="00A06B5D"/>
    <w:rsid w:val="00A11BC5"/>
    <w:rsid w:val="00A1205A"/>
    <w:rsid w:val="00A13F55"/>
    <w:rsid w:val="00A14AFB"/>
    <w:rsid w:val="00A20953"/>
    <w:rsid w:val="00A24014"/>
    <w:rsid w:val="00A41029"/>
    <w:rsid w:val="00A420CC"/>
    <w:rsid w:val="00A55408"/>
    <w:rsid w:val="00A65FCE"/>
    <w:rsid w:val="00A7030C"/>
    <w:rsid w:val="00A746F5"/>
    <w:rsid w:val="00A75606"/>
    <w:rsid w:val="00A8513A"/>
    <w:rsid w:val="00A91E66"/>
    <w:rsid w:val="00A92105"/>
    <w:rsid w:val="00A9708E"/>
    <w:rsid w:val="00AA2A8C"/>
    <w:rsid w:val="00AA36D2"/>
    <w:rsid w:val="00AC6F09"/>
    <w:rsid w:val="00AC7130"/>
    <w:rsid w:val="00AD0395"/>
    <w:rsid w:val="00AD4F47"/>
    <w:rsid w:val="00AD7ABA"/>
    <w:rsid w:val="00AD7E9D"/>
    <w:rsid w:val="00AE5558"/>
    <w:rsid w:val="00AE6737"/>
    <w:rsid w:val="00AF457D"/>
    <w:rsid w:val="00B01F3B"/>
    <w:rsid w:val="00B06EDB"/>
    <w:rsid w:val="00B11BF5"/>
    <w:rsid w:val="00B12820"/>
    <w:rsid w:val="00B21461"/>
    <w:rsid w:val="00B21DDC"/>
    <w:rsid w:val="00B25086"/>
    <w:rsid w:val="00B279CD"/>
    <w:rsid w:val="00B32BE6"/>
    <w:rsid w:val="00B343FF"/>
    <w:rsid w:val="00B51A30"/>
    <w:rsid w:val="00B56434"/>
    <w:rsid w:val="00B75211"/>
    <w:rsid w:val="00B811CF"/>
    <w:rsid w:val="00B82A77"/>
    <w:rsid w:val="00B864E7"/>
    <w:rsid w:val="00BA0AC3"/>
    <w:rsid w:val="00BA4489"/>
    <w:rsid w:val="00BD4AF6"/>
    <w:rsid w:val="00BD5184"/>
    <w:rsid w:val="00BE0F20"/>
    <w:rsid w:val="00BE3A11"/>
    <w:rsid w:val="00BF1104"/>
    <w:rsid w:val="00BF6502"/>
    <w:rsid w:val="00C0223B"/>
    <w:rsid w:val="00C042F7"/>
    <w:rsid w:val="00C160A3"/>
    <w:rsid w:val="00C20AAF"/>
    <w:rsid w:val="00C22BD1"/>
    <w:rsid w:val="00C246CE"/>
    <w:rsid w:val="00C26E68"/>
    <w:rsid w:val="00C33DB3"/>
    <w:rsid w:val="00C358D0"/>
    <w:rsid w:val="00C36DCD"/>
    <w:rsid w:val="00C43318"/>
    <w:rsid w:val="00C5049B"/>
    <w:rsid w:val="00C608A6"/>
    <w:rsid w:val="00C64CBC"/>
    <w:rsid w:val="00C74A0D"/>
    <w:rsid w:val="00C95880"/>
    <w:rsid w:val="00CA6A20"/>
    <w:rsid w:val="00CB456D"/>
    <w:rsid w:val="00CC1A79"/>
    <w:rsid w:val="00CD5C24"/>
    <w:rsid w:val="00CE0450"/>
    <w:rsid w:val="00CE0A35"/>
    <w:rsid w:val="00CE4239"/>
    <w:rsid w:val="00D0205E"/>
    <w:rsid w:val="00D0451B"/>
    <w:rsid w:val="00D1491A"/>
    <w:rsid w:val="00D308C7"/>
    <w:rsid w:val="00D30C22"/>
    <w:rsid w:val="00D30EBE"/>
    <w:rsid w:val="00D31643"/>
    <w:rsid w:val="00D33F3B"/>
    <w:rsid w:val="00D34690"/>
    <w:rsid w:val="00D355D5"/>
    <w:rsid w:val="00D37CE2"/>
    <w:rsid w:val="00D433BB"/>
    <w:rsid w:val="00D47EED"/>
    <w:rsid w:val="00D62896"/>
    <w:rsid w:val="00D6447F"/>
    <w:rsid w:val="00D6712B"/>
    <w:rsid w:val="00D72421"/>
    <w:rsid w:val="00D73BE2"/>
    <w:rsid w:val="00D75D2F"/>
    <w:rsid w:val="00D77B11"/>
    <w:rsid w:val="00D840D3"/>
    <w:rsid w:val="00D860C9"/>
    <w:rsid w:val="00D96AFE"/>
    <w:rsid w:val="00D973B3"/>
    <w:rsid w:val="00DB1E49"/>
    <w:rsid w:val="00DB1F82"/>
    <w:rsid w:val="00DB2B68"/>
    <w:rsid w:val="00DB2CEA"/>
    <w:rsid w:val="00DB53BB"/>
    <w:rsid w:val="00DD4AEE"/>
    <w:rsid w:val="00DD735F"/>
    <w:rsid w:val="00DF089E"/>
    <w:rsid w:val="00DF1C5A"/>
    <w:rsid w:val="00DF5A21"/>
    <w:rsid w:val="00E01409"/>
    <w:rsid w:val="00E01470"/>
    <w:rsid w:val="00E03666"/>
    <w:rsid w:val="00E1078E"/>
    <w:rsid w:val="00E15CFE"/>
    <w:rsid w:val="00E2780B"/>
    <w:rsid w:val="00E27F46"/>
    <w:rsid w:val="00E41846"/>
    <w:rsid w:val="00E4302A"/>
    <w:rsid w:val="00E436F1"/>
    <w:rsid w:val="00E4530C"/>
    <w:rsid w:val="00E46CEA"/>
    <w:rsid w:val="00E5106B"/>
    <w:rsid w:val="00E62844"/>
    <w:rsid w:val="00E62C9B"/>
    <w:rsid w:val="00E63C16"/>
    <w:rsid w:val="00E66F19"/>
    <w:rsid w:val="00E77730"/>
    <w:rsid w:val="00E81B2B"/>
    <w:rsid w:val="00E91143"/>
    <w:rsid w:val="00EA0E34"/>
    <w:rsid w:val="00EA273A"/>
    <w:rsid w:val="00EA7DCF"/>
    <w:rsid w:val="00EE0964"/>
    <w:rsid w:val="00EF0491"/>
    <w:rsid w:val="00EF1567"/>
    <w:rsid w:val="00EF2DCC"/>
    <w:rsid w:val="00F00EE8"/>
    <w:rsid w:val="00F07B53"/>
    <w:rsid w:val="00F15F45"/>
    <w:rsid w:val="00F163FB"/>
    <w:rsid w:val="00F26B3E"/>
    <w:rsid w:val="00F353C9"/>
    <w:rsid w:val="00F540BD"/>
    <w:rsid w:val="00F7238E"/>
    <w:rsid w:val="00F837C3"/>
    <w:rsid w:val="00F962A0"/>
    <w:rsid w:val="00FA6A28"/>
    <w:rsid w:val="00FD1CCB"/>
    <w:rsid w:val="00FD71D8"/>
    <w:rsid w:val="00FE129D"/>
    <w:rsid w:val="00FF201A"/>
    <w:rsid w:val="00FF4AFD"/>
    <w:rsid w:val="00FF575C"/>
    <w:rsid w:val="00FF5ABF"/>
    <w:rsid w:val="6EA52F62"/>
    <w:rsid w:val="7D7F9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7C8167"/>
  <w15:docId w15:val="{8B531955-CA97-4C31-BF22-4B68C328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3">
    <w:name w:val="Body Text 3"/>
    <w:basedOn w:val="a"/>
    <w:link w:val="30"/>
    <w:uiPriority w:val="99"/>
    <w:unhideWhenUsed/>
    <w:pPr>
      <w:spacing w:after="120"/>
    </w:pPr>
    <w:rPr>
      <w:rFonts w:eastAsia="仿宋_GB2312"/>
      <w:sz w:val="16"/>
      <w:szCs w:val="16"/>
    </w:rPr>
  </w:style>
  <w:style w:type="paragraph" w:styleId="a5">
    <w:name w:val="Body Text"/>
    <w:basedOn w:val="a"/>
    <w:link w:val="a6"/>
    <w:uiPriority w:val="1"/>
    <w:qFormat/>
    <w:pPr>
      <w:autoSpaceDE w:val="0"/>
      <w:autoSpaceDN w:val="0"/>
      <w:ind w:left="220"/>
      <w:jc w:val="left"/>
    </w:pPr>
    <w:rPr>
      <w:rFonts w:ascii="宋体" w:eastAsia="宋体" w:hAnsi="宋体" w:cs="宋体"/>
      <w:kern w:val="0"/>
      <w:szCs w:val="21"/>
      <w:lang w:val="zh-CN" w:bidi="zh-CN"/>
    </w:r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af"/>
    <w:uiPriority w:val="99"/>
    <w:unhideWhenUsed/>
    <w:qFormat/>
    <w:rPr>
      <w:b/>
      <w:bCs/>
    </w:rPr>
  </w:style>
  <w:style w:type="character" w:styleId="af0">
    <w:name w:val="annotation reference"/>
    <w:basedOn w:val="a0"/>
    <w:uiPriority w:val="99"/>
    <w:unhideWhenUsed/>
    <w:qFormat/>
    <w:rPr>
      <w:sz w:val="21"/>
      <w:szCs w:val="21"/>
    </w:rPr>
  </w:style>
  <w:style w:type="character" w:customStyle="1" w:styleId="10">
    <w:name w:val="标题 1 字符"/>
    <w:basedOn w:val="a0"/>
    <w:link w:val="1"/>
    <w:uiPriority w:val="9"/>
    <w:rPr>
      <w:b/>
      <w:bCs/>
      <w:kern w:val="44"/>
      <w:sz w:val="44"/>
      <w:szCs w:val="44"/>
    </w:r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qFormat/>
    <w:rPr>
      <w:sz w:val="18"/>
      <w:szCs w:val="18"/>
    </w:rPr>
  </w:style>
  <w:style w:type="character" w:customStyle="1" w:styleId="a4">
    <w:name w:val="批注文字 字符"/>
    <w:basedOn w:val="a0"/>
    <w:link w:val="a3"/>
    <w:uiPriority w:val="99"/>
    <w:qFormat/>
  </w:style>
  <w:style w:type="character" w:customStyle="1" w:styleId="af">
    <w:name w:val="批注主题 字符"/>
    <w:basedOn w:val="a4"/>
    <w:link w:val="ae"/>
    <w:uiPriority w:val="99"/>
    <w:qFormat/>
    <w:rPr>
      <w:b/>
      <w:bCs/>
    </w:rPr>
  </w:style>
  <w:style w:type="character" w:customStyle="1" w:styleId="a8">
    <w:name w:val="批注框文本 字符"/>
    <w:basedOn w:val="a0"/>
    <w:link w:val="a7"/>
    <w:uiPriority w:val="99"/>
    <w:rPr>
      <w:sz w:val="18"/>
      <w:szCs w:val="18"/>
    </w:rPr>
  </w:style>
  <w:style w:type="paragraph" w:customStyle="1" w:styleId="11">
    <w:name w:val="列出段落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paragraph" w:customStyle="1" w:styleId="Af1">
    <w:name w:val="正文 A"/>
    <w:qFormat/>
    <w:pPr>
      <w:widowControl w:val="0"/>
      <w:jc w:val="both"/>
    </w:pPr>
    <w:rPr>
      <w:rFonts w:ascii="Arial Unicode MS" w:eastAsia="Arial Unicode MS" w:hAnsi="Arial Unicode MS" w:cs="Arial Unicode MS" w:hint="eastAsia"/>
      <w:color w:val="000000"/>
      <w:kern w:val="2"/>
      <w:sz w:val="21"/>
      <w:szCs w:val="21"/>
      <w:u w:color="000000"/>
      <w:lang w:val="zh-TW" w:eastAsia="zh-TW"/>
    </w:rPr>
  </w:style>
  <w:style w:type="character" w:customStyle="1" w:styleId="30">
    <w:name w:val="正文文本 3 字符"/>
    <w:basedOn w:val="a0"/>
    <w:link w:val="3"/>
    <w:uiPriority w:val="99"/>
    <w:rPr>
      <w:rFonts w:eastAsia="仿宋_GB2312"/>
      <w:sz w:val="16"/>
      <w:szCs w:val="16"/>
    </w:rPr>
  </w:style>
  <w:style w:type="paragraph" w:styleId="af2">
    <w:name w:val="List Paragraph"/>
    <w:basedOn w:val="a"/>
    <w:uiPriority w:val="34"/>
    <w:qFormat/>
    <w:pPr>
      <w:widowControl/>
      <w:ind w:firstLineChars="200" w:firstLine="420"/>
    </w:pPr>
    <w:rPr>
      <w:rFonts w:ascii="Calibri" w:eastAsia="宋体" w:hAnsi="Calibri" w:cs="宋体"/>
      <w:kern w:val="0"/>
      <w:szCs w:val="21"/>
    </w:rPr>
  </w:style>
  <w:style w:type="paragraph" w:customStyle="1" w:styleId="2">
    <w:name w:val="列出段落2"/>
    <w:basedOn w:val="a"/>
    <w:uiPriority w:val="99"/>
    <w:unhideWhenUsed/>
    <w:qFormat/>
    <w:pPr>
      <w:widowControl/>
      <w:ind w:firstLineChars="200" w:firstLine="420"/>
      <w:jc w:val="left"/>
    </w:pPr>
    <w:rPr>
      <w:rFonts w:ascii="Times New Roman" w:hAnsi="Times New Roman" w:cs="Times New Roman"/>
      <w:kern w:val="0"/>
      <w:sz w:val="24"/>
      <w:szCs w:val="24"/>
      <w:lang w:eastAsia="en-US"/>
    </w:rPr>
  </w:style>
  <w:style w:type="character" w:customStyle="1" w:styleId="a6">
    <w:name w:val="正文文本 字符"/>
    <w:basedOn w:val="a0"/>
    <w:link w:val="a5"/>
    <w:uiPriority w:val="1"/>
    <w:rPr>
      <w:rFonts w:ascii="宋体" w:eastAsia="宋体" w:hAnsi="宋体" w:cs="宋体"/>
      <w:kern w:val="0"/>
      <w:szCs w:val="21"/>
      <w:lang w:val="zh-CN" w:bidi="zh-CN"/>
    </w:rPr>
  </w:style>
  <w:style w:type="paragraph" w:customStyle="1" w:styleId="af3">
    <w:name w:val="默认"/>
    <w:rPr>
      <w:rFonts w:ascii="Arial Unicode MS" w:eastAsia="Helvetica Neue" w:hAnsi="Arial Unicode MS"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328128">
      <w:bodyDiv w:val="1"/>
      <w:marLeft w:val="0"/>
      <w:marRight w:val="0"/>
      <w:marTop w:val="0"/>
      <w:marBottom w:val="0"/>
      <w:divBdr>
        <w:top w:val="none" w:sz="0" w:space="0" w:color="auto"/>
        <w:left w:val="none" w:sz="0" w:space="0" w:color="auto"/>
        <w:bottom w:val="none" w:sz="0" w:space="0" w:color="auto"/>
        <w:right w:val="none" w:sz="0" w:space="0" w:color="auto"/>
      </w:divBdr>
    </w:div>
    <w:div w:id="537623477">
      <w:bodyDiv w:val="1"/>
      <w:marLeft w:val="0"/>
      <w:marRight w:val="0"/>
      <w:marTop w:val="0"/>
      <w:marBottom w:val="0"/>
      <w:divBdr>
        <w:top w:val="none" w:sz="0" w:space="0" w:color="auto"/>
        <w:left w:val="none" w:sz="0" w:space="0" w:color="auto"/>
        <w:bottom w:val="none" w:sz="0" w:space="0" w:color="auto"/>
        <w:right w:val="none" w:sz="0" w:space="0" w:color="auto"/>
      </w:divBdr>
    </w:div>
    <w:div w:id="860095217">
      <w:bodyDiv w:val="1"/>
      <w:marLeft w:val="0"/>
      <w:marRight w:val="0"/>
      <w:marTop w:val="0"/>
      <w:marBottom w:val="0"/>
      <w:divBdr>
        <w:top w:val="none" w:sz="0" w:space="0" w:color="auto"/>
        <w:left w:val="none" w:sz="0" w:space="0" w:color="auto"/>
        <w:bottom w:val="none" w:sz="0" w:space="0" w:color="auto"/>
        <w:right w:val="none" w:sz="0" w:space="0" w:color="auto"/>
      </w:divBdr>
    </w:div>
    <w:div w:id="1178690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udit@huifu.com" TargetMode="External"/><Relationship Id="rId5" Type="http://schemas.openxmlformats.org/officeDocument/2006/relationships/settings" Target="settings.xml"/><Relationship Id="rId10" Type="http://schemas.openxmlformats.org/officeDocument/2006/relationships/hyperlink" Target="http://www.chinapnr.com/news/wp-content/uploads/licence-big.jpg" TargetMode="External"/><Relationship Id="rId4" Type="http://schemas.openxmlformats.org/officeDocument/2006/relationships/styles" Target="styles.xml"/><Relationship Id="rId9" Type="http://schemas.openxmlformats.org/officeDocument/2006/relationships/hyperlink" Target="http://www.chinapnr.com/news/wp-content/uploads/licence-big.jp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05C8A2-B2FB-4596-BC97-753463E15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4264</Words>
  <Characters>24307</Characters>
  <Application>Microsoft Office Word</Application>
  <DocSecurity>8</DocSecurity>
  <Lines>202</Lines>
  <Paragraphs>57</Paragraphs>
  <ScaleCrop>false</ScaleCrop>
  <Company/>
  <LinksUpToDate>false</LinksUpToDate>
  <CharactersWithSpaces>28514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傅宵珺</dc:creator>
  <cp:lastModifiedBy>gigi.lai</cp:lastModifiedBy>
  <cp:revision>4</cp:revision>
  <dcterms:created xsi:type="dcterms:W3CDTF">2024-08-30T07:48:00Z</dcterms:created>
  <dcterms:modified xsi:type="dcterms:W3CDTF">2024-09-20T05:45:00Z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